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DE6" w:rsidP="00595DE6">
      <w:pPr>
        <w:pStyle w:val="Title"/>
      </w:pPr>
      <w:r>
        <w:fldChar w:fldCharType="begin"/>
      </w:r>
      <w:r>
        <w:instrText xml:space="preserve"> TITLE   \* MERGEFORMAT </w:instrText>
      </w:r>
      <w:r>
        <w:fldChar w:fldCharType="separate"/>
      </w:r>
      <w:r>
        <w:t>MSTFR3002 Operate sole stitcher</w:t>
      </w:r>
      <w:r>
        <w:fldChar w:fldCharType="end"/>
      </w:r>
    </w:p>
    <w:p w:rsidR="00595DE6" w:rsidP="00595DE6">
      <w:pPr>
        <w:pStyle w:val="Version"/>
        <w:sectPr w:rsidSect="00577E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E6D" w:rsidP="00577E6D">
      <w:pPr>
        <w:pStyle w:val="SuperHeading"/>
      </w:pPr>
      <w:r w:rsidRPr="00577E6D">
        <w:t>MSTFR3002 Operate sole stitcher</w:t>
      </w:r>
    </w:p>
    <w:p w:rsidR="00000000" w:rsidRPr="00577E6D" w:rsidP="00577E6D">
      <w:pPr>
        <w:pStyle w:val="Heading1"/>
      </w:pPr>
      <w:bookmarkStart w:id="1" w:name="O_935885"/>
      <w:bookmarkEnd w:id="1"/>
      <w:r w:rsidRPr="00577E6D">
        <w:t>Modification History</w:t>
      </w:r>
    </w:p>
    <w:p w:rsidR="00000000" w:rsidRPr="00577E6D" w:rsidP="00595DE6">
      <w:pPr>
        <w:pStyle w:val="BodyText"/>
      </w:pPr>
      <w:r w:rsidRPr="00577E6D">
        <w:t>Release 1. Supersedes and is equivalent to LMTFR3002A Operate sole stitcher</w:t>
      </w:r>
    </w:p>
    <w:p w:rsidR="00000000" w:rsidRPr="00577E6D" w:rsidP="00577E6D">
      <w:pPr>
        <w:pStyle w:val="Heading1"/>
      </w:pPr>
      <w:bookmarkStart w:id="2" w:name="O_935893"/>
      <w:bookmarkEnd w:id="2"/>
      <w:r w:rsidRPr="00577E6D">
        <w:t>Application</w:t>
      </w:r>
    </w:p>
    <w:p w:rsidR="00000000" w:rsidRPr="00577E6D" w:rsidP="00595DE6">
      <w:pPr>
        <w:pStyle w:val="BodyText"/>
      </w:pPr>
      <w:r w:rsidRPr="00577E6D">
        <w:t>This unit of competency covers the skills and knowledge required to stitch soles by machine for welt or veldschoen constructed foo</w:t>
      </w:r>
      <w:r w:rsidRPr="00577E6D">
        <w:t>twear.</w:t>
      </w:r>
    </w:p>
    <w:p w:rsidR="00000000" w:rsidRPr="00577E6D" w:rsidP="00595DE6">
      <w:pPr>
        <w:pStyle w:val="BodyText"/>
      </w:pPr>
      <w:r w:rsidRPr="00577E6D">
        <w:t xml:space="preserve">Work may be conducted in small to large scale enterprises and may involve individual and team activities. Work is performed within defined procedures under direct supervision. </w:t>
      </w:r>
    </w:p>
    <w:p w:rsidR="00000000" w:rsidRPr="00577E6D" w:rsidP="00595DE6">
      <w:pPr>
        <w:pStyle w:val="BodyText"/>
      </w:pPr>
      <w:r w:rsidRPr="00577E6D">
        <w:t xml:space="preserve">No licensing, legislative or certification requirements apply to this </w:t>
      </w:r>
      <w:r w:rsidRPr="00577E6D">
        <w:t>unit at the time of publication.</w:t>
      </w:r>
    </w:p>
    <w:p w:rsidR="00000000" w:rsidRPr="00577E6D" w:rsidP="00577E6D">
      <w:pPr>
        <w:pStyle w:val="Heading1"/>
      </w:pPr>
      <w:bookmarkStart w:id="3" w:name="O_935892"/>
      <w:bookmarkEnd w:id="3"/>
      <w:r w:rsidRPr="00577E6D">
        <w:t>Pre-requisite Unit</w:t>
      </w:r>
    </w:p>
    <w:p w:rsidR="00000000" w:rsidRPr="00577E6D" w:rsidP="00595DE6">
      <w:pPr>
        <w:pStyle w:val="BodyText"/>
      </w:pPr>
      <w:r w:rsidRPr="00577E6D">
        <w:t>Nil</w:t>
      </w:r>
    </w:p>
    <w:p w:rsidR="00000000" w:rsidRPr="00577E6D" w:rsidP="00577E6D">
      <w:pPr>
        <w:pStyle w:val="Heading1"/>
      </w:pPr>
      <w:bookmarkStart w:id="4" w:name="O_935891"/>
      <w:bookmarkEnd w:id="4"/>
      <w:r w:rsidRPr="00577E6D">
        <w:t>Competency Field</w:t>
      </w:r>
    </w:p>
    <w:p w:rsidR="00000000" w:rsidRPr="00577E6D" w:rsidP="00595DE6">
      <w:pPr>
        <w:pStyle w:val="BodyText"/>
      </w:pPr>
      <w:r w:rsidRPr="00577E6D">
        <w:t>Footwear repair</w:t>
      </w:r>
    </w:p>
    <w:p w:rsidR="00000000" w:rsidRPr="00577E6D" w:rsidP="00577E6D">
      <w:pPr>
        <w:pStyle w:val="Heading1"/>
      </w:pPr>
      <w:bookmarkStart w:id="5" w:name="O_935890"/>
      <w:bookmarkEnd w:id="5"/>
      <w:r w:rsidRPr="00577E6D">
        <w:t>Unit Sector</w:t>
      </w:r>
    </w:p>
    <w:p w:rsidR="00000000" w:rsidRPr="00577E6D" w:rsidP="00595DE6">
      <w:pPr>
        <w:pStyle w:val="BodyText"/>
      </w:pPr>
      <w:r w:rsidRPr="00577E6D">
        <w:t>Not applicable</w:t>
      </w:r>
    </w:p>
    <w:p w:rsidR="00000000" w:rsidRPr="00577E6D" w:rsidP="00577E6D">
      <w:pPr>
        <w:pStyle w:val="Heading1"/>
      </w:pPr>
      <w:bookmarkStart w:id="6" w:name="O_935889"/>
      <w:bookmarkEnd w:id="6"/>
      <w:r w:rsidRPr="00577E6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77E6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Elements describe the essential outcom</w:t>
            </w:r>
            <w:r w:rsidRPr="00577E6D">
              <w:t>es.</w:t>
            </w:r>
          </w:p>
        </w:tc>
        <w:tc>
          <w:tcPr>
            <w:tcW w:w="6380" w:type="dxa"/>
            <w:gridSpan w:val="2"/>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Performance criteria describe the performance needed to demonstrate achievement of the element.</w:t>
            </w:r>
          </w:p>
        </w:tc>
      </w:tr>
      <w:tr w:rsidTr="00577E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7E6D" w:rsidP="00577E6D">
            <w:pPr>
              <w:pStyle w:val="BodyText"/>
            </w:pPr>
            <w:r w:rsidRPr="00577E6D">
              <w:t>1</w:t>
            </w:r>
          </w:p>
        </w:tc>
        <w:tc>
          <w:tcPr>
            <w:tcW w:w="1962" w:type="dxa"/>
            <w:vMerge w:val="restart"/>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1.1</w:t>
            </w:r>
          </w:p>
        </w:tc>
        <w:tc>
          <w:tcPr>
            <w:tcW w:w="561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Follow standard operating procedures (SOPs)</w:t>
            </w:r>
          </w:p>
        </w:tc>
      </w:tr>
      <w:tr w:rsidTr="00577E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1.2</w:t>
            </w:r>
          </w:p>
        </w:tc>
        <w:tc>
          <w:tcPr>
            <w:tcW w:w="561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Comply with work health and safety (WHS) requirements at all times</w:t>
            </w:r>
          </w:p>
        </w:tc>
      </w:tr>
      <w:tr w:rsidTr="00577E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1.3</w:t>
            </w:r>
          </w:p>
        </w:tc>
        <w:tc>
          <w:tcPr>
            <w:tcW w:w="561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Use appropriate personal protective equipment (PPE) in accordance with SOPs</w:t>
            </w:r>
          </w:p>
        </w:tc>
      </w:tr>
      <w:tr w:rsidTr="00577E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1.4</w:t>
            </w:r>
          </w:p>
        </w:tc>
        <w:tc>
          <w:tcPr>
            <w:tcW w:w="561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Identify job requirements from specifications, drawings, job sheets or work instructions</w:t>
            </w:r>
          </w:p>
        </w:tc>
      </w:tr>
      <w:tr w:rsidTr="00577E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7E6D">
            <w:pPr>
              <w:pStyle w:val="BodyText"/>
              <w:rPr>
                <w:lang w:val="en-NZ"/>
              </w:rPr>
            </w:pPr>
          </w:p>
        </w:tc>
      </w:tr>
      <w:tr w:rsidTr="00577E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7E6D" w:rsidP="00577E6D">
            <w:pPr>
              <w:pStyle w:val="BodyText"/>
            </w:pPr>
            <w:r w:rsidRPr="00577E6D">
              <w:t>2</w:t>
            </w:r>
          </w:p>
        </w:tc>
        <w:tc>
          <w:tcPr>
            <w:tcW w:w="1962" w:type="dxa"/>
            <w:vMerge w:val="restart"/>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rPr>
                <w:rStyle w:val="SpecialBold"/>
              </w:rPr>
              <w:t>Prepare to operate sole stitcher</w:t>
            </w: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2.1</w:t>
            </w:r>
          </w:p>
        </w:tc>
        <w:tc>
          <w:tcPr>
            <w:tcW w:w="561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Inspect shoes or items, identify repair materials and advise customer on costs prior to commencing shoe repair</w:t>
            </w:r>
          </w:p>
        </w:tc>
      </w:tr>
      <w:tr w:rsidTr="00577E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2.2</w:t>
            </w:r>
          </w:p>
        </w:tc>
        <w:tc>
          <w:tcPr>
            <w:tcW w:w="561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Prepare and review job sheet to ensure all requirements are included</w:t>
            </w:r>
          </w:p>
        </w:tc>
      </w:tr>
      <w:tr w:rsidTr="00577E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2.3</w:t>
            </w:r>
          </w:p>
        </w:tc>
        <w:tc>
          <w:tcPr>
            <w:tcW w:w="561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 xml:space="preserve">Determine appropriate method of repair, and select, check and </w:t>
            </w:r>
            <w:r w:rsidRPr="00577E6D">
              <w:t>prepare appropriate tools and materials</w:t>
            </w:r>
          </w:p>
        </w:tc>
      </w:tr>
      <w:tr w:rsidTr="00577E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2.4</w:t>
            </w:r>
          </w:p>
        </w:tc>
        <w:tc>
          <w:tcPr>
            <w:tcW w:w="561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Apply workplace procedures</w:t>
            </w:r>
          </w:p>
        </w:tc>
      </w:tr>
      <w:tr w:rsidTr="00577E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2.5</w:t>
            </w:r>
          </w:p>
        </w:tc>
        <w:tc>
          <w:tcPr>
            <w:tcW w:w="561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Clean and check sole stitching machine and prepare shoe</w:t>
            </w:r>
          </w:p>
        </w:tc>
      </w:tr>
      <w:tr w:rsidTr="00577E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2.6</w:t>
            </w:r>
          </w:p>
        </w:tc>
        <w:tc>
          <w:tcPr>
            <w:tcW w:w="561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Set up, adjust, switch on and test machine in accordance with manufacturer instructions and workplace procedures</w:t>
            </w:r>
          </w:p>
        </w:tc>
      </w:tr>
      <w:tr w:rsidTr="00577E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7E6D">
            <w:pPr>
              <w:pStyle w:val="BodyText"/>
              <w:rPr>
                <w:lang w:val="en-NZ"/>
              </w:rPr>
            </w:pPr>
          </w:p>
        </w:tc>
      </w:tr>
      <w:tr w:rsidTr="00577E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7E6D" w:rsidP="00577E6D">
            <w:pPr>
              <w:pStyle w:val="BodyText"/>
            </w:pPr>
            <w:r w:rsidRPr="00577E6D">
              <w:t>3</w:t>
            </w:r>
          </w:p>
        </w:tc>
        <w:tc>
          <w:tcPr>
            <w:tcW w:w="1962" w:type="dxa"/>
            <w:vMerge w:val="restart"/>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rPr>
                <w:rStyle w:val="SpecialBold"/>
              </w:rPr>
              <w:t>Perform stitching</w:t>
            </w: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3.1</w:t>
            </w:r>
          </w:p>
        </w:tc>
        <w:tc>
          <w:tcPr>
            <w:tcW w:w="561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Position shoe accurately and stitch using sole stitcher consistent with manufacturer procedures</w:t>
            </w:r>
          </w:p>
        </w:tc>
      </w:tr>
      <w:tr w:rsidTr="00577E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3.2</w:t>
            </w:r>
          </w:p>
        </w:tc>
        <w:tc>
          <w:tcPr>
            <w:tcW w:w="561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Trim and burnish threads, as required</w:t>
            </w:r>
          </w:p>
        </w:tc>
      </w:tr>
      <w:tr w:rsidTr="00577E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3.3</w:t>
            </w:r>
          </w:p>
        </w:tc>
        <w:tc>
          <w:tcPr>
            <w:tcW w:w="561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Monitor machine operation and respond to faulty operation with appropriate action</w:t>
            </w:r>
          </w:p>
        </w:tc>
      </w:tr>
      <w:tr w:rsidTr="00577E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7E6D">
            <w:pPr>
              <w:pStyle w:val="BodyText"/>
              <w:rPr>
                <w:lang w:val="en-NZ"/>
              </w:rPr>
            </w:pPr>
          </w:p>
        </w:tc>
      </w:tr>
      <w:tr w:rsidTr="00577E6D">
        <w:tblPrEx>
          <w:tblW w:w="0" w:type="auto"/>
          <w:tblLayout w:type="fixed"/>
          <w:tblCellMar>
            <w:left w:w="62" w:type="dxa"/>
            <w:right w:w="62" w:type="dxa"/>
          </w:tblCellMar>
          <w:tblLook w:val="0000"/>
        </w:tblPrEx>
        <w:trPr>
          <w:trHeight w:val="722"/>
        </w:trPr>
        <w:tc>
          <w:tcPr>
            <w:tcW w:w="678" w:type="dxa"/>
            <w:tcBorders>
              <w:top w:val="nil"/>
              <w:left w:val="nil"/>
              <w:bottom w:val="nil"/>
              <w:right w:val="nil"/>
            </w:tcBorders>
            <w:tcMar>
              <w:top w:w="0" w:type="dxa"/>
              <w:left w:w="62" w:type="dxa"/>
              <w:bottom w:w="0" w:type="dxa"/>
              <w:right w:w="62" w:type="dxa"/>
            </w:tcMar>
          </w:tcPr>
          <w:p w:rsidR="00000000" w:rsidRPr="00577E6D" w:rsidP="00577E6D">
            <w:pPr>
              <w:pStyle w:val="BodyText"/>
            </w:pPr>
            <w:r w:rsidRPr="00577E6D">
              <w:t>4</w:t>
            </w:r>
          </w:p>
        </w:tc>
        <w:tc>
          <w:tcPr>
            <w:tcW w:w="1962" w:type="dxa"/>
            <w:vMerge w:val="restart"/>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rPr>
                <w:rStyle w:val="SpecialBold"/>
              </w:rPr>
              <w:t>Check and finish work</w:t>
            </w: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4.1</w:t>
            </w:r>
          </w:p>
        </w:tc>
        <w:tc>
          <w:tcPr>
            <w:tcW w:w="561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Check final product to ensure repair meets enterprise quality requirements</w:t>
            </w:r>
          </w:p>
        </w:tc>
      </w:tr>
      <w:tr w:rsidTr="00577E6D">
        <w:tblPrEx>
          <w:tblW w:w="0" w:type="auto"/>
          <w:tblLayout w:type="fixed"/>
          <w:tblCellMar>
            <w:left w:w="62" w:type="dxa"/>
            <w:right w:w="62" w:type="dxa"/>
          </w:tblCellMar>
          <w:tblLook w:val="0000"/>
        </w:tblPrEx>
        <w:trPr>
          <w:trHeight w:val="72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4.2</w:t>
            </w:r>
          </w:p>
        </w:tc>
        <w:tc>
          <w:tcPr>
            <w:tcW w:w="561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 xml:space="preserve">Ink or stain shoes to match original shoe colour as close as possible, polish and finish off </w:t>
            </w:r>
          </w:p>
        </w:tc>
      </w:tr>
      <w:tr w:rsidTr="00577E6D">
        <w:tblPrEx>
          <w:tblW w:w="0" w:type="auto"/>
          <w:tblLayout w:type="fixed"/>
          <w:tblCellMar>
            <w:left w:w="62" w:type="dxa"/>
            <w:right w:w="62" w:type="dxa"/>
          </w:tblCellMar>
          <w:tblLook w:val="0000"/>
        </w:tblPrEx>
        <w:trPr>
          <w:trHeight w:val="722"/>
        </w:trPr>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4.3</w:t>
            </w:r>
          </w:p>
        </w:tc>
        <w:tc>
          <w:tcPr>
            <w:tcW w:w="5610" w:type="dxa"/>
            <w:tcBorders>
              <w:top w:val="nil"/>
              <w:left w:val="nil"/>
              <w:bottom w:val="nil"/>
              <w:right w:val="nil"/>
            </w:tcBorders>
            <w:tcMar>
              <w:top w:w="0" w:type="dxa"/>
              <w:left w:w="62" w:type="dxa"/>
              <w:bottom w:w="0" w:type="dxa"/>
              <w:right w:w="62" w:type="dxa"/>
            </w:tcMar>
          </w:tcPr>
          <w:p w:rsidR="00000000" w:rsidRPr="00577E6D" w:rsidP="00577E6D">
            <w:pPr>
              <w:pStyle w:val="BodyText"/>
            </w:pPr>
            <w:r w:rsidRPr="00577E6D">
              <w:t>Package, label and store shoes and maintain records</w:t>
            </w:r>
          </w:p>
        </w:tc>
      </w:tr>
    </w:tbl>
    <w:p w:rsidR="00595DE6" w:rsidP="00577E6D">
      <w:pPr>
        <w:pStyle w:val="BodyText"/>
      </w:pPr>
    </w:p>
    <w:p w:rsidR="00595DE6" w:rsidP="00577E6D">
      <w:pPr>
        <w:pStyle w:val="BodyText"/>
      </w:pPr>
    </w:p>
    <w:p w:rsidR="00000000" w:rsidRPr="00577E6D" w:rsidP="00577E6D">
      <w:pPr>
        <w:pStyle w:val="Heading1"/>
      </w:pPr>
      <w:bookmarkStart w:id="7" w:name="O_935888"/>
      <w:bookmarkEnd w:id="7"/>
      <w:r w:rsidRPr="00577E6D">
        <w:t>Foundation Skills</w:t>
      </w:r>
    </w:p>
    <w:p w:rsidR="00000000" w:rsidRPr="00577E6D" w:rsidP="00595DE6">
      <w:pPr>
        <w:pStyle w:val="BodyText"/>
      </w:pPr>
      <w:r w:rsidRPr="00577E6D">
        <w:t>This section describes those required skills (language, lit</w:t>
      </w:r>
      <w:r w:rsidRPr="00577E6D">
        <w:t>eracy and numeracy) that are essential to performance.</w:t>
      </w:r>
    </w:p>
    <w:p w:rsidR="00000000" w:rsidRPr="00577E6D" w:rsidP="00595DE6">
      <w:pPr>
        <w:pStyle w:val="BodyText"/>
      </w:pPr>
      <w:r w:rsidRPr="00577E6D">
        <w:t>Foundation skills essential to performance are explicit in the performance criteria of this unit of competency.</w:t>
      </w:r>
    </w:p>
    <w:p w:rsidR="00000000" w:rsidRPr="00577E6D" w:rsidP="00577E6D">
      <w:pPr>
        <w:pStyle w:val="Heading1"/>
      </w:pPr>
      <w:bookmarkStart w:id="8" w:name="O_935887"/>
      <w:bookmarkEnd w:id="8"/>
      <w:r w:rsidRPr="00577E6D">
        <w:t>Range of Conditions</w:t>
      </w:r>
    </w:p>
    <w:tbl>
      <w:tblPr>
        <w:tblW w:w="0" w:type="auto"/>
        <w:tblCellMar>
          <w:left w:w="62" w:type="dxa"/>
          <w:right w:w="62" w:type="dxa"/>
        </w:tblCellMar>
        <w:tblLook w:val="0000"/>
      </w:tblPr>
      <w:tblGrid>
        <w:gridCol w:w="2163"/>
        <w:gridCol w:w="7033"/>
      </w:tblGrid>
      <w:tr w:rsidTr="00595DE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t>This field allows for different work environments a</w:t>
            </w:r>
            <w:r w:rsidRPr="00577E6D">
              <w:t>nd conditions that may affect performance. Essential operating conditions that may be present (depending on the work situation, needs of the candidate, accessibility of the item, and local industry and regional contexts) are included.</w:t>
            </w:r>
          </w:p>
        </w:tc>
      </w:tr>
      <w:tr w:rsidTr="00595D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rPr>
                <w:rStyle w:val="SpecialBold"/>
              </w:rPr>
              <w:t>Workplace procedure</w:t>
            </w:r>
            <w:r w:rsidRPr="00577E6D">
              <w:rPr>
                <w:rStyle w:val="SpecialBold"/>
              </w:rPr>
              <w: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77E6D" w:rsidP="00577E6D">
            <w:pPr>
              <w:pStyle w:val="ListBullet"/>
            </w:pPr>
            <w:r w:rsidRPr="00577E6D">
              <w:t>requirements prescribed by legislation, awards, agreements and conditions of employment</w:t>
            </w:r>
          </w:p>
          <w:p w:rsidR="00000000" w:rsidRPr="00577E6D" w:rsidP="00577E6D">
            <w:pPr>
              <w:pStyle w:val="ListBullet"/>
            </w:pPr>
            <w:r w:rsidRPr="00577E6D">
              <w:t>SOPs</w:t>
            </w:r>
          </w:p>
          <w:p w:rsidR="00000000" w:rsidRPr="00577E6D" w:rsidP="00577E6D">
            <w:pPr>
              <w:pStyle w:val="ListBullet"/>
            </w:pPr>
            <w:r w:rsidRPr="00577E6D">
              <w:t>work instructions</w:t>
            </w:r>
          </w:p>
          <w:p w:rsidR="00000000" w:rsidRPr="00577E6D" w:rsidP="00577E6D">
            <w:pPr>
              <w:pStyle w:val="ListBullet"/>
            </w:pPr>
            <w:r w:rsidRPr="00577E6D">
              <w:t>oral, written and visual communication</w:t>
            </w:r>
          </w:p>
          <w:p w:rsidR="00000000" w:rsidRPr="00577E6D" w:rsidP="00577E6D">
            <w:pPr>
              <w:pStyle w:val="ListBullet"/>
            </w:pPr>
            <w:r w:rsidRPr="00577E6D">
              <w:t>quality practices, including responsibility for maintenance of own work quality and contribution to quality improvement of team or section output</w:t>
            </w:r>
          </w:p>
          <w:p w:rsidR="00000000" w:rsidRPr="00577E6D" w:rsidP="00577E6D">
            <w:pPr>
              <w:pStyle w:val="ListBullet"/>
            </w:pPr>
            <w:r w:rsidRPr="00577E6D">
              <w:t>housekeeping</w:t>
            </w:r>
          </w:p>
          <w:p w:rsidR="00000000" w:rsidRPr="00577E6D" w:rsidP="00577E6D">
            <w:pPr>
              <w:pStyle w:val="ListBullet"/>
            </w:pPr>
            <w:r w:rsidRPr="00577E6D">
              <w:t>tasks related to environmental protection, waste disposal, pollution control and recycling</w:t>
            </w:r>
          </w:p>
          <w:p w:rsidR="00000000" w:rsidRPr="00577E6D" w:rsidP="00577E6D">
            <w:pPr>
              <w:pStyle w:val="ListBullet"/>
            </w:pPr>
            <w:r w:rsidRPr="00577E6D">
              <w:t>WHS pr</w:t>
            </w:r>
            <w:r w:rsidRPr="00577E6D">
              <w:t>actices</w:t>
            </w:r>
          </w:p>
          <w:p w:rsidR="00000000" w:rsidP="00577E6D">
            <w:pPr>
              <w:pStyle w:val="BodyText"/>
              <w:rPr>
                <w:lang w:val="en-NZ"/>
              </w:rPr>
            </w:pPr>
          </w:p>
        </w:tc>
      </w:tr>
      <w:tr w:rsidTr="00595D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77E6D" w:rsidP="00577E6D">
            <w:pPr>
              <w:pStyle w:val="ListBullet"/>
            </w:pPr>
            <w:r w:rsidRPr="00577E6D">
              <w:t>the relevant industry or Australian Standards that are current at the time this unit is being undertaken</w:t>
            </w:r>
          </w:p>
          <w:p w:rsidR="00000000" w:rsidP="00577E6D">
            <w:pPr>
              <w:pStyle w:val="BodyText"/>
              <w:rPr>
                <w:lang w:val="en-NZ"/>
              </w:rPr>
            </w:pPr>
          </w:p>
        </w:tc>
      </w:tr>
      <w:tr w:rsidTr="00595D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rPr>
                <w:rStyle w:val="SpecialBold"/>
              </w:rPr>
              <w:t>Sole stitching 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77E6D" w:rsidP="00577E6D">
            <w:pPr>
              <w:pStyle w:val="ListBullet"/>
            </w:pPr>
            <w:r w:rsidRPr="00577E6D">
              <w:t xml:space="preserve">blake sole stitcher </w:t>
            </w:r>
          </w:p>
          <w:p w:rsidR="00000000" w:rsidRPr="00577E6D" w:rsidP="00577E6D">
            <w:pPr>
              <w:pStyle w:val="ListBullet"/>
            </w:pPr>
            <w:r w:rsidRPr="00577E6D">
              <w:t>welt sole stitcher</w:t>
            </w:r>
          </w:p>
          <w:p w:rsidR="00000000" w:rsidP="00577E6D">
            <w:pPr>
              <w:pStyle w:val="BodyText"/>
              <w:rPr>
                <w:lang w:val="en-NZ"/>
              </w:rPr>
            </w:pPr>
          </w:p>
        </w:tc>
      </w:tr>
      <w:tr w:rsidTr="00595D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rPr>
                <w:rStyle w:val="SpecialBold"/>
              </w:rPr>
              <w:t>Prepare shoe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77E6D" w:rsidP="00577E6D">
            <w:pPr>
              <w:pStyle w:val="ListBullet"/>
            </w:pPr>
            <w:r w:rsidRPr="00577E6D">
              <w:t>securing sole to welting prior to sole stitching, if re-stitching a welt constructed shoe</w:t>
            </w:r>
          </w:p>
          <w:p w:rsidR="00000000" w:rsidRPr="00577E6D" w:rsidP="00577E6D">
            <w:pPr>
              <w:pStyle w:val="ListBullet"/>
            </w:pPr>
            <w:r w:rsidRPr="00577E6D">
              <w:t>securing upper and sole to the inner sole if re-stitching a veldschoen constructed shoe</w:t>
            </w:r>
          </w:p>
          <w:p w:rsidR="00000000" w:rsidP="00577E6D">
            <w:pPr>
              <w:pStyle w:val="BodyText"/>
              <w:rPr>
                <w:lang w:val="en-NZ"/>
              </w:rPr>
            </w:pPr>
          </w:p>
        </w:tc>
      </w:tr>
      <w:tr w:rsidTr="00595DE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7E6D">
            <w:pPr>
              <w:pStyle w:val="BodyText"/>
              <w:rPr>
                <w:lang w:val="en-NZ"/>
              </w:rPr>
            </w:pPr>
            <w:r w:rsidRPr="00577E6D">
              <w:rPr>
                <w:rStyle w:val="SpecialBold"/>
              </w:rPr>
              <w:t>Set up machine includes</w:t>
            </w:r>
            <w:r w:rsidRPr="00577E6D">
              <w:rPr>
                <w:rStyle w:val="SpecialBold"/>
              </w:rPr>
              <w:t xml:space="preserve"> the following:</w:t>
            </w:r>
          </w:p>
        </w:tc>
        <w:tc>
          <w:tcPr>
            <w:tcW w:w="0" w:type="auto"/>
            <w:tcBorders>
              <w:top w:val="nil"/>
              <w:left w:val="nil"/>
              <w:bottom w:val="nil"/>
              <w:right w:val="nil"/>
            </w:tcBorders>
            <w:tcMar>
              <w:top w:w="0" w:type="dxa"/>
              <w:left w:w="62" w:type="dxa"/>
              <w:bottom w:w="0" w:type="dxa"/>
              <w:right w:w="62" w:type="dxa"/>
            </w:tcMar>
          </w:tcPr>
          <w:p w:rsidR="00000000" w:rsidRPr="00577E6D" w:rsidP="00577E6D">
            <w:pPr>
              <w:pStyle w:val="ListBullet"/>
            </w:pPr>
            <w:r w:rsidRPr="00577E6D">
              <w:t>setting tension according to specifications</w:t>
            </w:r>
          </w:p>
          <w:p w:rsidR="00000000" w:rsidRPr="00577E6D" w:rsidP="00577E6D">
            <w:pPr>
              <w:pStyle w:val="ListBullet"/>
            </w:pPr>
            <w:r w:rsidRPr="00577E6D">
              <w:t>checking wax pot</w:t>
            </w:r>
          </w:p>
          <w:p w:rsidR="00000000" w:rsidRPr="00577E6D" w:rsidP="00577E6D">
            <w:pPr>
              <w:pStyle w:val="ListBullet"/>
            </w:pPr>
            <w:r w:rsidRPr="00577E6D">
              <w:t>checking shoe guide for correct distance</w:t>
            </w:r>
          </w:p>
          <w:p w:rsidR="00000000" w:rsidRPr="00577E6D" w:rsidP="00577E6D">
            <w:pPr>
              <w:pStyle w:val="ListBullet"/>
            </w:pPr>
            <w:r w:rsidRPr="00577E6D">
              <w:t>checking channel knife for correct positioning for welt or veldschoen constructed shoe</w:t>
            </w:r>
          </w:p>
          <w:p w:rsidR="00000000" w:rsidRPr="00577E6D" w:rsidP="00577E6D">
            <w:pPr>
              <w:pStyle w:val="ListBullet"/>
            </w:pPr>
            <w:r w:rsidRPr="00577E6D">
              <w:t>setting and testing stitch length against required</w:t>
            </w:r>
            <w:r w:rsidRPr="00577E6D">
              <w:t xml:space="preserve"> specifications</w:t>
            </w:r>
          </w:p>
        </w:tc>
      </w:tr>
    </w:tbl>
    <w:p w:rsidR="00000000" w:rsidRPr="00577E6D" w:rsidP="00577E6D">
      <w:pPr>
        <w:pStyle w:val="BodyText"/>
      </w:pPr>
    </w:p>
    <w:p w:rsidR="00000000" w:rsidRPr="00577E6D" w:rsidP="00577E6D">
      <w:pPr>
        <w:pStyle w:val="AllowPageBreak"/>
      </w:pPr>
    </w:p>
    <w:p w:rsidR="00000000" w:rsidRPr="00577E6D" w:rsidP="00577E6D">
      <w:pPr>
        <w:pStyle w:val="Heading1"/>
      </w:pPr>
      <w:bookmarkStart w:id="9" w:name="O_935886"/>
      <w:bookmarkEnd w:id="9"/>
      <w:r w:rsidRPr="00577E6D">
        <w:t>Unit Mapping Information</w:t>
      </w:r>
    </w:p>
    <w:p w:rsidR="00000000" w:rsidRPr="00577E6D" w:rsidP="00595DE6">
      <w:pPr>
        <w:pStyle w:val="BodyText"/>
      </w:pPr>
      <w:r w:rsidRPr="00577E6D">
        <w:t>Release 1. Supersedes and is equivalent to LMTFR3002A Operate sole stitcher</w:t>
      </w:r>
    </w:p>
    <w:p w:rsidR="00000000" w:rsidRPr="00577E6D" w:rsidP="00577E6D">
      <w:pPr>
        <w:pStyle w:val="Heading1"/>
      </w:pPr>
      <w:bookmarkStart w:id="10" w:name="O_935879"/>
      <w:bookmarkEnd w:id="10"/>
      <w:r w:rsidRPr="00577E6D">
        <w:t>Links</w:t>
      </w:r>
    </w:p>
    <w:p w:rsidR="00000000" w:rsidRPr="00577E6D" w:rsidP="00595DE6">
      <w:pPr>
        <w:pStyle w:val="BodyText"/>
      </w:pPr>
      <w:r w:rsidRPr="00577E6D">
        <w:t>Companion Volume implementation guid</w:t>
      </w:r>
      <w:r w:rsidRPr="00577E6D">
        <w:t xml:space="preserve">es are found in VETNet - </w:t>
      </w:r>
      <w:r>
        <w:fldChar w:fldCharType="begin"/>
      </w:r>
      <w:r>
        <w:instrText xml:space="preserve"> HYPERLINK "https://vetnet.gov.au/Pages/TrainingDocs.aspx?q=a203ec5c-de7d-406b-b3e1-8f1a9b76e92e" </w:instrText>
      </w:r>
      <w:r>
        <w:fldChar w:fldCharType="separate"/>
      </w:r>
      <w:r w:rsidRPr="000B3BEA">
        <w:rPr>
          <w:rStyle w:val="Hyperlink"/>
        </w:rPr>
        <w:t>https://vetnet.gov.au/Pages/TrainingDocs.aspx?q=a203ec5c-de7d-406b-b3e1-8f1a9b76e92e</w:t>
      </w:r>
      <w:r>
        <w:fldChar w:fldCharType="end"/>
      </w:r>
    </w:p>
    <w:p w:rsidR="00000000" w:rsidRPr="00577E6D" w:rsidP="00595DE6">
      <w:pPr>
        <w:pStyle w:val="BodyText"/>
        <w:sectPr w:rsidSect="00577E6D">
          <w:headerReference w:type="default" r:id="rId10"/>
          <w:footerReference w:type="default" r:id="rId11"/>
          <w:pgSz w:w="11908" w:h="16833"/>
          <w:pgMar w:top="1702" w:right="1418" w:bottom="1702" w:left="1418" w:header="992" w:footer="992" w:gutter="0"/>
          <w:cols w:space="720"/>
          <w:noEndnote/>
          <w:docGrid w:linePitch="299"/>
        </w:sectPr>
      </w:pPr>
    </w:p>
    <w:p w:rsidR="00000000" w:rsidRPr="00577E6D" w:rsidP="00577E6D">
      <w:pPr>
        <w:pStyle w:val="SuperHeading"/>
      </w:pPr>
      <w:r w:rsidRPr="00577E6D">
        <w:t>Assessment Requirements for MSTFR3002 Operate sole stitcher</w:t>
      </w:r>
    </w:p>
    <w:p w:rsidR="00000000" w:rsidRPr="00577E6D" w:rsidP="00577E6D">
      <w:pPr>
        <w:pStyle w:val="Heading1"/>
      </w:pPr>
      <w:bookmarkStart w:id="11" w:name="O_935881"/>
      <w:bookmarkEnd w:id="11"/>
      <w:r w:rsidRPr="00577E6D">
        <w:t>Modification History</w:t>
      </w:r>
    </w:p>
    <w:p w:rsidR="00000000" w:rsidRPr="00577E6D" w:rsidP="00595DE6">
      <w:pPr>
        <w:pStyle w:val="BodyText"/>
      </w:pPr>
      <w:r w:rsidRPr="00577E6D">
        <w:t>Release 1. Supersedes and is equivalent to LMTFR3002A Operate sole stitcher</w:t>
      </w:r>
    </w:p>
    <w:p w:rsidR="00000000" w:rsidRPr="00577E6D" w:rsidP="00577E6D">
      <w:pPr>
        <w:pStyle w:val="Heading1"/>
      </w:pPr>
      <w:bookmarkStart w:id="12" w:name="O_935884"/>
      <w:bookmarkEnd w:id="12"/>
      <w:r w:rsidRPr="00577E6D">
        <w:t>Performance Evidence</w:t>
      </w:r>
    </w:p>
    <w:p w:rsidR="00000000" w:rsidRPr="00577E6D" w:rsidP="00595DE6">
      <w:pPr>
        <w:pStyle w:val="BodyText"/>
      </w:pPr>
      <w:r w:rsidRPr="00577E6D">
        <w:t>Evidence required to demonstrate competence in this unit must be relevant to and satisfy the requirements of the elements and performance crit</w:t>
      </w:r>
      <w:r w:rsidRPr="00577E6D">
        <w:t>eria, and include:</w:t>
      </w:r>
    </w:p>
    <w:p w:rsidR="00000000" w:rsidRPr="00577E6D" w:rsidP="00577E6D">
      <w:pPr>
        <w:pStyle w:val="ListBullet"/>
      </w:pPr>
      <w:r w:rsidRPr="00577E6D">
        <w:t xml:space="preserve">reading and following work instructions, standard operating procedures (SOPs), safe work practices </w:t>
      </w:r>
    </w:p>
    <w:p w:rsidR="00000000" w:rsidRPr="00577E6D" w:rsidP="00577E6D">
      <w:pPr>
        <w:pStyle w:val="ListBullet"/>
      </w:pPr>
      <w:r w:rsidRPr="00577E6D">
        <w:t>applying relevant standards</w:t>
      </w:r>
    </w:p>
    <w:p w:rsidR="00000000" w:rsidRPr="00577E6D" w:rsidP="00577E6D">
      <w:pPr>
        <w:pStyle w:val="ListBullet"/>
      </w:pPr>
      <w:r w:rsidRPr="00577E6D">
        <w:t xml:space="preserve">inspecting shoes, identifying repair materials and advising customer on costs prior to commencing shoe repair </w:t>
      </w:r>
    </w:p>
    <w:p w:rsidR="00000000" w:rsidRPr="00577E6D" w:rsidP="00577E6D">
      <w:pPr>
        <w:pStyle w:val="ListBullet"/>
      </w:pPr>
      <w:r w:rsidRPr="00577E6D">
        <w:t>determining appropriate method of repair, and selecting, checking and preparing appropriate tools and materials</w:t>
      </w:r>
    </w:p>
    <w:p w:rsidR="00000000" w:rsidRPr="00577E6D" w:rsidP="00577E6D">
      <w:pPr>
        <w:pStyle w:val="ListBullet"/>
      </w:pPr>
      <w:r w:rsidRPr="00577E6D">
        <w:t xml:space="preserve">setting up, adjusting, switching </w:t>
      </w:r>
      <w:r w:rsidRPr="00577E6D">
        <w:t>on, testing and monitoring machine in accordance with manufacturer instructions and workplace procedures</w:t>
      </w:r>
    </w:p>
    <w:p w:rsidR="00000000" w:rsidRPr="00577E6D" w:rsidP="00577E6D">
      <w:pPr>
        <w:pStyle w:val="ListBullet"/>
      </w:pPr>
      <w:r w:rsidRPr="00577E6D">
        <w:t>applying machine stitching techniques</w:t>
      </w:r>
    </w:p>
    <w:p w:rsidR="00000000" w:rsidRPr="00577E6D" w:rsidP="00577E6D">
      <w:pPr>
        <w:pStyle w:val="ListBullet"/>
      </w:pPr>
      <w:r w:rsidRPr="00577E6D">
        <w:t>positioning shoe accurately and stitch using sole stitcher consistent with manufacturer procedures on at least th</w:t>
      </w:r>
      <w:r w:rsidRPr="00577E6D">
        <w:t>ree (3) occasions</w:t>
      </w:r>
    </w:p>
    <w:p w:rsidR="00000000" w:rsidRPr="00577E6D" w:rsidP="00577E6D">
      <w:pPr>
        <w:pStyle w:val="ListBullet"/>
      </w:pPr>
      <w:r w:rsidRPr="00577E6D">
        <w:t>trimming and burnishing threads, as required</w:t>
      </w:r>
    </w:p>
    <w:p w:rsidR="00000000" w:rsidRPr="00577E6D" w:rsidP="00577E6D">
      <w:pPr>
        <w:pStyle w:val="ListBullet"/>
      </w:pPr>
      <w:r w:rsidRPr="00577E6D">
        <w:t>repairing shoes to meet quality and enterprise standards</w:t>
      </w:r>
    </w:p>
    <w:p w:rsidR="00000000" w:rsidRPr="00577E6D" w:rsidP="00577E6D">
      <w:pPr>
        <w:pStyle w:val="ListBullet"/>
      </w:pPr>
      <w:r w:rsidRPr="00577E6D">
        <w:t>checking final product to ensure repair meets enterprise quality requirements</w:t>
      </w:r>
    </w:p>
    <w:p w:rsidR="00000000" w:rsidRPr="00577E6D" w:rsidP="00577E6D">
      <w:pPr>
        <w:pStyle w:val="ListBullet"/>
      </w:pPr>
      <w:r w:rsidRPr="00577E6D">
        <w:t xml:space="preserve">inking or staining shoes to match original shoe colour as </w:t>
      </w:r>
      <w:r w:rsidRPr="00577E6D">
        <w:t xml:space="preserve">close as possible, polishing and finishing off </w:t>
      </w:r>
    </w:p>
    <w:p w:rsidR="00000000" w:rsidRPr="00577E6D" w:rsidP="00577E6D">
      <w:pPr>
        <w:pStyle w:val="ListBullet"/>
      </w:pPr>
      <w:r w:rsidRPr="00577E6D">
        <w:t>identifying faults and taking appropriate action</w:t>
      </w:r>
    </w:p>
    <w:p w:rsidR="00000000" w:rsidRPr="00577E6D" w:rsidP="00577E6D">
      <w:pPr>
        <w:pStyle w:val="ListBullet"/>
      </w:pPr>
      <w:r w:rsidRPr="00577E6D">
        <w:t>packaging, labelling and storing repaired shoes and maintaining records.</w:t>
      </w:r>
    </w:p>
    <w:p w:rsidR="00000000" w:rsidRPr="00577E6D" w:rsidP="00577E6D">
      <w:pPr>
        <w:pStyle w:val="AllowPageBreak"/>
      </w:pPr>
    </w:p>
    <w:p w:rsidR="00000000" w:rsidRPr="00577E6D" w:rsidP="00577E6D">
      <w:pPr>
        <w:pStyle w:val="Heading1"/>
      </w:pPr>
      <w:bookmarkStart w:id="13" w:name="O_935883"/>
      <w:bookmarkEnd w:id="13"/>
      <w:r w:rsidRPr="00577E6D">
        <w:t>Knowledge Evidence</w:t>
      </w:r>
    </w:p>
    <w:p w:rsidR="00000000" w:rsidRPr="00577E6D" w:rsidP="00595DE6">
      <w:pPr>
        <w:pStyle w:val="BodyText"/>
      </w:pPr>
      <w:r w:rsidRPr="00577E6D">
        <w:t>Evidence must be provided that demonstrates knowle</w:t>
      </w:r>
      <w:r w:rsidRPr="00577E6D">
        <w:t>dge of:</w:t>
      </w:r>
    </w:p>
    <w:p w:rsidR="00000000" w:rsidRPr="00577E6D" w:rsidP="00577E6D">
      <w:pPr>
        <w:pStyle w:val="ListBullet"/>
      </w:pPr>
      <w:r w:rsidRPr="00577E6D">
        <w:t>safe work practices and procedures and use of personal protective equipment (PPE)</w:t>
      </w:r>
    </w:p>
    <w:p w:rsidR="00000000" w:rsidRPr="00577E6D" w:rsidP="00577E6D">
      <w:pPr>
        <w:pStyle w:val="ListBullet"/>
      </w:pPr>
      <w:r w:rsidRPr="00577E6D">
        <w:t>relevant Australian Standards</w:t>
      </w:r>
    </w:p>
    <w:p w:rsidR="00000000" w:rsidRPr="00577E6D" w:rsidP="00577E6D">
      <w:pPr>
        <w:pStyle w:val="ListBullet"/>
      </w:pPr>
      <w:r w:rsidRPr="00577E6D">
        <w:t>operating procedures of a sole stitcher</w:t>
      </w:r>
    </w:p>
    <w:p w:rsidR="00000000" w:rsidRPr="00577E6D" w:rsidP="00577E6D">
      <w:pPr>
        <w:pStyle w:val="ListBullet"/>
      </w:pPr>
      <w:r w:rsidRPr="00577E6D">
        <w:t>characteristics of typical leathers, fabrics, threads and other materials used</w:t>
      </w:r>
    </w:p>
    <w:p w:rsidR="00000000" w:rsidRPr="00577E6D" w:rsidP="00577E6D">
      <w:pPr>
        <w:pStyle w:val="ListBullet"/>
      </w:pPr>
      <w:r w:rsidRPr="00577E6D">
        <w:t>quality standard</w:t>
      </w:r>
      <w:r w:rsidRPr="00577E6D">
        <w:t>s and handling procedures</w:t>
      </w:r>
    </w:p>
    <w:p w:rsidR="00000000" w:rsidRPr="00577E6D" w:rsidP="00577E6D">
      <w:pPr>
        <w:pStyle w:val="ListBullet"/>
      </w:pPr>
      <w:r w:rsidRPr="00577E6D">
        <w:t>work health and safety (WHS) and environmental aspects of relevant repair and assembly processes</w:t>
      </w:r>
    </w:p>
    <w:p w:rsidR="00000000" w:rsidRPr="00577E6D" w:rsidP="00577E6D">
      <w:pPr>
        <w:pStyle w:val="ListBullet"/>
      </w:pPr>
      <w:r w:rsidRPr="00577E6D">
        <w:t>general industry housekeeping policies and procedures</w:t>
      </w:r>
    </w:p>
    <w:p w:rsidR="00000000" w:rsidRPr="00577E6D" w:rsidP="00577E6D">
      <w:pPr>
        <w:pStyle w:val="ListBullet"/>
      </w:pPr>
      <w:r w:rsidRPr="00577E6D">
        <w:t>quality practices</w:t>
      </w:r>
    </w:p>
    <w:p w:rsidR="00000000" w:rsidRPr="00577E6D" w:rsidP="00577E6D">
      <w:pPr>
        <w:pStyle w:val="ListBullet"/>
      </w:pPr>
      <w:r w:rsidRPr="00577E6D">
        <w:t>workplace procedures</w:t>
      </w:r>
    </w:p>
    <w:p w:rsidR="00000000" w:rsidRPr="00577E6D" w:rsidP="00577E6D">
      <w:pPr>
        <w:pStyle w:val="ListBullet"/>
      </w:pPr>
      <w:r w:rsidRPr="00577E6D">
        <w:t>recording and reporting practices.</w:t>
      </w:r>
    </w:p>
    <w:p w:rsidR="00000000" w:rsidRPr="00577E6D" w:rsidP="00577E6D">
      <w:pPr>
        <w:pStyle w:val="AllowPageBreak"/>
      </w:pPr>
    </w:p>
    <w:p w:rsidR="00000000" w:rsidRPr="00577E6D" w:rsidP="00577E6D">
      <w:pPr>
        <w:pStyle w:val="Heading1"/>
      </w:pPr>
      <w:bookmarkStart w:id="14" w:name="O_935882"/>
      <w:bookmarkEnd w:id="14"/>
      <w:r w:rsidRPr="00577E6D">
        <w:t>Assessment Conditions</w:t>
      </w:r>
    </w:p>
    <w:p w:rsidR="00000000" w:rsidRPr="00577E6D" w:rsidP="00577E6D">
      <w:pPr>
        <w:pStyle w:val="ListBullet"/>
      </w:pPr>
      <w:r w:rsidRPr="00577E6D">
        <w:t>Assessors must:</w:t>
      </w:r>
    </w:p>
    <w:p w:rsidR="00000000" w:rsidRPr="00577E6D" w:rsidP="00577E6D">
      <w:pPr>
        <w:pStyle w:val="ListBullet2"/>
      </w:pPr>
      <w:r w:rsidRPr="00577E6D">
        <w:t>satisfy the assessor competency requirements that are in place at the time of the assessment, as set by the VET regulator</w:t>
      </w:r>
    </w:p>
    <w:p w:rsidR="00000000" w:rsidRPr="00577E6D" w:rsidP="00577E6D">
      <w:pPr>
        <w:pStyle w:val="ListBullet2"/>
      </w:pPr>
      <w:r w:rsidRPr="00577E6D">
        <w:t>have vocational competency in operating sole stitcher, at least to the level b</w:t>
      </w:r>
      <w:r w:rsidRPr="00577E6D">
        <w:t>eing assessed, with relevant industry knowledge and experience.</w:t>
      </w:r>
    </w:p>
    <w:p w:rsidR="00000000" w:rsidRPr="00577E6D" w:rsidP="00577E6D">
      <w:pPr>
        <w:pStyle w:val="ListBullet"/>
      </w:pPr>
      <w:r w:rsidRPr="00577E6D">
        <w:t>Assessment should occur in operational workplace situations. Where this is not possible, or where personal safety or environmental damage are limiting factors, assessment must occur in a suff</w:t>
      </w:r>
      <w:r w:rsidRPr="00577E6D">
        <w:t>iciently rigorous simulated environment reflecting realistic operational workplace conditions. This must cover all aspects of workplace performance, including environment, task skills, task management skills, contingency management skills and job role envi</w:t>
      </w:r>
      <w:r w:rsidRPr="00577E6D">
        <w:t xml:space="preserve">ronment skills. </w:t>
      </w:r>
    </w:p>
    <w:p w:rsidR="00000000" w:rsidRPr="00577E6D" w:rsidP="00577E6D">
      <w:pPr>
        <w:pStyle w:val="ListBullet"/>
      </w:pPr>
      <w:r w:rsidRPr="00577E6D">
        <w:t>Assessment processes and techniques must be appropriate to the language, literacy and numeracy requirements of the work being performed and the needs of the candidate.</w:t>
      </w:r>
    </w:p>
    <w:p w:rsidR="00000000" w:rsidRPr="00577E6D" w:rsidP="00577E6D">
      <w:pPr>
        <w:pStyle w:val="ListBullet"/>
      </w:pPr>
      <w:r w:rsidRPr="00577E6D">
        <w:t xml:space="preserve">Conditions for assessment must include access to all tools, equipment, </w:t>
      </w:r>
      <w:r w:rsidRPr="00577E6D">
        <w:t>materials and documentation required, including relevant workplace procedures, product and manufacturing specifications associated with this unit.</w:t>
      </w:r>
    </w:p>
    <w:p w:rsidR="00000000" w:rsidRPr="00577E6D" w:rsidP="00577E6D">
      <w:pPr>
        <w:pStyle w:val="AllowPageBreak"/>
      </w:pPr>
    </w:p>
    <w:p w:rsidR="00000000" w:rsidRPr="00577E6D" w:rsidP="00577E6D">
      <w:pPr>
        <w:pStyle w:val="Heading1"/>
      </w:pPr>
      <w:bookmarkStart w:id="15" w:name="O_935880"/>
      <w:bookmarkEnd w:id="15"/>
      <w:r w:rsidRPr="00577E6D">
        <w:t>Links</w:t>
      </w:r>
    </w:p>
    <w:p w:rsidR="00000000" w:rsidRPr="00577E6D" w:rsidP="00595DE6">
      <w:pPr>
        <w:pStyle w:val="BodyText"/>
      </w:pPr>
      <w:r w:rsidRPr="00577E6D">
        <w:t>Companion Volume implementation guides are</w:t>
      </w:r>
      <w:r w:rsidRPr="00577E6D">
        <w:t xml:space="preserve"> found in VETNet - </w:t>
      </w:r>
      <w:r>
        <w:fldChar w:fldCharType="begin"/>
      </w:r>
      <w:r>
        <w:instrText xml:space="preserve"> HYPERLINK "https://vetnet.gov.au/Pages/TrainingDocs.aspx?q=a203ec5c-de7d-406b-b3e1-8f1a9b76e92e" </w:instrText>
      </w:r>
      <w:r>
        <w:fldChar w:fldCharType="separate"/>
      </w:r>
      <w:r w:rsidRPr="000B3BEA">
        <w:rPr>
          <w:rStyle w:val="Hyperlink"/>
        </w:rPr>
        <w:t>https://vetnet.gov.au/Pages/TrainingDocs.aspx?q=a203ec5c-de7d-406b-b3e1-8f1a9b76e92e</w:t>
      </w:r>
      <w:r>
        <w:fldChar w:fldCharType="end"/>
      </w:r>
    </w:p>
    <w:p w:rsidR="00000000" w:rsidRPr="00577E6D" w:rsidP="00577E6D"/>
    <w:sectPr w:rsidSect="00577E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E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E6D" w:rsidRPr="00595DE6" w:rsidP="00595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E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E6" w:rsidP="00577E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5DE6" w:rsidP="00577E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95DE6" w:rsidP="00577E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E6D" w:rsidP="00577E6D">
    <w:pPr>
      <w:pStyle w:val="Footer"/>
      <w:framePr w:wrap="around"/>
    </w:pPr>
    <w:r>
      <w:fldChar w:fldCharType="begin"/>
    </w:r>
    <w:r>
      <w:instrText xml:space="preserve"> DOCPROPERTY  Subject  \* MERGEFORMAT </w:instrText>
    </w:r>
    <w:r>
      <w:fldChar w:fldCharType="separate"/>
    </w:r>
    <w:r w:rsidR="00595DE6">
      <w:t>Approved</w:t>
    </w:r>
    <w:r w:rsidR="00595DE6">
      <w:fldChar w:fldCharType="end"/>
    </w:r>
    <w:r>
      <w:tab/>
      <w:t xml:space="preserve">Page </w:t>
    </w:r>
    <w:r>
      <w:fldChar w:fldCharType="begin"/>
    </w:r>
    <w:r>
      <w:instrText xml:space="preserve"> PAGE  \* Arabic  \* MERGEFORMAT </w:instrText>
    </w:r>
    <w:r>
      <w:fldChar w:fldCharType="separate"/>
    </w:r>
    <w:r w:rsidR="00595DE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5DE6">
      <w:rPr>
        <w:noProof/>
      </w:rPr>
      <w:t>5</w:t>
    </w:r>
    <w:r>
      <w:rPr>
        <w:noProof/>
      </w:rPr>
      <w:fldChar w:fldCharType="end"/>
    </w:r>
  </w:p>
  <w:p w:rsidR="00577E6D" w:rsidP="00577E6D">
    <w:pPr>
      <w:pStyle w:val="Footer"/>
      <w:framePr w:wrap="around"/>
    </w:pPr>
    <w:r>
      <w:t xml:space="preserve">© Commonwealth of Australia, </w:t>
    </w:r>
    <w:r>
      <w:fldChar w:fldCharType="begin"/>
    </w:r>
    <w:r>
      <w:instrText xml:space="preserve"> DATE  \@ "yyyy"  \* MERGEFORMAT </w:instrText>
    </w:r>
    <w:r>
      <w:fldChar w:fldCharType="separate"/>
    </w:r>
    <w:r w:rsidR="00595DE6">
      <w:rPr>
        <w:noProof/>
      </w:rPr>
      <w:t>2025</w:t>
    </w:r>
    <w:r>
      <w:fldChar w:fldCharType="end"/>
    </w:r>
    <w:r>
      <w:tab/>
    </w:r>
    <w:r>
      <w:fldChar w:fldCharType="begin"/>
    </w:r>
    <w:r>
      <w:instrText xml:space="preserve"> DOCPROPERTY  Author  \* MERGEFORMAT </w:instrText>
    </w:r>
    <w:r>
      <w:fldChar w:fldCharType="separate"/>
    </w:r>
    <w:r w:rsidR="00595DE6">
      <w:t>Skills Insight</w:t>
    </w:r>
    <w:r w:rsidR="00595DE6">
      <w:fldChar w:fldCharType="end"/>
    </w:r>
  </w:p>
  <w:p w:rsidR="00577E6D" w:rsidP="00577E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E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7E6D" w:rsidRPr="00595DE6" w:rsidP="00595D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E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E6" w:rsidRPr="002D2AF8" w:rsidP="00577E6D">
    <w:pPr>
      <w:pStyle w:val="Header"/>
      <w:framePr w:wrap="around"/>
    </w:pPr>
    <w:r>
      <w:fldChar w:fldCharType="begin"/>
    </w:r>
    <w:r>
      <w:instrText xml:space="preserve"> TITLE   \* MERGEFORMAT </w:instrText>
    </w:r>
    <w:r>
      <w:fldChar w:fldCharType="separate"/>
    </w:r>
    <w:r>
      <w:t>MSTFR3002 Operate sole stitcher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5DE6" w:rsidP="00577E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E6D" w:rsidRPr="002D2AF8" w:rsidP="00577E6D">
    <w:pPr>
      <w:pStyle w:val="Header"/>
      <w:framePr w:wrap="around"/>
    </w:pPr>
    <w:r>
      <w:fldChar w:fldCharType="begin"/>
    </w:r>
    <w:r>
      <w:instrText xml:space="preserve"> TITLE   \* MERGEFORMAT </w:instrText>
    </w:r>
    <w:r>
      <w:fldChar w:fldCharType="separate"/>
    </w:r>
    <w:r w:rsidR="00595DE6">
      <w:t>MSTFR3002 Operate sole stitcher</w:t>
    </w:r>
    <w:r w:rsidR="00595DE6">
      <w:fldChar w:fldCharType="end"/>
    </w:r>
    <w:r>
      <w:tab/>
      <w:t xml:space="preserve">Date this document was generated: </w:t>
    </w:r>
    <w:r>
      <w:fldChar w:fldCharType="begin"/>
    </w:r>
    <w:r>
      <w:instrText xml:space="preserve"> CREATEDATE  \@ "d MMMM yyyy"  \* MERGEFORMAT </w:instrText>
    </w:r>
    <w:r>
      <w:fldChar w:fldCharType="separate"/>
    </w:r>
    <w:r w:rsidR="00595DE6">
      <w:rPr>
        <w:noProof/>
      </w:rPr>
      <w:t>2 March 2025</w:t>
    </w:r>
    <w:r>
      <w:fldChar w:fldCharType="end"/>
    </w:r>
  </w:p>
  <w:p w:rsidR="00577E6D" w:rsidP="00577E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CA4E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0A1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B24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E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E6D"/>
    <w:pPr>
      <w:spacing w:before="360" w:after="60"/>
      <w:outlineLvl w:val="0"/>
    </w:pPr>
    <w:rPr>
      <w:sz w:val="32"/>
    </w:rPr>
  </w:style>
  <w:style w:type="paragraph" w:styleId="Heading2">
    <w:name w:val="heading 2"/>
    <w:basedOn w:val="HeadingBase"/>
    <w:next w:val="BodyText"/>
    <w:link w:val="Heading2Char"/>
    <w:qFormat/>
    <w:rsid w:val="00577E6D"/>
    <w:pPr>
      <w:keepLines/>
      <w:spacing w:before="240" w:after="120"/>
      <w:outlineLvl w:val="1"/>
    </w:pPr>
    <w:rPr>
      <w:sz w:val="28"/>
      <w:szCs w:val="40"/>
    </w:rPr>
  </w:style>
  <w:style w:type="paragraph" w:styleId="Heading3">
    <w:name w:val="heading 3"/>
    <w:basedOn w:val="HeadingBase"/>
    <w:next w:val="BodyText"/>
    <w:link w:val="Heading3Char"/>
    <w:qFormat/>
    <w:rsid w:val="00577E6D"/>
    <w:pPr>
      <w:spacing w:before="180" w:after="120"/>
      <w:outlineLvl w:val="2"/>
    </w:pPr>
    <w:rPr>
      <w:spacing w:val="-10"/>
      <w:kern w:val="32"/>
    </w:rPr>
  </w:style>
  <w:style w:type="paragraph" w:styleId="Heading4">
    <w:name w:val="heading 4"/>
    <w:basedOn w:val="HeadingBase"/>
    <w:next w:val="BodyText"/>
    <w:link w:val="Heading4Char"/>
    <w:qFormat/>
    <w:rsid w:val="00577E6D"/>
    <w:pPr>
      <w:spacing w:before="160" w:after="120"/>
      <w:outlineLvl w:val="3"/>
    </w:pPr>
    <w:rPr>
      <w:sz w:val="22"/>
    </w:rPr>
  </w:style>
  <w:style w:type="paragraph" w:styleId="Heading5">
    <w:name w:val="heading 5"/>
    <w:basedOn w:val="HeadingBase"/>
    <w:next w:val="Normal"/>
    <w:link w:val="Heading5Char"/>
    <w:qFormat/>
    <w:rsid w:val="00577E6D"/>
    <w:pPr>
      <w:spacing w:before="80"/>
      <w:outlineLvl w:val="4"/>
    </w:pPr>
    <w:rPr>
      <w:color w:val="918585"/>
      <w:sz w:val="20"/>
    </w:rPr>
  </w:style>
  <w:style w:type="paragraph" w:styleId="Heading6">
    <w:name w:val="heading 6"/>
    <w:basedOn w:val="HeadingBase"/>
    <w:next w:val="Normal"/>
    <w:link w:val="Heading6Char"/>
    <w:qFormat/>
    <w:rsid w:val="00577E6D"/>
    <w:pPr>
      <w:spacing w:before="60"/>
      <w:outlineLvl w:val="5"/>
    </w:pPr>
    <w:rPr>
      <w:color w:val="918585"/>
      <w:sz w:val="20"/>
    </w:rPr>
  </w:style>
  <w:style w:type="paragraph" w:styleId="Heading7">
    <w:name w:val="heading 7"/>
    <w:basedOn w:val="Normal"/>
    <w:next w:val="Normal"/>
    <w:link w:val="Heading7Char"/>
    <w:qFormat/>
    <w:rsid w:val="00577E6D"/>
    <w:pPr>
      <w:ind w:left="720"/>
      <w:outlineLvl w:val="6"/>
    </w:pPr>
    <w:rPr>
      <w:i/>
    </w:rPr>
  </w:style>
  <w:style w:type="paragraph" w:styleId="Heading8">
    <w:name w:val="heading 8"/>
    <w:basedOn w:val="Normal"/>
    <w:next w:val="Normal"/>
    <w:link w:val="Heading8Char"/>
    <w:qFormat/>
    <w:rsid w:val="00577E6D"/>
    <w:pPr>
      <w:ind w:left="720"/>
      <w:outlineLvl w:val="7"/>
    </w:pPr>
    <w:rPr>
      <w:i/>
    </w:rPr>
  </w:style>
  <w:style w:type="paragraph" w:styleId="Heading9">
    <w:name w:val="heading 9"/>
    <w:basedOn w:val="Normal"/>
    <w:next w:val="Normal"/>
    <w:link w:val="Heading9Char"/>
    <w:qFormat/>
    <w:rsid w:val="00577E6D"/>
    <w:pPr>
      <w:ind w:left="720"/>
      <w:outlineLvl w:val="8"/>
    </w:pPr>
    <w:rPr>
      <w:i/>
    </w:rPr>
  </w:style>
  <w:style w:type="character" w:default="1" w:styleId="DefaultParagraphFont">
    <w:name w:val="Default Paragraph Font"/>
    <w:uiPriority w:val="1"/>
    <w:unhideWhenUsed/>
    <w:rsid w:val="00577E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E6D"/>
  </w:style>
  <w:style w:type="character" w:customStyle="1" w:styleId="Heading1Char">
    <w:name w:val="Heading 1 Char"/>
    <w:basedOn w:val="DefaultParagraphFont"/>
    <w:link w:val="Heading1"/>
    <w:rsid w:val="00577E6D"/>
    <w:rPr>
      <w:rFonts w:ascii="Times New Roman" w:eastAsia="Times New Roman" w:hAnsi="Times New Roman" w:cs="Times New Roman"/>
      <w:b/>
      <w:sz w:val="32"/>
      <w:szCs w:val="20"/>
      <w:lang w:eastAsia="en-US"/>
    </w:rPr>
  </w:style>
  <w:style w:type="paragraph" w:styleId="BodyText">
    <w:name w:val="Body Text"/>
    <w:basedOn w:val="Normal"/>
    <w:link w:val="BodyTextChar"/>
    <w:rsid w:val="00577E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7E6D"/>
    <w:rPr>
      <w:rFonts w:ascii="Times New Roman" w:eastAsia="Times New Roman" w:hAnsi="Times New Roman" w:cs="Times New Roman"/>
      <w:sz w:val="24"/>
      <w:lang w:eastAsia="en-US"/>
    </w:rPr>
  </w:style>
  <w:style w:type="paragraph" w:styleId="ListBullet">
    <w:name w:val="List Bullet"/>
    <w:basedOn w:val="List"/>
    <w:rsid w:val="00577E6D"/>
    <w:pPr>
      <w:numPr>
        <w:numId w:val="12"/>
      </w:numPr>
      <w:tabs>
        <w:tab w:val="clear" w:pos="340"/>
      </w:tabs>
      <w:spacing w:before="40" w:after="40"/>
    </w:pPr>
  </w:style>
  <w:style w:type="character" w:customStyle="1" w:styleId="SpecialBold">
    <w:name w:val="Special Bold"/>
    <w:basedOn w:val="DefaultParagraphFont"/>
    <w:rsid w:val="00577E6D"/>
    <w:rPr>
      <w:b/>
      <w:spacing w:val="0"/>
    </w:rPr>
  </w:style>
  <w:style w:type="paragraph" w:styleId="ListBullet2">
    <w:name w:val="List Bullet 2"/>
    <w:basedOn w:val="List2"/>
    <w:rsid w:val="00577E6D"/>
    <w:pPr>
      <w:numPr>
        <w:numId w:val="13"/>
      </w:numPr>
      <w:tabs>
        <w:tab w:val="clear" w:pos="680"/>
      </w:tabs>
    </w:pPr>
  </w:style>
  <w:style w:type="paragraph" w:customStyle="1" w:styleId="SuperHeading">
    <w:name w:val="SuperHeading"/>
    <w:basedOn w:val="Normal"/>
    <w:rsid w:val="00577E6D"/>
    <w:pPr>
      <w:spacing w:before="240" w:after="120"/>
      <w:outlineLvl w:val="0"/>
    </w:pPr>
    <w:rPr>
      <w:rFonts w:ascii="Times New Roman" w:hAnsi="Times New Roman"/>
      <w:b/>
      <w:sz w:val="32"/>
    </w:rPr>
  </w:style>
  <w:style w:type="paragraph" w:customStyle="1" w:styleId="AllowPageBreak">
    <w:name w:val="AllowPageBreak"/>
    <w:rsid w:val="00577E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7E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E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E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E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E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E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E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E6D"/>
    <w:rPr>
      <w:rFonts w:ascii="Courier New" w:eastAsia="Times New Roman" w:hAnsi="Courier New" w:cs="Times New Roman"/>
      <w:i/>
      <w:szCs w:val="20"/>
      <w:lang w:eastAsia="en-US"/>
    </w:rPr>
  </w:style>
  <w:style w:type="paragraph" w:customStyle="1" w:styleId="HeadingBase">
    <w:name w:val="Heading Base"/>
    <w:rsid w:val="00577E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E6D"/>
    <w:pPr>
      <w:tabs>
        <w:tab w:val="right" w:leader="dot" w:pos="9072"/>
      </w:tabs>
      <w:ind w:left="567"/>
    </w:pPr>
    <w:rPr>
      <w:szCs w:val="22"/>
    </w:rPr>
  </w:style>
  <w:style w:type="paragraph" w:customStyle="1" w:styleId="TOCBase">
    <w:name w:val="TOC Base"/>
    <w:rsid w:val="00577E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E6D"/>
    <w:pPr>
      <w:tabs>
        <w:tab w:val="right" w:leader="dot" w:pos="9072"/>
      </w:tabs>
      <w:spacing w:before="40" w:after="40"/>
      <w:ind w:left="284"/>
    </w:pPr>
    <w:rPr>
      <w:rFonts w:ascii="Times New Roman" w:hAnsi="Times New Roman"/>
    </w:rPr>
  </w:style>
  <w:style w:type="paragraph" w:styleId="TOC1">
    <w:name w:val="toc 1"/>
    <w:basedOn w:val="TOCBase"/>
    <w:next w:val="Normal"/>
    <w:rsid w:val="00577E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E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E6D"/>
    <w:rPr>
      <w:rFonts w:ascii="Times New Roman" w:eastAsia="Times New Roman" w:hAnsi="Times New Roman" w:cs="Times New Roman"/>
      <w:sz w:val="16"/>
      <w:lang w:eastAsia="en-US"/>
    </w:rPr>
  </w:style>
  <w:style w:type="paragraph" w:styleId="Title">
    <w:name w:val="Title"/>
    <w:basedOn w:val="HeadingBase"/>
    <w:link w:val="TitleChar"/>
    <w:qFormat/>
    <w:rsid w:val="00577E6D"/>
    <w:pPr>
      <w:spacing w:before="5040"/>
      <w:jc w:val="center"/>
    </w:pPr>
    <w:rPr>
      <w:sz w:val="48"/>
      <w:szCs w:val="72"/>
      <w:lang w:val="en-US"/>
    </w:rPr>
  </w:style>
  <w:style w:type="character" w:customStyle="1" w:styleId="TitleChar">
    <w:name w:val="Title Char"/>
    <w:basedOn w:val="DefaultParagraphFont"/>
    <w:link w:val="Title"/>
    <w:rsid w:val="00577E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E6D"/>
    <w:pPr>
      <w:tabs>
        <w:tab w:val="left" w:pos="3600"/>
        <w:tab w:val="left" w:pos="3958"/>
      </w:tabs>
    </w:pPr>
  </w:style>
  <w:style w:type="paragraph" w:styleId="List">
    <w:name w:val="List"/>
    <w:basedOn w:val="BodyText"/>
    <w:next w:val="BodyText"/>
    <w:rsid w:val="00577E6D"/>
    <w:pPr>
      <w:tabs>
        <w:tab w:val="left" w:pos="340"/>
      </w:tabs>
      <w:spacing w:before="60" w:after="60"/>
      <w:ind w:left="340" w:hanging="340"/>
    </w:pPr>
  </w:style>
  <w:style w:type="paragraph" w:customStyle="1" w:styleId="Note">
    <w:name w:val="Note"/>
    <w:basedOn w:val="BodyText"/>
    <w:rsid w:val="00577E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E6D"/>
    <w:pPr>
      <w:framePr w:wrap="auto" w:hAnchor="text" w:y="6049"/>
    </w:pPr>
    <w:rPr>
      <w:color w:val="000000"/>
      <w:sz w:val="40"/>
    </w:rPr>
  </w:style>
  <w:style w:type="paragraph" w:customStyle="1" w:styleId="TOCTitle">
    <w:name w:val="TOCTitle"/>
    <w:basedOn w:val="Heading1"/>
    <w:rsid w:val="00577E6D"/>
    <w:pPr>
      <w:spacing w:after="240"/>
      <w:jc w:val="center"/>
      <w:outlineLvl w:val="9"/>
    </w:pPr>
    <w:rPr>
      <w:caps/>
    </w:rPr>
  </w:style>
  <w:style w:type="paragraph" w:customStyle="1" w:styleId="Version">
    <w:name w:val="Version"/>
    <w:rsid w:val="00577E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E6D"/>
    <w:pPr>
      <w:keepNext w:val="0"/>
      <w:tabs>
        <w:tab w:val="right" w:pos="4176"/>
      </w:tabs>
      <w:ind w:left="198" w:hanging="198"/>
    </w:pPr>
    <w:rPr>
      <w:rFonts w:ascii="Garamond" w:hAnsi="Garamond"/>
    </w:rPr>
  </w:style>
  <w:style w:type="paragraph" w:styleId="IndexHeading">
    <w:name w:val="index heading"/>
    <w:basedOn w:val="Normal"/>
    <w:next w:val="Index1"/>
    <w:semiHidden/>
    <w:rsid w:val="00577E6D"/>
    <w:pPr>
      <w:spacing w:before="120" w:after="120"/>
    </w:pPr>
    <w:rPr>
      <w:rFonts w:ascii="Arial" w:hAnsi="Arial"/>
      <w:b/>
      <w:color w:val="918585"/>
      <w:sz w:val="24"/>
    </w:rPr>
  </w:style>
  <w:style w:type="paragraph" w:styleId="Header">
    <w:name w:val="header"/>
    <w:basedOn w:val="Normal"/>
    <w:link w:val="HeaderChar"/>
    <w:rsid w:val="00577E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E6D"/>
    <w:rPr>
      <w:rFonts w:ascii="Times New Roman" w:eastAsia="Times New Roman" w:hAnsi="Times New Roman" w:cs="Times New Roman"/>
      <w:sz w:val="16"/>
      <w:szCs w:val="20"/>
      <w:lang w:val="en-GB" w:eastAsia="en-US"/>
    </w:rPr>
  </w:style>
  <w:style w:type="paragraph" w:customStyle="1" w:styleId="Chapter">
    <w:name w:val="Chapter"/>
    <w:basedOn w:val="Normal"/>
    <w:rsid w:val="00577E6D"/>
    <w:pPr>
      <w:spacing w:before="240"/>
    </w:pPr>
    <w:rPr>
      <w:rFonts w:ascii="Times New Roman" w:hAnsi="Times New Roman"/>
      <w:smallCaps/>
      <w:spacing w:val="80"/>
      <w:sz w:val="28"/>
    </w:rPr>
  </w:style>
  <w:style w:type="paragraph" w:customStyle="1" w:styleId="InChapter">
    <w:name w:val="InChapter"/>
    <w:basedOn w:val="Heading3"/>
    <w:rsid w:val="00577E6D"/>
    <w:pPr>
      <w:spacing w:after="240"/>
      <w:outlineLvl w:val="9"/>
    </w:pPr>
    <w:rPr>
      <w:noProof/>
    </w:rPr>
  </w:style>
  <w:style w:type="paragraph" w:styleId="Index2">
    <w:name w:val="index 2"/>
    <w:basedOn w:val="Normal"/>
    <w:next w:val="Normal"/>
    <w:semiHidden/>
    <w:rsid w:val="00577E6D"/>
    <w:pPr>
      <w:tabs>
        <w:tab w:val="right" w:pos="4176"/>
      </w:tabs>
      <w:ind w:left="568" w:hanging="284"/>
    </w:pPr>
    <w:rPr>
      <w:rFonts w:ascii="Garamond" w:hAnsi="Garamond"/>
    </w:rPr>
  </w:style>
  <w:style w:type="paragraph" w:customStyle="1" w:styleId="Byline">
    <w:name w:val="Byline"/>
    <w:rsid w:val="00577E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E6D"/>
    <w:pPr>
      <w:tabs>
        <w:tab w:val="clear" w:pos="3600"/>
        <w:tab w:val="clear" w:pos="3958"/>
      </w:tabs>
      <w:jc w:val="right"/>
    </w:pPr>
  </w:style>
  <w:style w:type="character" w:styleId="Emphasis">
    <w:name w:val="Emphasis"/>
    <w:basedOn w:val="DefaultParagraphFont"/>
    <w:qFormat/>
    <w:rsid w:val="00577E6D"/>
    <w:rPr>
      <w:i/>
    </w:rPr>
  </w:style>
  <w:style w:type="paragraph" w:styleId="Caption">
    <w:name w:val="caption"/>
    <w:basedOn w:val="BodyText"/>
    <w:next w:val="Normal"/>
    <w:qFormat/>
    <w:rsid w:val="00577E6D"/>
    <w:pPr>
      <w:framePr w:w="2268" w:hSpace="181" w:vSpace="181" w:wrap="around" w:vAnchor="text" w:hAnchor="page" w:x="1135" w:y="285" w:anchorLock="1"/>
    </w:pPr>
    <w:rPr>
      <w:i/>
    </w:rPr>
  </w:style>
  <w:style w:type="paragraph" w:customStyle="1" w:styleId="MiniTOCTitle">
    <w:name w:val="MiniTOCTitle"/>
    <w:basedOn w:val="Heading4"/>
    <w:rsid w:val="00577E6D"/>
    <w:pPr>
      <w:spacing w:before="240"/>
      <w:outlineLvl w:val="9"/>
    </w:pPr>
    <w:rPr>
      <w:noProof/>
      <w:sz w:val="24"/>
    </w:rPr>
  </w:style>
  <w:style w:type="paragraph" w:customStyle="1" w:styleId="MiniTOCItem">
    <w:name w:val="MiniTOCItem"/>
    <w:basedOn w:val="ListBullet"/>
    <w:rsid w:val="00577E6D"/>
    <w:pPr>
      <w:numPr>
        <w:numId w:val="0"/>
      </w:numPr>
      <w:tabs>
        <w:tab w:val="right" w:leader="dot" w:pos="6521"/>
      </w:tabs>
      <w:spacing w:before="0" w:after="0"/>
    </w:pPr>
  </w:style>
  <w:style w:type="paragraph" w:customStyle="1" w:styleId="TOFTitle">
    <w:name w:val="TOFTitle"/>
    <w:basedOn w:val="TOCTitle"/>
    <w:rsid w:val="00577E6D"/>
  </w:style>
  <w:style w:type="paragraph" w:styleId="TableofFigures">
    <w:name w:val="table of figures"/>
    <w:basedOn w:val="Normal"/>
    <w:next w:val="Normal"/>
    <w:semiHidden/>
    <w:rsid w:val="00577E6D"/>
    <w:pPr>
      <w:tabs>
        <w:tab w:val="right" w:leader="dot" w:pos="9072"/>
      </w:tabs>
      <w:ind w:left="970" w:hanging="403"/>
    </w:pPr>
    <w:rPr>
      <w:rFonts w:ascii="Times New Roman" w:hAnsi="Times New Roman"/>
      <w:b/>
    </w:rPr>
  </w:style>
  <w:style w:type="paragraph" w:styleId="ListNumber">
    <w:name w:val="List Number"/>
    <w:basedOn w:val="List"/>
    <w:rsid w:val="00577E6D"/>
    <w:pPr>
      <w:numPr>
        <w:numId w:val="15"/>
      </w:numPr>
      <w:tabs>
        <w:tab w:val="clear" w:pos="340"/>
      </w:tabs>
    </w:pPr>
  </w:style>
  <w:style w:type="character" w:customStyle="1" w:styleId="WingdingSymbols">
    <w:name w:val="Wingding Symbols"/>
    <w:rsid w:val="00577E6D"/>
    <w:rPr>
      <w:rFonts w:ascii="Wingdings" w:hAnsi="Wingdings"/>
    </w:rPr>
  </w:style>
  <w:style w:type="paragraph" w:customStyle="1" w:styleId="TableHeading">
    <w:name w:val="Table Heading"/>
    <w:basedOn w:val="HeadingBase"/>
    <w:rsid w:val="00577E6D"/>
    <w:pPr>
      <w:keepLines/>
      <w:pBdr>
        <w:bottom w:val="single" w:sz="6" w:space="1" w:color="918585"/>
      </w:pBdr>
      <w:spacing w:before="240"/>
    </w:pPr>
  </w:style>
  <w:style w:type="character" w:customStyle="1" w:styleId="HotSpot">
    <w:name w:val="HotSpot"/>
    <w:rsid w:val="00577E6D"/>
    <w:rPr>
      <w:color w:val="0033CC"/>
      <w:u w:val="none"/>
    </w:rPr>
  </w:style>
  <w:style w:type="paragraph" w:customStyle="1" w:styleId="BodyTextRight">
    <w:name w:val="Body Text Right"/>
    <w:basedOn w:val="BodyText"/>
    <w:rsid w:val="00577E6D"/>
    <w:pPr>
      <w:spacing w:before="0" w:after="0"/>
      <w:jc w:val="right"/>
    </w:pPr>
  </w:style>
  <w:style w:type="paragraph" w:styleId="Index3">
    <w:name w:val="index 3"/>
    <w:basedOn w:val="ListNumber2"/>
    <w:next w:val="Normal"/>
    <w:semiHidden/>
    <w:rsid w:val="00577E6D"/>
    <w:pPr>
      <w:numPr>
        <w:numId w:val="0"/>
      </w:numPr>
      <w:tabs>
        <w:tab w:val="right" w:leader="dot" w:pos="4176"/>
      </w:tabs>
    </w:pPr>
  </w:style>
  <w:style w:type="paragraph" w:styleId="ListNumber2">
    <w:name w:val="List Number 2"/>
    <w:basedOn w:val="List2"/>
    <w:rsid w:val="00577E6D"/>
    <w:pPr>
      <w:numPr>
        <w:numId w:val="10"/>
      </w:numPr>
      <w:tabs>
        <w:tab w:val="clear" w:pos="1060"/>
      </w:tabs>
    </w:pPr>
  </w:style>
  <w:style w:type="paragraph" w:customStyle="1" w:styleId="MarginNote">
    <w:name w:val="Margin Note"/>
    <w:basedOn w:val="BodyText"/>
    <w:rsid w:val="00577E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E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E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E6D"/>
    <w:rPr>
      <w:sz w:val="32"/>
    </w:rPr>
  </w:style>
  <w:style w:type="paragraph" w:customStyle="1" w:styleId="HeadingProcedure">
    <w:name w:val="Heading Procedure"/>
    <w:basedOn w:val="HeadingBase"/>
    <w:next w:val="Normal"/>
    <w:rsid w:val="00577E6D"/>
    <w:pPr>
      <w:tabs>
        <w:tab w:val="left" w:pos="0"/>
      </w:tabs>
      <w:spacing w:before="120" w:after="60"/>
    </w:pPr>
    <w:rPr>
      <w:i/>
      <w:color w:val="918585"/>
      <w:sz w:val="22"/>
    </w:rPr>
  </w:style>
  <w:style w:type="paragraph" w:customStyle="1" w:styleId="TableBodyText">
    <w:name w:val="Table Body Text"/>
    <w:basedOn w:val="BodyText"/>
    <w:rsid w:val="00577E6D"/>
    <w:pPr>
      <w:spacing w:before="60" w:after="60"/>
    </w:pPr>
  </w:style>
  <w:style w:type="paragraph" w:styleId="ListContinue">
    <w:name w:val="List Continue"/>
    <w:basedOn w:val="List"/>
    <w:rsid w:val="00577E6D"/>
    <w:pPr>
      <w:ind w:firstLine="0"/>
    </w:pPr>
  </w:style>
  <w:style w:type="paragraph" w:customStyle="1" w:styleId="ListNote">
    <w:name w:val="List Note"/>
    <w:basedOn w:val="List"/>
    <w:rsid w:val="00577E6D"/>
    <w:pPr>
      <w:pBdr>
        <w:top w:val="single" w:sz="6" w:space="2" w:color="918585"/>
        <w:bottom w:val="single" w:sz="6" w:space="2" w:color="918585"/>
      </w:pBdr>
      <w:tabs>
        <w:tab w:val="left" w:pos="1021"/>
      </w:tabs>
      <w:ind w:firstLine="0"/>
    </w:pPr>
  </w:style>
  <w:style w:type="paragraph" w:customStyle="1" w:styleId="Warning">
    <w:name w:val="Warning"/>
    <w:basedOn w:val="BodyText"/>
    <w:rsid w:val="00577E6D"/>
    <w:pPr>
      <w:shd w:val="clear" w:color="auto" w:fill="D9D9D9"/>
      <w:tabs>
        <w:tab w:val="left" w:pos="992"/>
      </w:tabs>
      <w:ind w:left="119" w:right="119"/>
    </w:pPr>
    <w:rPr>
      <w:sz w:val="20"/>
    </w:rPr>
  </w:style>
  <w:style w:type="paragraph" w:customStyle="1" w:styleId="MarginIcons">
    <w:name w:val="Margin Icons"/>
    <w:basedOn w:val="BodyText"/>
    <w:rsid w:val="00577E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E6D"/>
    <w:rPr>
      <w:rFonts w:ascii="Courier New" w:hAnsi="Courier New"/>
    </w:rPr>
  </w:style>
  <w:style w:type="paragraph" w:customStyle="1" w:styleId="NoteBullet">
    <w:name w:val="Note Bullet"/>
    <w:basedOn w:val="Note"/>
    <w:rsid w:val="00577E6D"/>
    <w:pPr>
      <w:tabs>
        <w:tab w:val="clear" w:pos="680"/>
      </w:tabs>
      <w:spacing w:before="60" w:after="60"/>
    </w:pPr>
  </w:style>
  <w:style w:type="paragraph" w:customStyle="1" w:styleId="SubHeading2">
    <w:name w:val="SubHeading2"/>
    <w:basedOn w:val="HeadingBase"/>
    <w:rsid w:val="00577E6D"/>
    <w:pPr>
      <w:spacing w:before="240" w:after="60"/>
    </w:pPr>
    <w:rPr>
      <w:sz w:val="20"/>
    </w:rPr>
  </w:style>
  <w:style w:type="paragraph" w:customStyle="1" w:styleId="SubHeading1">
    <w:name w:val="SubHeading1"/>
    <w:basedOn w:val="HeadingBase"/>
    <w:rsid w:val="00577E6D"/>
    <w:pPr>
      <w:spacing w:before="240" w:after="60"/>
    </w:pPr>
    <w:rPr>
      <w:color w:val="918585"/>
      <w:sz w:val="22"/>
    </w:rPr>
  </w:style>
  <w:style w:type="paragraph" w:customStyle="1" w:styleId="SideHeading">
    <w:name w:val="Side Heading"/>
    <w:basedOn w:val="HeadingBase"/>
    <w:rsid w:val="00577E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E6D"/>
    <w:pPr>
      <w:tabs>
        <w:tab w:val="num" w:pos="360"/>
      </w:tabs>
    </w:pPr>
  </w:style>
  <w:style w:type="paragraph" w:styleId="PlainText">
    <w:name w:val="Plain Text"/>
    <w:basedOn w:val="Normal"/>
    <w:link w:val="PlainTextChar"/>
    <w:rsid w:val="00577E6D"/>
    <w:rPr>
      <w:sz w:val="20"/>
    </w:rPr>
  </w:style>
  <w:style w:type="character" w:customStyle="1" w:styleId="PlainTextChar">
    <w:name w:val="Plain Text Char"/>
    <w:basedOn w:val="DefaultParagraphFont"/>
    <w:link w:val="PlainText"/>
    <w:rsid w:val="00577E6D"/>
    <w:rPr>
      <w:rFonts w:ascii="Courier New" w:eastAsia="Times New Roman" w:hAnsi="Courier New" w:cs="Times New Roman"/>
      <w:sz w:val="20"/>
      <w:szCs w:val="20"/>
      <w:lang w:eastAsia="en-US"/>
    </w:rPr>
  </w:style>
  <w:style w:type="character" w:customStyle="1" w:styleId="MenuOption">
    <w:name w:val="Menu Option"/>
    <w:basedOn w:val="DefaultParagraphFont"/>
    <w:rsid w:val="00577E6D"/>
    <w:rPr>
      <w:b/>
      <w:smallCaps/>
    </w:rPr>
  </w:style>
  <w:style w:type="paragraph" w:customStyle="1" w:styleId="TableListNumber">
    <w:name w:val="Table List Number"/>
    <w:basedOn w:val="ListNumber"/>
    <w:rsid w:val="00577E6D"/>
    <w:pPr>
      <w:numPr>
        <w:numId w:val="0"/>
      </w:numPr>
    </w:pPr>
  </w:style>
  <w:style w:type="paragraph" w:styleId="TOC4">
    <w:name w:val="toc 4"/>
    <w:basedOn w:val="TOCBase"/>
    <w:next w:val="Normal"/>
    <w:semiHidden/>
    <w:rsid w:val="00577E6D"/>
    <w:pPr>
      <w:tabs>
        <w:tab w:val="right" w:leader="dot" w:pos="9071"/>
      </w:tabs>
      <w:ind w:left="1701"/>
    </w:pPr>
  </w:style>
  <w:style w:type="paragraph" w:customStyle="1" w:styleId="ListAlpha">
    <w:name w:val="List Alpha"/>
    <w:basedOn w:val="List"/>
    <w:rsid w:val="00577E6D"/>
    <w:pPr>
      <w:numPr>
        <w:numId w:val="9"/>
      </w:numPr>
    </w:pPr>
  </w:style>
  <w:style w:type="paragraph" w:customStyle="1" w:styleId="ListAlpha2">
    <w:name w:val="List Alpha 2"/>
    <w:basedOn w:val="List2"/>
    <w:rsid w:val="00577E6D"/>
    <w:pPr>
      <w:numPr>
        <w:numId w:val="8"/>
      </w:numPr>
    </w:pPr>
  </w:style>
  <w:style w:type="paragraph" w:styleId="List2">
    <w:name w:val="List 2"/>
    <w:basedOn w:val="BodyText"/>
    <w:rsid w:val="00577E6D"/>
    <w:pPr>
      <w:tabs>
        <w:tab w:val="left" w:pos="680"/>
      </w:tabs>
      <w:spacing w:before="60" w:after="60"/>
      <w:ind w:left="680" w:hanging="340"/>
    </w:pPr>
  </w:style>
  <w:style w:type="paragraph" w:styleId="List3">
    <w:name w:val="List 3"/>
    <w:basedOn w:val="BodyText"/>
    <w:rsid w:val="00577E6D"/>
    <w:pPr>
      <w:tabs>
        <w:tab w:val="left" w:pos="1021"/>
      </w:tabs>
      <w:spacing w:before="60" w:after="60"/>
      <w:ind w:left="1020" w:hanging="340"/>
    </w:pPr>
  </w:style>
  <w:style w:type="paragraph" w:styleId="List4">
    <w:name w:val="List 4"/>
    <w:basedOn w:val="BodyText"/>
    <w:rsid w:val="00577E6D"/>
    <w:pPr>
      <w:tabs>
        <w:tab w:val="left" w:pos="1361"/>
      </w:tabs>
      <w:spacing w:before="60" w:after="60"/>
      <w:ind w:left="1361" w:hanging="340"/>
    </w:pPr>
  </w:style>
  <w:style w:type="paragraph" w:styleId="List5">
    <w:name w:val="List 5"/>
    <w:basedOn w:val="BodyText"/>
    <w:rsid w:val="00577E6D"/>
    <w:pPr>
      <w:tabs>
        <w:tab w:val="left" w:pos="1701"/>
      </w:tabs>
      <w:spacing w:before="60" w:after="60"/>
      <w:ind w:left="1701" w:hanging="340"/>
    </w:pPr>
  </w:style>
  <w:style w:type="paragraph" w:styleId="ListBullet3">
    <w:name w:val="List Bullet 3"/>
    <w:basedOn w:val="List3"/>
    <w:rsid w:val="00577E6D"/>
    <w:pPr>
      <w:numPr>
        <w:numId w:val="14"/>
      </w:numPr>
      <w:tabs>
        <w:tab w:val="clear" w:pos="1021"/>
      </w:tabs>
      <w:ind w:left="1037" w:hanging="357"/>
    </w:pPr>
  </w:style>
  <w:style w:type="paragraph" w:styleId="ListBullet4">
    <w:name w:val="List Bullet 4"/>
    <w:basedOn w:val="List4"/>
    <w:rsid w:val="00577E6D"/>
    <w:pPr>
      <w:numPr>
        <w:numId w:val="3"/>
      </w:numPr>
      <w:tabs>
        <w:tab w:val="clear" w:pos="1361"/>
      </w:tabs>
    </w:pPr>
  </w:style>
  <w:style w:type="paragraph" w:styleId="ListBullet5">
    <w:name w:val="List Bullet 5"/>
    <w:basedOn w:val="List5"/>
    <w:rsid w:val="00577E6D"/>
    <w:pPr>
      <w:numPr>
        <w:numId w:val="4"/>
      </w:numPr>
    </w:pPr>
  </w:style>
  <w:style w:type="paragraph" w:styleId="ListContinue2">
    <w:name w:val="List Continue 2"/>
    <w:basedOn w:val="List2"/>
    <w:rsid w:val="00577E6D"/>
    <w:pPr>
      <w:ind w:firstLine="0"/>
    </w:pPr>
  </w:style>
  <w:style w:type="paragraph" w:styleId="ListContinue3">
    <w:name w:val="List Continue 3"/>
    <w:basedOn w:val="List3"/>
    <w:rsid w:val="00577E6D"/>
    <w:pPr>
      <w:ind w:left="1021" w:firstLine="0"/>
    </w:pPr>
  </w:style>
  <w:style w:type="paragraph" w:styleId="ListContinue4">
    <w:name w:val="List Continue 4"/>
    <w:basedOn w:val="List4"/>
    <w:rsid w:val="00577E6D"/>
    <w:pPr>
      <w:ind w:firstLine="0"/>
    </w:pPr>
  </w:style>
  <w:style w:type="paragraph" w:styleId="ListContinue5">
    <w:name w:val="List Continue 5"/>
    <w:basedOn w:val="List5"/>
    <w:rsid w:val="00577E6D"/>
    <w:pPr>
      <w:ind w:firstLine="0"/>
    </w:pPr>
  </w:style>
  <w:style w:type="paragraph" w:styleId="ListNumber3">
    <w:name w:val="List Number 3"/>
    <w:basedOn w:val="List3"/>
    <w:rsid w:val="00577E6D"/>
    <w:pPr>
      <w:numPr>
        <w:numId w:val="5"/>
      </w:numPr>
    </w:pPr>
  </w:style>
  <w:style w:type="paragraph" w:styleId="ListNumber4">
    <w:name w:val="List Number 4"/>
    <w:basedOn w:val="List4"/>
    <w:rsid w:val="00577E6D"/>
    <w:pPr>
      <w:numPr>
        <w:numId w:val="6"/>
      </w:numPr>
    </w:pPr>
  </w:style>
  <w:style w:type="paragraph" w:styleId="ListNumber5">
    <w:name w:val="List Number 5"/>
    <w:basedOn w:val="List5"/>
    <w:rsid w:val="00577E6D"/>
    <w:pPr>
      <w:numPr>
        <w:numId w:val="7"/>
      </w:numPr>
    </w:pPr>
  </w:style>
  <w:style w:type="paragraph" w:styleId="BlockText">
    <w:name w:val="Block Text"/>
    <w:basedOn w:val="Normal"/>
    <w:rsid w:val="00577E6D"/>
    <w:pPr>
      <w:spacing w:after="120"/>
      <w:ind w:left="1440" w:right="1440"/>
    </w:pPr>
  </w:style>
  <w:style w:type="character" w:customStyle="1" w:styleId="Subscript">
    <w:name w:val="Subscript"/>
    <w:basedOn w:val="DefaultParagraphFont"/>
    <w:rsid w:val="00577E6D"/>
    <w:rPr>
      <w:sz w:val="16"/>
      <w:vertAlign w:val="subscript"/>
    </w:rPr>
  </w:style>
  <w:style w:type="character" w:customStyle="1" w:styleId="Superscript">
    <w:name w:val="Superscript"/>
    <w:basedOn w:val="DefaultParagraphFont"/>
    <w:rsid w:val="00577E6D"/>
    <w:rPr>
      <w:sz w:val="16"/>
      <w:vertAlign w:val="superscript"/>
    </w:rPr>
  </w:style>
  <w:style w:type="character" w:customStyle="1" w:styleId="Symbols">
    <w:name w:val="Symbols"/>
    <w:basedOn w:val="DefaultParagraphFont"/>
    <w:rsid w:val="00577E6D"/>
    <w:rPr>
      <w:rFonts w:ascii="Symbol" w:hAnsi="Symbol"/>
    </w:rPr>
  </w:style>
  <w:style w:type="character" w:customStyle="1" w:styleId="MenuOptions">
    <w:name w:val="Menu Options"/>
    <w:basedOn w:val="DefaultParagraphFont"/>
    <w:rsid w:val="00577E6D"/>
    <w:rPr>
      <w:rFonts w:ascii="Arial Narrow" w:hAnsi="Arial Narrow"/>
      <w:smallCaps/>
    </w:rPr>
  </w:style>
  <w:style w:type="character" w:customStyle="1" w:styleId="Buttons">
    <w:name w:val="Buttons"/>
    <w:basedOn w:val="DefaultParagraphFont"/>
    <w:rsid w:val="00577E6D"/>
    <w:rPr>
      <w:b/>
    </w:rPr>
  </w:style>
  <w:style w:type="character" w:customStyle="1" w:styleId="Underlined">
    <w:name w:val="Underlined"/>
    <w:basedOn w:val="DefaultParagraphFont"/>
    <w:rsid w:val="00577E6D"/>
    <w:rPr>
      <w:u w:val="single"/>
    </w:rPr>
  </w:style>
  <w:style w:type="paragraph" w:customStyle="1" w:styleId="TableBodyTextRight">
    <w:name w:val="Table Body Text Right"/>
    <w:basedOn w:val="TableBodyText"/>
    <w:rsid w:val="00577E6D"/>
    <w:pPr>
      <w:widowControl w:val="0"/>
      <w:autoSpaceDE w:val="0"/>
      <w:autoSpaceDN w:val="0"/>
      <w:adjustRightInd w:val="0"/>
      <w:jc w:val="right"/>
    </w:pPr>
    <w:rPr>
      <w:rFonts w:cs="Arial"/>
      <w:szCs w:val="18"/>
    </w:rPr>
  </w:style>
  <w:style w:type="paragraph" w:customStyle="1" w:styleId="CopyrightText">
    <w:name w:val="Copyright Text"/>
    <w:basedOn w:val="BodyText"/>
    <w:rsid w:val="00577E6D"/>
    <w:rPr>
      <w:sz w:val="18"/>
    </w:rPr>
  </w:style>
  <w:style w:type="paragraph" w:customStyle="1" w:styleId="BodySmallRight">
    <w:name w:val="Body Small Right"/>
    <w:basedOn w:val="BodyTextRight"/>
    <w:rsid w:val="00577E6D"/>
    <w:rPr>
      <w:sz w:val="18"/>
      <w:szCs w:val="18"/>
    </w:rPr>
  </w:style>
  <w:style w:type="paragraph" w:customStyle="1" w:styleId="MarginEdition">
    <w:name w:val="Margin Edition"/>
    <w:basedOn w:val="MarginNote"/>
    <w:rsid w:val="00577E6D"/>
    <w:pPr>
      <w:spacing w:before="0" w:after="0"/>
    </w:pPr>
    <w:rPr>
      <w:rFonts w:ascii="Times New Roman" w:hAnsi="Times New Roman"/>
      <w:color w:val="999999"/>
    </w:rPr>
  </w:style>
  <w:style w:type="paragraph" w:customStyle="1" w:styleId="Spacer">
    <w:name w:val="Spacer"/>
    <w:basedOn w:val="Normal"/>
    <w:rsid w:val="00577E6D"/>
    <w:rPr>
      <w:sz w:val="2"/>
      <w:szCs w:val="2"/>
    </w:rPr>
  </w:style>
  <w:style w:type="character" w:customStyle="1" w:styleId="Small">
    <w:name w:val="Small"/>
    <w:basedOn w:val="DefaultParagraphFont"/>
    <w:rsid w:val="00577E6D"/>
    <w:rPr>
      <w:sz w:val="16"/>
    </w:rPr>
  </w:style>
  <w:style w:type="paragraph" w:customStyle="1" w:styleId="WideTable">
    <w:name w:val="Wide Table"/>
    <w:basedOn w:val="Normal"/>
    <w:rsid w:val="00577E6D"/>
    <w:pPr>
      <w:ind w:left="-1418"/>
    </w:pPr>
    <w:rPr>
      <w:sz w:val="2"/>
      <w:szCs w:val="2"/>
    </w:rPr>
  </w:style>
  <w:style w:type="character" w:styleId="PageNumber">
    <w:name w:val="page number"/>
    <w:basedOn w:val="DefaultParagraphFont"/>
    <w:rsid w:val="00577E6D"/>
  </w:style>
  <w:style w:type="paragraph" w:styleId="Quote">
    <w:name w:val="Quote"/>
    <w:basedOn w:val="Heading1"/>
    <w:link w:val="QuoteChar"/>
    <w:qFormat/>
    <w:rsid w:val="00577E6D"/>
    <w:rPr>
      <w:b w:val="0"/>
      <w:sz w:val="72"/>
      <w:szCs w:val="72"/>
      <w:lang w:val="en-NZ"/>
    </w:rPr>
  </w:style>
  <w:style w:type="character" w:customStyle="1" w:styleId="QuoteChar">
    <w:name w:val="Quote Char"/>
    <w:basedOn w:val="DefaultParagraphFont"/>
    <w:link w:val="Quote"/>
    <w:rsid w:val="00577E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E6D"/>
    <w:pPr>
      <w:pageBreakBefore/>
    </w:pPr>
  </w:style>
  <w:style w:type="paragraph" w:customStyle="1" w:styleId="Border">
    <w:name w:val="Border"/>
    <w:basedOn w:val="Normal"/>
    <w:qFormat/>
    <w:rsid w:val="00577E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E6D"/>
    <w:rPr>
      <w:b/>
      <w:bCs/>
      <w:i/>
      <w:iCs/>
      <w:color w:val="auto"/>
    </w:rPr>
  </w:style>
  <w:style w:type="paragraph" w:styleId="IntenseQuote">
    <w:name w:val="Intense Quote"/>
    <w:basedOn w:val="Normal"/>
    <w:next w:val="Normal"/>
    <w:link w:val="IntenseQuoteChar"/>
    <w:uiPriority w:val="30"/>
    <w:qFormat/>
    <w:rsid w:val="00577E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E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E6D"/>
    <w:rPr>
      <w:smallCaps/>
      <w:color w:val="auto"/>
      <w:u w:val="single"/>
    </w:rPr>
  </w:style>
  <w:style w:type="character" w:styleId="IntenseReference">
    <w:name w:val="Intense Reference"/>
    <w:basedOn w:val="DefaultParagraphFont"/>
    <w:uiPriority w:val="32"/>
    <w:qFormat/>
    <w:rsid w:val="00577E6D"/>
    <w:rPr>
      <w:b/>
      <w:bCs/>
      <w:smallCaps/>
      <w:color w:val="auto"/>
      <w:spacing w:val="5"/>
      <w:u w:val="single"/>
    </w:rPr>
  </w:style>
  <w:style w:type="paragraph" w:customStyle="1" w:styleId="2ColumnHeading">
    <w:name w:val="2Column Heading"/>
    <w:basedOn w:val="BodyText"/>
    <w:qFormat/>
    <w:rsid w:val="00577E6D"/>
    <w:pPr>
      <w:spacing w:after="60"/>
      <w:ind w:left="-2268"/>
    </w:pPr>
    <w:rPr>
      <w:b/>
    </w:rPr>
  </w:style>
  <w:style w:type="paragraph" w:customStyle="1" w:styleId="Heading1TOC">
    <w:name w:val="Heading1 TOC"/>
    <w:basedOn w:val="Normal"/>
    <w:qFormat/>
    <w:rsid w:val="00577E6D"/>
    <w:pPr>
      <w:spacing w:before="240" w:after="120"/>
    </w:pPr>
    <w:rPr>
      <w:rFonts w:ascii="Times New Roman" w:hAnsi="Times New Roman"/>
      <w:b/>
      <w:sz w:val="32"/>
    </w:rPr>
  </w:style>
  <w:style w:type="paragraph" w:customStyle="1" w:styleId="Heading2TOC">
    <w:name w:val="Heading2 TOC"/>
    <w:basedOn w:val="Normal"/>
    <w:qFormat/>
    <w:rsid w:val="00577E6D"/>
    <w:pPr>
      <w:spacing w:before="240" w:after="60"/>
    </w:pPr>
    <w:rPr>
      <w:rFonts w:ascii="Times New Roman" w:hAnsi="Times New Roman"/>
      <w:b/>
      <w:sz w:val="28"/>
    </w:rPr>
  </w:style>
  <w:style w:type="character" w:customStyle="1" w:styleId="Underline">
    <w:name w:val="Underline"/>
    <w:basedOn w:val="DefaultParagraphFont"/>
    <w:qFormat/>
    <w:rsid w:val="00577E6D"/>
    <w:rPr>
      <w:u w:val="single"/>
    </w:rPr>
  </w:style>
  <w:style w:type="character" w:customStyle="1" w:styleId="BoldandItalics">
    <w:name w:val="Bold and Italics"/>
    <w:qFormat/>
    <w:rsid w:val="00577E6D"/>
    <w:rPr>
      <w:b/>
      <w:i/>
      <w:u w:val="none"/>
    </w:rPr>
  </w:style>
  <w:style w:type="paragraph" w:styleId="BalloonText">
    <w:name w:val="Balloon Text"/>
    <w:basedOn w:val="Normal"/>
    <w:link w:val="BalloonTextChar"/>
    <w:rsid w:val="00577E6D"/>
    <w:rPr>
      <w:rFonts w:ascii="Tahoma" w:hAnsi="Tahoma" w:cs="Tahoma"/>
      <w:sz w:val="16"/>
      <w:szCs w:val="16"/>
    </w:rPr>
  </w:style>
  <w:style w:type="character" w:customStyle="1" w:styleId="BalloonTextChar">
    <w:name w:val="Balloon Text Char"/>
    <w:basedOn w:val="DefaultParagraphFont"/>
    <w:link w:val="BalloonText"/>
    <w:rsid w:val="00577E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E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7E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E6D"/>
    <w:rPr>
      <w:b/>
      <w:color w:val="660033"/>
      <w:spacing w:val="0"/>
    </w:rPr>
  </w:style>
  <w:style w:type="paragraph" w:customStyle="1" w:styleId="Nameditemlist">
    <w:name w:val="Named item list"/>
    <w:basedOn w:val="BodyText"/>
    <w:qFormat/>
    <w:rsid w:val="00577E6D"/>
    <w:pPr>
      <w:tabs>
        <w:tab w:val="left" w:pos="2835"/>
      </w:tabs>
      <w:ind w:left="2835" w:hanging="2835"/>
    </w:pPr>
  </w:style>
  <w:style w:type="paragraph" w:customStyle="1" w:styleId="BodyTextnopadding">
    <w:name w:val="Body Text no padding"/>
    <w:basedOn w:val="BodyText"/>
    <w:qFormat/>
    <w:rsid w:val="00577E6D"/>
    <w:pPr>
      <w:spacing w:before="0" w:after="0"/>
    </w:pPr>
  </w:style>
  <w:style w:type="paragraph" w:customStyle="1" w:styleId="BodyTextBold">
    <w:name w:val="Body Text Bold"/>
    <w:basedOn w:val="BodyText"/>
    <w:qFormat/>
    <w:rsid w:val="00577E6D"/>
    <w:rPr>
      <w:b/>
    </w:rPr>
  </w:style>
  <w:style w:type="character" w:styleId="Hyperlink">
    <w:name w:val="Hyperlink"/>
    <w:basedOn w:val="DefaultParagraphFont"/>
    <w:uiPriority w:val="99"/>
    <w:unhideWhenUsed/>
    <w:rsid w:val="00595D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6813</Characters>
  <Application>Microsoft Office Word</Application>
  <DocSecurity>0</DocSecurity>
  <Lines>262</Lines>
  <Paragraphs>154</Paragraphs>
  <ScaleCrop>false</ScaleCrop>
  <Company>Author-it Software Corporation Ltd.</Company>
  <LinksUpToDate>false</LinksUpToDate>
  <CharactersWithSpaces>7723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MSTFR3002 Operate sole stitcher</dc:title>
  <dc:subject>Approved</dc:subject>
  <dc:creator>Skills Insight</dc:creator>
  <cp:keywords>Release: 1</cp:keywords>
  <dc:description>Review Date: 12 April 2008</dc:description>
  <cp:lastModifiedBy>HSD_TPCMSd.prod</cp:lastModifiedBy>
  <cp:revision>3</cp:revision>
  <dcterms:created xsi:type="dcterms:W3CDTF">2025-03-01T16:22:00Z</dcterms:created>
  <dcterms:modified xsi:type="dcterms:W3CDTF">2025-03-01T16:22:00Z</dcterms:modified>
</cp:coreProperties>
</file>