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43F" w:rsidP="009A3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MSTFR3001 Replace full sole and heel</w:t>
      </w:r>
      <w:r>
        <w:fldChar w:fldCharType="end"/>
      </w:r>
    </w:p>
    <w:p w:rsidR="009A343F" w:rsidP="009A343F">
      <w:pPr>
        <w:pStyle w:val="Version"/>
        <w:sectPr w:rsidSect="00974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A0F" w:rsidP="00974A0F">
      <w:pPr>
        <w:pStyle w:val="SuperHeading"/>
      </w:pPr>
      <w:r w:rsidRPr="00974A0F">
        <w:t>Assessment Requirements for MSTFR3001 Replace full sole and heel</w:t>
      </w:r>
    </w:p>
    <w:p w:rsidR="00000000" w:rsidRPr="00974A0F" w:rsidP="00974A0F">
      <w:pPr>
        <w:pStyle w:val="Heading1"/>
      </w:pPr>
      <w:bookmarkStart w:id="1" w:name="O_935862"/>
      <w:bookmarkEnd w:id="1"/>
      <w:r w:rsidRPr="00974A0F">
        <w:t>Modification History</w:t>
      </w:r>
    </w:p>
    <w:p w:rsidR="00000000" w:rsidRPr="00974A0F" w:rsidP="009A343F">
      <w:pPr>
        <w:pStyle w:val="BodyText"/>
      </w:pPr>
      <w:r w:rsidRPr="00974A0F">
        <w:t>Release 1. Supersedes and is equivalent to LMTFR3001A Replace full sole and heel</w:t>
      </w:r>
    </w:p>
    <w:p w:rsidR="00000000" w:rsidRPr="00974A0F" w:rsidP="00974A0F">
      <w:pPr>
        <w:pStyle w:val="Heading1"/>
      </w:pPr>
      <w:bookmarkStart w:id="2" w:name="O_935865"/>
      <w:bookmarkEnd w:id="2"/>
      <w:r w:rsidRPr="00974A0F">
        <w:t>Performance Evidence</w:t>
      </w:r>
    </w:p>
    <w:p w:rsidR="00000000" w:rsidRPr="00974A0F" w:rsidP="009A343F">
      <w:pPr>
        <w:pStyle w:val="BodyText"/>
      </w:pPr>
      <w:r w:rsidRPr="00974A0F">
        <w:t>Evidence required to demonstrate competence in this unit must be relevant to and satisfy the requirements of the elements and performance criteria, and include:</w:t>
      </w:r>
    </w:p>
    <w:p w:rsidR="00000000" w:rsidRPr="00974A0F" w:rsidP="00974A0F">
      <w:pPr>
        <w:pStyle w:val="ListBullet"/>
      </w:pPr>
      <w:r w:rsidRPr="00974A0F">
        <w:t>reading and following work instructions, standard operating procedures (SOPs), safe work pract</w:t>
      </w:r>
      <w:r w:rsidRPr="00974A0F">
        <w:t xml:space="preserve">ices </w:t>
      </w:r>
    </w:p>
    <w:p w:rsidR="00000000" w:rsidRPr="00974A0F" w:rsidP="00974A0F">
      <w:pPr>
        <w:pStyle w:val="ListBullet"/>
      </w:pPr>
      <w:r w:rsidRPr="00974A0F">
        <w:t>applying relevant standards</w:t>
      </w:r>
    </w:p>
    <w:p w:rsidR="00000000" w:rsidRPr="00974A0F" w:rsidP="00974A0F">
      <w:pPr>
        <w:pStyle w:val="ListBullet"/>
      </w:pPr>
      <w:r w:rsidRPr="00974A0F">
        <w:t xml:space="preserve">inspecting shoes, identifying repair materials and advising customer on costs prior to commencing shoe repair </w:t>
      </w:r>
    </w:p>
    <w:p w:rsidR="00000000" w:rsidRPr="00974A0F" w:rsidP="00974A0F">
      <w:pPr>
        <w:pStyle w:val="ListBullet"/>
      </w:pPr>
      <w:r w:rsidRPr="00974A0F">
        <w:t>determining appropriate method of replacing sole, and selecting, checking and preparing appropriate tools and m</w:t>
      </w:r>
      <w:r w:rsidRPr="00974A0F">
        <w:t>aterials</w:t>
      </w:r>
    </w:p>
    <w:p w:rsidR="00000000" w:rsidRPr="00974A0F" w:rsidP="00974A0F">
      <w:pPr>
        <w:pStyle w:val="ListBullet"/>
      </w:pPr>
      <w:r w:rsidRPr="00974A0F">
        <w:t>applying hand and machine techniques over the range of required operations to replace full sole and heel on at least three (3) pairs of shoes</w:t>
      </w:r>
    </w:p>
    <w:p w:rsidR="00000000" w:rsidRPr="00974A0F" w:rsidP="00974A0F">
      <w:pPr>
        <w:pStyle w:val="ListBullet"/>
      </w:pPr>
      <w:r w:rsidRPr="00974A0F">
        <w:t>using appropriate adhesive and primer according to manufacturer and workplace requirements</w:t>
      </w:r>
    </w:p>
    <w:p w:rsidR="00000000" w:rsidRPr="00974A0F" w:rsidP="00974A0F">
      <w:pPr>
        <w:pStyle w:val="ListBullet"/>
      </w:pPr>
      <w:r w:rsidRPr="00974A0F">
        <w:t>repairing shoe</w:t>
      </w:r>
      <w:r w:rsidRPr="00974A0F">
        <w:t>s to meet quality and enterprise standards</w:t>
      </w:r>
    </w:p>
    <w:p w:rsidR="00000000" w:rsidRPr="00974A0F" w:rsidP="00974A0F">
      <w:pPr>
        <w:pStyle w:val="ListBullet"/>
      </w:pPr>
      <w:r w:rsidRPr="00974A0F">
        <w:t>checking quality of adhesion, adjusting as required and stitching sole using a sole stitching machine, if required</w:t>
      </w:r>
    </w:p>
    <w:p w:rsidR="00000000" w:rsidRPr="00974A0F" w:rsidP="00974A0F">
      <w:pPr>
        <w:pStyle w:val="ListBullet"/>
      </w:pPr>
      <w:r w:rsidRPr="00974A0F">
        <w:t>trimming, inking or staining sole and heel edges to match original shoe colour, polishing and fini</w:t>
      </w:r>
      <w:r w:rsidRPr="00974A0F">
        <w:t xml:space="preserve">shing off  </w:t>
      </w:r>
    </w:p>
    <w:p w:rsidR="00000000" w:rsidRPr="00974A0F" w:rsidP="00974A0F">
      <w:pPr>
        <w:pStyle w:val="ListBullet"/>
      </w:pPr>
      <w:r w:rsidRPr="00974A0F">
        <w:t>packaging, labelling and storing repaired shoes and maintaining records</w:t>
      </w:r>
    </w:p>
    <w:p w:rsidR="00000000" w:rsidRPr="00974A0F" w:rsidP="00974A0F">
      <w:pPr>
        <w:pStyle w:val="AllowPageBreak"/>
      </w:pPr>
    </w:p>
    <w:p w:rsidR="00000000" w:rsidRPr="00974A0F" w:rsidP="00974A0F">
      <w:pPr>
        <w:pStyle w:val="Heading1"/>
      </w:pPr>
      <w:bookmarkStart w:id="3" w:name="O_935864"/>
      <w:bookmarkEnd w:id="3"/>
      <w:r w:rsidRPr="00974A0F">
        <w:t>Knowledge Evidence</w:t>
      </w:r>
    </w:p>
    <w:p w:rsidR="00000000" w:rsidRPr="00974A0F" w:rsidP="009A343F">
      <w:pPr>
        <w:pStyle w:val="BodyText"/>
      </w:pPr>
      <w:r w:rsidRPr="00974A0F">
        <w:t>Evidence must be provided that demonstrates knowledge of:</w:t>
      </w:r>
    </w:p>
    <w:p w:rsidR="00000000" w:rsidRPr="00974A0F" w:rsidP="00974A0F">
      <w:pPr>
        <w:pStyle w:val="ListBullet"/>
      </w:pPr>
      <w:r w:rsidRPr="00974A0F">
        <w:t>safe work practices and procedures and use of personal protective equipment (</w:t>
      </w:r>
      <w:r w:rsidRPr="00974A0F">
        <w:t>PPE)</w:t>
      </w:r>
    </w:p>
    <w:p w:rsidR="00000000" w:rsidRPr="00974A0F" w:rsidP="00974A0F">
      <w:pPr>
        <w:pStyle w:val="ListBullet"/>
      </w:pPr>
      <w:r w:rsidRPr="00974A0F">
        <w:t>relevant Australian Standards</w:t>
      </w:r>
    </w:p>
    <w:p w:rsidR="00000000" w:rsidRPr="00974A0F" w:rsidP="00974A0F">
      <w:pPr>
        <w:pStyle w:val="ListBullet"/>
      </w:pPr>
      <w:r w:rsidRPr="00974A0F">
        <w:t>full range of footwear styles and their structure or construction</w:t>
      </w:r>
    </w:p>
    <w:p w:rsidR="00000000" w:rsidRPr="00974A0F" w:rsidP="00974A0F">
      <w:pPr>
        <w:pStyle w:val="ListBullet"/>
      </w:pPr>
      <w:r w:rsidRPr="00974A0F">
        <w:t>characteristics and use of adhesives and primers and their safe application and disposal</w:t>
      </w:r>
    </w:p>
    <w:p w:rsidR="00000000" w:rsidRPr="00974A0F" w:rsidP="00974A0F">
      <w:pPr>
        <w:pStyle w:val="ListBullet"/>
      </w:pPr>
      <w:r w:rsidRPr="00974A0F">
        <w:t>characteristics of typical leathers, fabrics, and other materials used in shoe construction and repair</w:t>
      </w:r>
    </w:p>
    <w:p w:rsidR="00000000" w:rsidRPr="00974A0F" w:rsidP="00974A0F">
      <w:pPr>
        <w:pStyle w:val="ListBullet"/>
      </w:pPr>
      <w:r w:rsidRPr="00974A0F">
        <w:t>use of machines, equipment and tools, adhesives and primers, stains, dyes and inks</w:t>
      </w:r>
    </w:p>
    <w:p w:rsidR="00000000" w:rsidRPr="00974A0F" w:rsidP="00974A0F">
      <w:pPr>
        <w:pStyle w:val="ListBullet"/>
      </w:pPr>
      <w:r w:rsidRPr="00974A0F">
        <w:t>machines:</w:t>
      </w:r>
    </w:p>
    <w:p w:rsidR="00000000" w:rsidRPr="00974A0F" w:rsidP="00974A0F">
      <w:pPr>
        <w:pStyle w:val="ListBullet2"/>
      </w:pPr>
      <w:r w:rsidRPr="00974A0F">
        <w:t>finishing machine</w:t>
      </w:r>
    </w:p>
    <w:p w:rsidR="00000000" w:rsidRPr="00974A0F" w:rsidP="00974A0F">
      <w:pPr>
        <w:pStyle w:val="ListBullet2"/>
      </w:pPr>
      <w:r w:rsidRPr="00974A0F">
        <w:t>heat activator</w:t>
      </w:r>
    </w:p>
    <w:p w:rsidR="00000000" w:rsidRPr="00974A0F" w:rsidP="00974A0F">
      <w:pPr>
        <w:pStyle w:val="ListBullet2"/>
      </w:pPr>
      <w:r w:rsidRPr="00974A0F">
        <w:t>last</w:t>
      </w:r>
    </w:p>
    <w:p w:rsidR="00000000" w:rsidRPr="00974A0F" w:rsidP="00974A0F">
      <w:pPr>
        <w:pStyle w:val="ListBullet2"/>
      </w:pPr>
      <w:r w:rsidRPr="00974A0F">
        <w:t>heat pliers</w:t>
      </w:r>
    </w:p>
    <w:p w:rsidR="00000000" w:rsidRPr="00974A0F" w:rsidP="00974A0F">
      <w:pPr>
        <w:pStyle w:val="ListBullet"/>
      </w:pPr>
      <w:r w:rsidRPr="00974A0F">
        <w:t>tools:</w:t>
      </w:r>
    </w:p>
    <w:p w:rsidR="00000000" w:rsidRPr="00974A0F" w:rsidP="00974A0F">
      <w:pPr>
        <w:pStyle w:val="ListBullet2"/>
      </w:pPr>
      <w:r w:rsidRPr="00974A0F">
        <w:t>shoe hammer</w:t>
      </w:r>
    </w:p>
    <w:p w:rsidR="00000000" w:rsidRPr="00974A0F" w:rsidP="00974A0F">
      <w:pPr>
        <w:pStyle w:val="ListBullet2"/>
      </w:pPr>
      <w:r w:rsidRPr="00974A0F">
        <w:t>tack hammer</w:t>
      </w:r>
    </w:p>
    <w:p w:rsidR="00000000" w:rsidRPr="00974A0F" w:rsidP="00974A0F">
      <w:pPr>
        <w:pStyle w:val="ListBullet2"/>
      </w:pPr>
      <w:r w:rsidRPr="00974A0F">
        <w:t>shoe knife</w:t>
      </w:r>
    </w:p>
    <w:p w:rsidR="00000000" w:rsidRPr="00974A0F" w:rsidP="00974A0F">
      <w:pPr>
        <w:pStyle w:val="ListBullet2"/>
      </w:pPr>
      <w:r w:rsidRPr="00974A0F">
        <w:t>sharpening stick</w:t>
      </w:r>
    </w:p>
    <w:p w:rsidR="00000000" w:rsidRPr="00974A0F" w:rsidP="00974A0F">
      <w:pPr>
        <w:pStyle w:val="ListBullet2"/>
      </w:pPr>
      <w:r w:rsidRPr="00974A0F">
        <w:t>peg awl</w:t>
      </w:r>
    </w:p>
    <w:p w:rsidR="00000000" w:rsidRPr="00974A0F" w:rsidP="00974A0F">
      <w:pPr>
        <w:pStyle w:val="ListBullet2"/>
      </w:pPr>
      <w:r w:rsidRPr="00974A0F">
        <w:t>glue gun</w:t>
      </w:r>
    </w:p>
    <w:p w:rsidR="00000000" w:rsidRPr="00974A0F" w:rsidP="00974A0F">
      <w:pPr>
        <w:pStyle w:val="ListBullet2"/>
      </w:pPr>
      <w:r w:rsidRPr="00974A0F">
        <w:t>pincers</w:t>
      </w:r>
    </w:p>
    <w:p w:rsidR="00000000" w:rsidRPr="00974A0F" w:rsidP="00974A0F">
      <w:pPr>
        <w:pStyle w:val="ListBullet2"/>
      </w:pPr>
      <w:r w:rsidRPr="00974A0F">
        <w:t>nippers</w:t>
      </w:r>
    </w:p>
    <w:p w:rsidR="00000000" w:rsidRPr="00974A0F" w:rsidP="00974A0F">
      <w:pPr>
        <w:pStyle w:val="ListBullet2"/>
      </w:pPr>
      <w:r w:rsidRPr="00974A0F">
        <w:t>lasting pliers</w:t>
      </w:r>
    </w:p>
    <w:p w:rsidR="00000000" w:rsidRPr="00974A0F" w:rsidP="00974A0F">
      <w:pPr>
        <w:pStyle w:val="ListBullet2"/>
      </w:pPr>
      <w:r w:rsidRPr="00974A0F">
        <w:t>shears</w:t>
      </w:r>
    </w:p>
    <w:p w:rsidR="00000000" w:rsidRPr="00974A0F" w:rsidP="00974A0F">
      <w:pPr>
        <w:pStyle w:val="ListBullet2"/>
      </w:pPr>
      <w:r w:rsidRPr="00974A0F">
        <w:t>drag knife</w:t>
      </w:r>
    </w:p>
    <w:p w:rsidR="00000000" w:rsidRPr="00974A0F" w:rsidP="00974A0F">
      <w:pPr>
        <w:pStyle w:val="ListBullet2"/>
      </w:pPr>
      <w:r w:rsidRPr="00974A0F">
        <w:t>tack</w:t>
      </w:r>
    </w:p>
    <w:p w:rsidR="00000000" w:rsidRPr="00974A0F" w:rsidP="00974A0F">
      <w:pPr>
        <w:pStyle w:val="ListBullet"/>
      </w:pPr>
      <w:r w:rsidRPr="00974A0F">
        <w:t>quality standards and leather handling procedures</w:t>
      </w:r>
    </w:p>
    <w:p w:rsidR="00000000" w:rsidRPr="00974A0F" w:rsidP="00974A0F">
      <w:pPr>
        <w:pStyle w:val="ListBullet"/>
      </w:pPr>
      <w:r w:rsidRPr="00974A0F">
        <w:t>repair and finish of shoes particularly in relation to use of machines, equipment and tools, adhesives and primers, stains, dyes and inks</w:t>
      </w:r>
    </w:p>
    <w:p w:rsidR="00000000" w:rsidRPr="00974A0F" w:rsidP="00974A0F">
      <w:pPr>
        <w:pStyle w:val="ListBullet"/>
      </w:pPr>
      <w:r w:rsidRPr="00974A0F">
        <w:t>work health and safety (WHS) and environmental aspects of relevant repair processes</w:t>
      </w:r>
    </w:p>
    <w:p w:rsidR="00000000" w:rsidRPr="00974A0F" w:rsidP="00974A0F">
      <w:pPr>
        <w:pStyle w:val="ListBullet"/>
      </w:pPr>
      <w:r w:rsidRPr="00974A0F">
        <w:t>general industry housekeeping poli</w:t>
      </w:r>
      <w:r w:rsidRPr="00974A0F">
        <w:t>cies and procedures</w:t>
      </w:r>
    </w:p>
    <w:p w:rsidR="00000000" w:rsidRPr="00974A0F" w:rsidP="00974A0F">
      <w:pPr>
        <w:pStyle w:val="ListBullet"/>
      </w:pPr>
      <w:r w:rsidRPr="00974A0F">
        <w:t>quality practices</w:t>
      </w:r>
    </w:p>
    <w:p w:rsidR="00000000" w:rsidRPr="00974A0F" w:rsidP="00974A0F">
      <w:pPr>
        <w:pStyle w:val="ListBullet"/>
      </w:pPr>
      <w:r w:rsidRPr="00974A0F">
        <w:t>workplace procedures</w:t>
      </w:r>
    </w:p>
    <w:p w:rsidR="00000000" w:rsidRPr="00974A0F" w:rsidP="00974A0F">
      <w:pPr>
        <w:pStyle w:val="ListBullet"/>
      </w:pPr>
      <w:r w:rsidRPr="00974A0F">
        <w:t>practices for recording and reporting.</w:t>
      </w:r>
    </w:p>
    <w:p w:rsidR="00000000" w:rsidRPr="00974A0F" w:rsidP="00974A0F">
      <w:pPr>
        <w:pStyle w:val="AllowPageBreak"/>
      </w:pPr>
    </w:p>
    <w:p w:rsidR="00000000" w:rsidRPr="00974A0F" w:rsidP="00974A0F">
      <w:pPr>
        <w:pStyle w:val="Heading1"/>
      </w:pPr>
      <w:bookmarkStart w:id="4" w:name="O_935863"/>
      <w:bookmarkEnd w:id="4"/>
      <w:r w:rsidRPr="00974A0F">
        <w:t>Assessment Conditions</w:t>
      </w:r>
    </w:p>
    <w:p w:rsidR="00000000" w:rsidRPr="00974A0F" w:rsidP="00974A0F">
      <w:pPr>
        <w:pStyle w:val="ListBullet"/>
      </w:pPr>
      <w:r w:rsidRPr="00974A0F">
        <w:t>Assessors must:</w:t>
      </w:r>
    </w:p>
    <w:p w:rsidR="00000000" w:rsidRPr="00974A0F" w:rsidP="00974A0F">
      <w:pPr>
        <w:pStyle w:val="ListBullet2"/>
      </w:pPr>
      <w:r w:rsidRPr="00974A0F">
        <w:t xml:space="preserve">satisfy the assessor competency requirements that are in place at the time of the assessment, as </w:t>
      </w:r>
      <w:r w:rsidRPr="00974A0F">
        <w:t xml:space="preserve">set by the VET regulator </w:t>
      </w:r>
    </w:p>
    <w:p w:rsidR="00000000" w:rsidRPr="00974A0F" w:rsidP="00974A0F">
      <w:pPr>
        <w:pStyle w:val="ListBullet2"/>
      </w:pPr>
      <w:r w:rsidRPr="00974A0F">
        <w:t>have vocational competency in replacing full sole and heel, at least to the level being assessed, with relevant industry knowledge and experience.</w:t>
      </w:r>
    </w:p>
    <w:p w:rsidR="00000000" w:rsidRPr="00974A0F" w:rsidP="00974A0F">
      <w:pPr>
        <w:pStyle w:val="ListBullet"/>
      </w:pPr>
      <w:r w:rsidRPr="00974A0F">
        <w:t>Assessment should occur in operational workplace situations. Where this is not pos</w:t>
      </w:r>
      <w:r w:rsidRPr="00974A0F">
        <w:t>sible, or where personal safety or environmental damage are limiting factors, assessment must occur in a sufficiently rigorous simulated environment reflecting realistic operational workplace conditions. This must cover all aspects of workplace performance</w:t>
      </w:r>
      <w:r w:rsidRPr="00974A0F">
        <w:t xml:space="preserve">, including environment, task skills, task management skills, contingency management skills and job role environment skills. </w:t>
      </w:r>
    </w:p>
    <w:p w:rsidR="00000000" w:rsidRPr="00974A0F" w:rsidP="00974A0F">
      <w:pPr>
        <w:pStyle w:val="ListBullet"/>
      </w:pPr>
      <w:r w:rsidRPr="00974A0F">
        <w:t>Assessment processes and techniques must be appropriate to the language, literacy and numeracy requirements of the work being perf</w:t>
      </w:r>
      <w:r w:rsidRPr="00974A0F">
        <w:t>ormed and the needs of the candidate.</w:t>
      </w:r>
    </w:p>
    <w:p w:rsidR="00000000" w:rsidRPr="00974A0F" w:rsidP="00974A0F">
      <w:pPr>
        <w:pStyle w:val="ListBullet"/>
      </w:pPr>
      <w:r w:rsidRPr="00974A0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74A0F" w:rsidP="00974A0F">
      <w:pPr>
        <w:pStyle w:val="AllowPageBreak"/>
      </w:pPr>
    </w:p>
    <w:p w:rsidR="00000000" w:rsidRPr="00974A0F" w:rsidP="00974A0F">
      <w:pPr>
        <w:pStyle w:val="Heading1"/>
      </w:pPr>
      <w:bookmarkStart w:id="5" w:name="O_935861"/>
      <w:bookmarkEnd w:id="5"/>
      <w:r w:rsidRPr="00974A0F">
        <w:t>Links</w:t>
      </w:r>
    </w:p>
    <w:p w:rsidR="00000000" w:rsidRPr="00974A0F" w:rsidP="009A343F">
      <w:pPr>
        <w:pStyle w:val="BodyText"/>
      </w:pPr>
      <w:r w:rsidRPr="00974A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B674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74A0F" w:rsidP="00974A0F"/>
    <w:sectPr w:rsidSect="00974A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0F" w:rsidRPr="009A343F" w:rsidP="009A3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3F" w:rsidP="00974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43F" w:rsidP="00974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343F" w:rsidP="00974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A0F" w:rsidRPr="009A343F" w:rsidP="009A3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3F" w:rsidRPr="002D2AF8" w:rsidP="00974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MSTFR3001 Replace full sole and heel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A343F" w:rsidP="00974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144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B42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EA3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A0F"/>
  </w:style>
  <w:style w:type="character" w:customStyle="1" w:styleId="Heading1Char">
    <w:name w:val="Heading 1 Char"/>
    <w:basedOn w:val="DefaultParagraphFont"/>
    <w:link w:val="Heading1"/>
    <w:rsid w:val="00974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A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A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A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A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A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A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A0F"/>
    <w:rPr>
      <w:b/>
      <w:spacing w:val="0"/>
    </w:rPr>
  </w:style>
  <w:style w:type="paragraph" w:customStyle="1" w:styleId="SuperTitle">
    <w:name w:val="SuperTitle"/>
    <w:basedOn w:val="Title"/>
    <w:rsid w:val="00974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A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A0F"/>
    <w:rPr>
      <w:i/>
    </w:rPr>
  </w:style>
  <w:style w:type="paragraph" w:styleId="Caption">
    <w:name w:val="caption"/>
    <w:basedOn w:val="BodyText"/>
    <w:next w:val="Normal"/>
    <w:qFormat/>
    <w:rsid w:val="00974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A0F"/>
  </w:style>
  <w:style w:type="paragraph" w:styleId="TableofFigures">
    <w:name w:val="table of figures"/>
    <w:basedOn w:val="Normal"/>
    <w:next w:val="Normal"/>
    <w:semiHidden/>
    <w:rsid w:val="00974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A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A0F"/>
    <w:rPr>
      <w:rFonts w:ascii="Wingdings" w:hAnsi="Wingdings"/>
    </w:rPr>
  </w:style>
  <w:style w:type="paragraph" w:customStyle="1" w:styleId="TableHeading">
    <w:name w:val="Table Heading"/>
    <w:basedOn w:val="HeadingBase"/>
    <w:rsid w:val="00974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A0F"/>
    <w:rPr>
      <w:color w:val="0033CC"/>
      <w:u w:val="none"/>
    </w:rPr>
  </w:style>
  <w:style w:type="paragraph" w:customStyle="1" w:styleId="BodyTextRight">
    <w:name w:val="Body Text Right"/>
    <w:basedOn w:val="BodyText"/>
    <w:rsid w:val="00974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A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A0F"/>
    <w:rPr>
      <w:sz w:val="32"/>
    </w:rPr>
  </w:style>
  <w:style w:type="paragraph" w:customStyle="1" w:styleId="HeadingProcedure">
    <w:name w:val="Heading Procedure"/>
    <w:basedOn w:val="HeadingBase"/>
    <w:next w:val="Normal"/>
    <w:rsid w:val="00974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A0F"/>
    <w:pPr>
      <w:spacing w:before="60" w:after="60"/>
    </w:pPr>
  </w:style>
  <w:style w:type="paragraph" w:styleId="ListContinue">
    <w:name w:val="List Continue"/>
    <w:basedOn w:val="List"/>
    <w:rsid w:val="00974A0F"/>
    <w:pPr>
      <w:ind w:firstLine="0"/>
    </w:pPr>
  </w:style>
  <w:style w:type="paragraph" w:customStyle="1" w:styleId="ListNote">
    <w:name w:val="List Note"/>
    <w:basedOn w:val="List"/>
    <w:rsid w:val="00974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A0F"/>
    <w:rPr>
      <w:rFonts w:ascii="Courier New" w:hAnsi="Courier New"/>
    </w:rPr>
  </w:style>
  <w:style w:type="paragraph" w:customStyle="1" w:styleId="NoteBullet">
    <w:name w:val="Note Bullet"/>
    <w:basedOn w:val="Note"/>
    <w:rsid w:val="00974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A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A0F"/>
    <w:rPr>
      <w:b/>
      <w:smallCaps/>
    </w:rPr>
  </w:style>
  <w:style w:type="paragraph" w:customStyle="1" w:styleId="TableListNumber">
    <w:name w:val="Table List Number"/>
    <w:basedOn w:val="ListNumber"/>
    <w:rsid w:val="00974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A0F"/>
    <w:pPr>
      <w:numPr>
        <w:numId w:val="9"/>
      </w:numPr>
    </w:pPr>
  </w:style>
  <w:style w:type="paragraph" w:customStyle="1" w:styleId="ListAlpha2">
    <w:name w:val="List Alpha 2"/>
    <w:basedOn w:val="List2"/>
    <w:rsid w:val="00974A0F"/>
    <w:pPr>
      <w:numPr>
        <w:numId w:val="8"/>
      </w:numPr>
    </w:pPr>
  </w:style>
  <w:style w:type="paragraph" w:styleId="List2">
    <w:name w:val="List 2"/>
    <w:basedOn w:val="BodyText"/>
    <w:rsid w:val="00974A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A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A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A0F"/>
    <w:pPr>
      <w:numPr>
        <w:numId w:val="4"/>
      </w:numPr>
    </w:pPr>
  </w:style>
  <w:style w:type="paragraph" w:styleId="ListContinue2">
    <w:name w:val="List Continue 2"/>
    <w:basedOn w:val="List2"/>
    <w:rsid w:val="00974A0F"/>
    <w:pPr>
      <w:ind w:firstLine="0"/>
    </w:pPr>
  </w:style>
  <w:style w:type="paragraph" w:styleId="ListContinue3">
    <w:name w:val="List Continue 3"/>
    <w:basedOn w:val="List3"/>
    <w:rsid w:val="00974A0F"/>
    <w:pPr>
      <w:ind w:left="1021" w:firstLine="0"/>
    </w:pPr>
  </w:style>
  <w:style w:type="paragraph" w:styleId="ListContinue4">
    <w:name w:val="List Continue 4"/>
    <w:basedOn w:val="List4"/>
    <w:rsid w:val="00974A0F"/>
    <w:pPr>
      <w:ind w:firstLine="0"/>
    </w:pPr>
  </w:style>
  <w:style w:type="paragraph" w:styleId="ListContinue5">
    <w:name w:val="List Continue 5"/>
    <w:basedOn w:val="List5"/>
    <w:rsid w:val="00974A0F"/>
    <w:pPr>
      <w:ind w:firstLine="0"/>
    </w:pPr>
  </w:style>
  <w:style w:type="paragraph" w:styleId="ListNumber3">
    <w:name w:val="List Number 3"/>
    <w:basedOn w:val="List3"/>
    <w:rsid w:val="00974A0F"/>
    <w:pPr>
      <w:numPr>
        <w:numId w:val="5"/>
      </w:numPr>
    </w:pPr>
  </w:style>
  <w:style w:type="paragraph" w:styleId="ListNumber4">
    <w:name w:val="List Number 4"/>
    <w:basedOn w:val="List4"/>
    <w:rsid w:val="00974A0F"/>
    <w:pPr>
      <w:numPr>
        <w:numId w:val="6"/>
      </w:numPr>
    </w:pPr>
  </w:style>
  <w:style w:type="paragraph" w:styleId="ListNumber5">
    <w:name w:val="List Number 5"/>
    <w:basedOn w:val="List5"/>
    <w:rsid w:val="00974A0F"/>
    <w:pPr>
      <w:numPr>
        <w:numId w:val="7"/>
      </w:numPr>
    </w:pPr>
  </w:style>
  <w:style w:type="paragraph" w:styleId="BlockText">
    <w:name w:val="Block Text"/>
    <w:basedOn w:val="Normal"/>
    <w:rsid w:val="00974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A0F"/>
    <w:rPr>
      <w:sz w:val="16"/>
      <w:vertAlign w:val="superscript"/>
    </w:rPr>
  </w:style>
  <w:style w:type="character" w:customStyle="1" w:styleId="Symbols">
    <w:name w:val="Symbols"/>
    <w:basedOn w:val="DefaultParagraphFont"/>
    <w:rsid w:val="00974A0F"/>
    <w:rPr>
      <w:rFonts w:ascii="Symbol" w:hAnsi="Symbol"/>
    </w:rPr>
  </w:style>
  <w:style w:type="character" w:customStyle="1" w:styleId="MenuOptions">
    <w:name w:val="Menu Options"/>
    <w:basedOn w:val="DefaultParagraphFont"/>
    <w:rsid w:val="00974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A0F"/>
    <w:rPr>
      <w:b/>
    </w:rPr>
  </w:style>
  <w:style w:type="character" w:customStyle="1" w:styleId="Underlined">
    <w:name w:val="Underlined"/>
    <w:basedOn w:val="DefaultParagraphFont"/>
    <w:rsid w:val="00974A0F"/>
    <w:rPr>
      <w:u w:val="single"/>
    </w:rPr>
  </w:style>
  <w:style w:type="paragraph" w:customStyle="1" w:styleId="TableBodyTextRight">
    <w:name w:val="Table Body Text Right"/>
    <w:basedOn w:val="TableBodyText"/>
    <w:rsid w:val="00974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A0F"/>
    <w:rPr>
      <w:sz w:val="18"/>
    </w:rPr>
  </w:style>
  <w:style w:type="paragraph" w:customStyle="1" w:styleId="BodySmallRight">
    <w:name w:val="Body Small Right"/>
    <w:basedOn w:val="BodyTextRight"/>
    <w:rsid w:val="00974A0F"/>
    <w:rPr>
      <w:sz w:val="18"/>
      <w:szCs w:val="18"/>
    </w:rPr>
  </w:style>
  <w:style w:type="paragraph" w:customStyle="1" w:styleId="MarginEdition">
    <w:name w:val="Margin Edition"/>
    <w:basedOn w:val="MarginNote"/>
    <w:rsid w:val="00974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A0F"/>
    <w:rPr>
      <w:sz w:val="2"/>
      <w:szCs w:val="2"/>
    </w:rPr>
  </w:style>
  <w:style w:type="character" w:customStyle="1" w:styleId="Small">
    <w:name w:val="Small"/>
    <w:basedOn w:val="DefaultParagraphFont"/>
    <w:rsid w:val="00974A0F"/>
    <w:rPr>
      <w:sz w:val="16"/>
    </w:rPr>
  </w:style>
  <w:style w:type="paragraph" w:customStyle="1" w:styleId="WideTable">
    <w:name w:val="Wide Table"/>
    <w:basedOn w:val="Normal"/>
    <w:rsid w:val="00974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A0F"/>
  </w:style>
  <w:style w:type="paragraph" w:styleId="Quote">
    <w:name w:val="Quote"/>
    <w:basedOn w:val="Heading1"/>
    <w:link w:val="QuoteChar"/>
    <w:qFormat/>
    <w:rsid w:val="00974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A0F"/>
    <w:pPr>
      <w:pageBreakBefore/>
    </w:pPr>
  </w:style>
  <w:style w:type="paragraph" w:customStyle="1" w:styleId="Border">
    <w:name w:val="Border"/>
    <w:basedOn w:val="Normal"/>
    <w:qFormat/>
    <w:rsid w:val="00974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A0F"/>
    <w:rPr>
      <w:u w:val="single"/>
    </w:rPr>
  </w:style>
  <w:style w:type="character" w:customStyle="1" w:styleId="BoldandItalics">
    <w:name w:val="Bold and Italics"/>
    <w:qFormat/>
    <w:rsid w:val="00974A0F"/>
    <w:rPr>
      <w:b/>
      <w:i/>
      <w:u w:val="none"/>
    </w:rPr>
  </w:style>
  <w:style w:type="paragraph" w:styleId="BalloonText">
    <w:name w:val="Balloon Text"/>
    <w:basedOn w:val="Normal"/>
    <w:link w:val="BalloonTextChar"/>
    <w:rsid w:val="00974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A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A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A0F"/>
    <w:pPr>
      <w:spacing w:before="0" w:after="0"/>
    </w:pPr>
  </w:style>
  <w:style w:type="paragraph" w:customStyle="1" w:styleId="BodyTextBold">
    <w:name w:val="Body Text Bold"/>
    <w:basedOn w:val="BodyText"/>
    <w:qFormat/>
    <w:rsid w:val="00974A0F"/>
    <w:rPr>
      <w:b/>
    </w:rPr>
  </w:style>
  <w:style w:type="character" w:styleId="Hyperlink">
    <w:name w:val="Hyperlink"/>
    <w:basedOn w:val="DefaultParagraphFont"/>
    <w:uiPriority w:val="99"/>
    <w:unhideWhenUsed/>
    <w:rsid w:val="009A3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3441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MSTFR3001 Replace full sole and heel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