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7640" w:rsidP="00627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MSTFR2003 Attach non-slip sole or heel top piece</w:t>
      </w:r>
      <w:r>
        <w:fldChar w:fldCharType="end"/>
      </w:r>
    </w:p>
    <w:p w:rsidR="00627640" w:rsidP="00627640">
      <w:pPr>
        <w:pStyle w:val="Version"/>
        <w:sectPr w:rsidSect="008356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56AB" w:rsidP="008356AB">
      <w:pPr>
        <w:pStyle w:val="SuperHeading"/>
      </w:pPr>
      <w:r w:rsidRPr="008356AB">
        <w:t>Assessment Requirements for MSTFR2003 Attach non-slip sole or heel top piece</w:t>
      </w:r>
    </w:p>
    <w:p w:rsidR="00000000" w:rsidRPr="008356AB" w:rsidP="008356AB">
      <w:pPr>
        <w:pStyle w:val="Heading1"/>
      </w:pPr>
      <w:bookmarkStart w:id="1" w:name="O_935805"/>
      <w:bookmarkEnd w:id="1"/>
      <w:r w:rsidRPr="008356AB">
        <w:t>Modification History</w:t>
      </w:r>
    </w:p>
    <w:p w:rsidR="00000000" w:rsidRPr="008356AB" w:rsidP="00627640">
      <w:pPr>
        <w:pStyle w:val="BodyText"/>
      </w:pPr>
      <w:r w:rsidRPr="008356AB">
        <w:t>Release 1. Supersedes and is equivalent to LMTFR2003A Attach non-slip sole or heel top piece</w:t>
      </w:r>
    </w:p>
    <w:p w:rsidR="00000000" w:rsidRPr="008356AB" w:rsidP="008356AB">
      <w:pPr>
        <w:pStyle w:val="Heading1"/>
      </w:pPr>
      <w:bookmarkStart w:id="2" w:name="O_935808"/>
      <w:bookmarkEnd w:id="2"/>
      <w:r w:rsidRPr="008356AB">
        <w:t>Performance Evidence</w:t>
      </w:r>
    </w:p>
    <w:p w:rsidR="00000000" w:rsidRPr="008356AB" w:rsidP="00627640">
      <w:pPr>
        <w:pStyle w:val="BodyText"/>
      </w:pPr>
      <w:r w:rsidRPr="008356AB">
        <w:t>Evidence required to demonstrate competence in this unit must be relevant to and satisfy the requirements of the elements and performance criteria, and include:</w:t>
      </w:r>
    </w:p>
    <w:p w:rsidR="00000000" w:rsidRPr="008356AB" w:rsidP="008356AB">
      <w:pPr>
        <w:pStyle w:val="ListBullet"/>
      </w:pPr>
      <w:r w:rsidRPr="008356AB">
        <w:t>reading and following work instructions, standard operating procedures (SOPs), safe work pract</w:t>
      </w:r>
      <w:r w:rsidRPr="008356AB">
        <w:t xml:space="preserve">ices </w:t>
      </w:r>
    </w:p>
    <w:p w:rsidR="00000000" w:rsidRPr="008356AB" w:rsidP="008356AB">
      <w:pPr>
        <w:pStyle w:val="ListBullet"/>
      </w:pPr>
      <w:r w:rsidRPr="008356AB">
        <w:t>applying relevant standards</w:t>
      </w:r>
    </w:p>
    <w:p w:rsidR="00000000" w:rsidRPr="008356AB" w:rsidP="008356AB">
      <w:pPr>
        <w:pStyle w:val="ListBullet"/>
      </w:pPr>
      <w:r w:rsidRPr="008356AB">
        <w:t xml:space="preserve">inspecting shoes, identifying repair requirements and advising customer on costs prior to commencing shoe repair </w:t>
      </w:r>
    </w:p>
    <w:p w:rsidR="00000000" w:rsidRPr="008356AB" w:rsidP="008356AB">
      <w:pPr>
        <w:pStyle w:val="ListBullet"/>
      </w:pPr>
      <w:r w:rsidRPr="008356AB">
        <w:t>preparing workstation and work prior to commencing operations</w:t>
      </w:r>
    </w:p>
    <w:p w:rsidR="00000000" w:rsidRPr="008356AB" w:rsidP="008356AB">
      <w:pPr>
        <w:pStyle w:val="ListBullet"/>
      </w:pPr>
      <w:r w:rsidRPr="008356AB">
        <w:t xml:space="preserve">applying hand and machine techniques over the </w:t>
      </w:r>
      <w:r w:rsidRPr="008356AB">
        <w:t>range of required operations to attach non-slip sole or heel top piece on at least three (3) occasions</w:t>
      </w:r>
    </w:p>
    <w:p w:rsidR="00000000" w:rsidRPr="008356AB" w:rsidP="008356AB">
      <w:pPr>
        <w:pStyle w:val="ListBullet"/>
      </w:pPr>
      <w:r w:rsidRPr="008356AB">
        <w:t>removing old top piece and non-slip sole back to waist using appropriate tools and methods, ensuring no damage to the shoe</w:t>
      </w:r>
    </w:p>
    <w:p w:rsidR="00000000" w:rsidRPr="008356AB" w:rsidP="008356AB">
      <w:pPr>
        <w:pStyle w:val="ListBullet"/>
      </w:pPr>
      <w:r w:rsidRPr="008356AB">
        <w:t>scouring and cleaning sole and</w:t>
      </w:r>
      <w:r w:rsidRPr="008356AB">
        <w:t xml:space="preserve"> heel area of shoe using appropriate hand and machine operations to ensure even finish</w:t>
      </w:r>
    </w:p>
    <w:p w:rsidR="00000000" w:rsidRPr="008356AB" w:rsidP="008356AB">
      <w:pPr>
        <w:pStyle w:val="ListBullet"/>
      </w:pPr>
      <w:r w:rsidRPr="008356AB">
        <w:t>preparing and re-stitching original sole by building up edges, as required, and using appropriate adhesive and primer according to manufacturer and workplace requirement</w:t>
      </w:r>
      <w:r w:rsidRPr="008356AB">
        <w:t>s</w:t>
      </w:r>
    </w:p>
    <w:p w:rsidR="00000000" w:rsidRPr="008356AB" w:rsidP="008356AB">
      <w:pPr>
        <w:pStyle w:val="ListBullet"/>
      </w:pPr>
      <w:r w:rsidRPr="008356AB">
        <w:t>positioning and attaching non-slip sole and top piece using manual and machine operations</w:t>
      </w:r>
    </w:p>
    <w:p w:rsidR="00000000" w:rsidRPr="008356AB" w:rsidP="008356AB">
      <w:pPr>
        <w:pStyle w:val="ListBullet"/>
      </w:pPr>
      <w:r w:rsidRPr="008356AB">
        <w:t xml:space="preserve">trimming back sole and heel by hand and machine, as appropriate, inking or staining sole and heel to match original shoe colour, and polishing and finishing off as </w:t>
      </w:r>
      <w:r w:rsidRPr="008356AB">
        <w:t>close to the original as possible prior to marking</w:t>
      </w:r>
    </w:p>
    <w:p w:rsidR="00000000" w:rsidRPr="008356AB" w:rsidP="008356AB">
      <w:pPr>
        <w:pStyle w:val="ListBullet"/>
      </w:pPr>
      <w:r w:rsidRPr="008356AB">
        <w:t>repairing shoes to meet quality and enterprise standards and packaging, labelling and storing shoes</w:t>
      </w:r>
    </w:p>
    <w:p w:rsidR="00000000" w:rsidRPr="008356AB" w:rsidP="008356AB">
      <w:pPr>
        <w:pStyle w:val="ListBullet"/>
      </w:pPr>
      <w:r w:rsidRPr="008356AB">
        <w:t>maintaining accurate records.</w:t>
      </w:r>
    </w:p>
    <w:p w:rsidR="00000000" w:rsidRPr="008356AB" w:rsidP="008356AB">
      <w:pPr>
        <w:pStyle w:val="AllowPageBreak"/>
      </w:pPr>
    </w:p>
    <w:p w:rsidR="00000000" w:rsidRPr="008356AB" w:rsidP="008356AB">
      <w:pPr>
        <w:pStyle w:val="Heading1"/>
      </w:pPr>
      <w:bookmarkStart w:id="3" w:name="O_935807"/>
      <w:bookmarkEnd w:id="3"/>
      <w:r w:rsidRPr="008356AB">
        <w:t>Knowledge Evidence</w:t>
      </w:r>
    </w:p>
    <w:p w:rsidR="00000000" w:rsidRPr="008356AB" w:rsidP="00627640">
      <w:pPr>
        <w:pStyle w:val="BodyText"/>
      </w:pPr>
      <w:r w:rsidRPr="008356AB">
        <w:t>Evidence must be provided that demonstr</w:t>
      </w:r>
      <w:r w:rsidRPr="008356AB">
        <w:t>ates knowledge of:</w:t>
      </w:r>
    </w:p>
    <w:p w:rsidR="00000000" w:rsidRPr="008356AB" w:rsidP="008356AB">
      <w:pPr>
        <w:pStyle w:val="ListBullet"/>
      </w:pPr>
      <w:r w:rsidRPr="008356AB">
        <w:t>safe work practices and procedures and use of personal protective equipment (PPE)</w:t>
      </w:r>
    </w:p>
    <w:p w:rsidR="00000000" w:rsidRPr="008356AB" w:rsidP="008356AB">
      <w:pPr>
        <w:pStyle w:val="ListBullet"/>
      </w:pPr>
      <w:r w:rsidRPr="008356AB">
        <w:t>relevant Australian Standards</w:t>
      </w:r>
    </w:p>
    <w:p w:rsidR="00000000" w:rsidRPr="008356AB" w:rsidP="008356AB">
      <w:pPr>
        <w:pStyle w:val="ListBullet"/>
      </w:pPr>
      <w:r w:rsidRPr="008356AB">
        <w:t>full range of footwear styles and their structure and construction</w:t>
      </w:r>
    </w:p>
    <w:p w:rsidR="00000000" w:rsidRPr="008356AB" w:rsidP="008356AB">
      <w:pPr>
        <w:pStyle w:val="ListBullet"/>
      </w:pPr>
      <w:r w:rsidRPr="008356AB">
        <w:t>characteristics and use of adhesives and primers, and their safe application and disposal</w:t>
      </w:r>
    </w:p>
    <w:p w:rsidR="00000000" w:rsidRPr="008356AB" w:rsidP="008356AB">
      <w:pPr>
        <w:pStyle w:val="ListBullet"/>
      </w:pPr>
      <w:r w:rsidRPr="008356AB">
        <w:t>characteristics of typical leathers, fabrics, and other materials used in shoe construction and repair</w:t>
      </w:r>
    </w:p>
    <w:p w:rsidR="00000000" w:rsidRPr="008356AB" w:rsidP="008356AB">
      <w:pPr>
        <w:pStyle w:val="ListBullet"/>
      </w:pPr>
      <w:r w:rsidRPr="008356AB">
        <w:t>quality standards and leather handling procedures</w:t>
      </w:r>
    </w:p>
    <w:p w:rsidR="00000000" w:rsidRPr="008356AB" w:rsidP="008356AB">
      <w:pPr>
        <w:pStyle w:val="ListBullet"/>
      </w:pPr>
      <w:r w:rsidRPr="008356AB">
        <w:t>use of machin</w:t>
      </w:r>
      <w:r w:rsidRPr="008356AB">
        <w:t>es, equipment and tools, adhesives and primers, stains, dyes and inks</w:t>
      </w:r>
    </w:p>
    <w:p w:rsidR="00000000" w:rsidRPr="008356AB" w:rsidP="008356AB">
      <w:pPr>
        <w:pStyle w:val="ListBullet"/>
      </w:pPr>
      <w:r w:rsidRPr="008356AB">
        <w:t>general industry housekeeping policies and procedures</w:t>
      </w:r>
    </w:p>
    <w:p w:rsidR="00000000" w:rsidRPr="008356AB" w:rsidP="008356AB">
      <w:pPr>
        <w:pStyle w:val="ListBullet"/>
      </w:pPr>
      <w:r w:rsidRPr="008356AB">
        <w:t>quality practices</w:t>
      </w:r>
    </w:p>
    <w:p w:rsidR="00000000" w:rsidRPr="008356AB" w:rsidP="008356AB">
      <w:pPr>
        <w:pStyle w:val="ListBullet"/>
      </w:pPr>
      <w:r w:rsidRPr="008356AB">
        <w:t>workplace procedures</w:t>
      </w:r>
    </w:p>
    <w:p w:rsidR="00000000" w:rsidRPr="008356AB" w:rsidP="008356AB">
      <w:pPr>
        <w:pStyle w:val="ListBullet"/>
      </w:pPr>
      <w:r w:rsidRPr="008356AB">
        <w:t>practices for recording and reporting.</w:t>
      </w:r>
    </w:p>
    <w:p w:rsidR="00000000" w:rsidRPr="008356AB" w:rsidP="008356AB">
      <w:pPr>
        <w:pStyle w:val="AllowPageBreak"/>
      </w:pPr>
    </w:p>
    <w:p w:rsidR="00000000" w:rsidRPr="008356AB" w:rsidP="008356AB">
      <w:pPr>
        <w:pStyle w:val="Heading1"/>
      </w:pPr>
      <w:bookmarkStart w:id="4" w:name="O_935806"/>
      <w:bookmarkEnd w:id="4"/>
      <w:r w:rsidRPr="008356AB">
        <w:t>Assessment Conditions</w:t>
      </w:r>
    </w:p>
    <w:p w:rsidR="00000000" w:rsidRPr="008356AB" w:rsidP="008356AB">
      <w:pPr>
        <w:pStyle w:val="ListBullet"/>
      </w:pPr>
      <w:r w:rsidRPr="008356AB">
        <w:t>Assessors must</w:t>
      </w:r>
      <w:r w:rsidRPr="008356AB">
        <w:t>:</w:t>
      </w:r>
    </w:p>
    <w:p w:rsidR="00000000" w:rsidRPr="008356AB" w:rsidP="008356AB">
      <w:pPr>
        <w:pStyle w:val="ListBullet2"/>
      </w:pPr>
      <w:r w:rsidRPr="008356AB">
        <w:t>satisfy the assessor competency requirements that are in place at the time of the assessment, as set by the VET regulator</w:t>
      </w:r>
    </w:p>
    <w:p w:rsidR="00000000" w:rsidRPr="008356AB" w:rsidP="008356AB">
      <w:pPr>
        <w:pStyle w:val="ListBullet2"/>
      </w:pPr>
      <w:r w:rsidRPr="008356AB">
        <w:t>have vocational competency in attaching  sole or heel top piece, at least to the level being assessed, with relevant industry knowledge and experience.</w:t>
      </w:r>
    </w:p>
    <w:p w:rsidR="00000000" w:rsidRPr="008356AB" w:rsidP="008356AB">
      <w:pPr>
        <w:pStyle w:val="ListBullet"/>
      </w:pPr>
      <w:r w:rsidRPr="008356AB">
        <w:t>Assessment should occur in operational workplace situations. Where this is not possible, or where perso</w:t>
      </w:r>
      <w:r w:rsidRPr="008356AB">
        <w:t>nal safety or environmental damage are limiting factors, assessment must occur in a sufficiently rigorous simulated environment reflecting realistic operational workplace conditions. This must cover all aspects of workplace performance, including environme</w:t>
      </w:r>
      <w:r w:rsidRPr="008356AB">
        <w:t xml:space="preserve">nt, task skills, task management skills, contingency management skills and job role environment skills. </w:t>
      </w:r>
    </w:p>
    <w:p w:rsidR="00000000" w:rsidRPr="008356AB" w:rsidP="008356AB">
      <w:pPr>
        <w:pStyle w:val="ListBullet"/>
      </w:pPr>
      <w:r w:rsidRPr="008356AB">
        <w:t>Assessment processes and techniques must be appropriate to the language, literacy and numeracy requirements of the work being performed and the needs o</w:t>
      </w:r>
      <w:r w:rsidRPr="008356AB">
        <w:t>f the candidate.</w:t>
      </w:r>
    </w:p>
    <w:p w:rsidR="00000000" w:rsidRPr="008356AB" w:rsidP="008356AB">
      <w:pPr>
        <w:pStyle w:val="ListBullet"/>
      </w:pPr>
      <w:r w:rsidRPr="008356A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356AB" w:rsidP="008356AB">
      <w:pPr>
        <w:pStyle w:val="AllowPageBreak"/>
      </w:pPr>
    </w:p>
    <w:p w:rsidR="00000000" w:rsidRPr="008356AB" w:rsidP="008356AB">
      <w:pPr>
        <w:pStyle w:val="Heading1"/>
      </w:pPr>
      <w:bookmarkStart w:id="5" w:name="O_935804"/>
      <w:bookmarkEnd w:id="5"/>
      <w:r w:rsidRPr="008356AB">
        <w:t>Link</w:t>
      </w:r>
      <w:r w:rsidRPr="008356AB">
        <w:t>s</w:t>
      </w:r>
    </w:p>
    <w:p w:rsidR="00000000" w:rsidRPr="008356AB" w:rsidP="00627640">
      <w:pPr>
        <w:pStyle w:val="BodyText"/>
      </w:pPr>
      <w:r w:rsidRPr="008356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4170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356AB" w:rsidP="008356AB"/>
    <w:sectPr w:rsidSect="008356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AB" w:rsidRPr="00627640" w:rsidP="00627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40" w:rsidP="008356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7640" w:rsidP="008356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27640" w:rsidP="008356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56AB" w:rsidRPr="00627640" w:rsidP="00627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6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640" w:rsidRPr="002D2AF8" w:rsidP="008356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MSTFR2003 Attach non-slip sole or heel top piece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627640" w:rsidP="008356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7AC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ACC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DAC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56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56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56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56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56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56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56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56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56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56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56AB"/>
  </w:style>
  <w:style w:type="character" w:customStyle="1" w:styleId="Heading1Char">
    <w:name w:val="Heading 1 Char"/>
    <w:basedOn w:val="DefaultParagraphFont"/>
    <w:link w:val="Heading1"/>
    <w:rsid w:val="008356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56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56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56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56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56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56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56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56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56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56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56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56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56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56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56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56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56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56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56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56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56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56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56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56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56AB"/>
    <w:rPr>
      <w:b/>
      <w:spacing w:val="0"/>
    </w:rPr>
  </w:style>
  <w:style w:type="paragraph" w:customStyle="1" w:styleId="SuperTitle">
    <w:name w:val="SuperTitle"/>
    <w:basedOn w:val="Title"/>
    <w:rsid w:val="008356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56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56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56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56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56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56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56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56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56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56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56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56AB"/>
    <w:rPr>
      <w:i/>
    </w:rPr>
  </w:style>
  <w:style w:type="paragraph" w:styleId="Caption">
    <w:name w:val="caption"/>
    <w:basedOn w:val="BodyText"/>
    <w:next w:val="Normal"/>
    <w:qFormat/>
    <w:rsid w:val="008356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56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56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56AB"/>
  </w:style>
  <w:style w:type="paragraph" w:styleId="TableofFigures">
    <w:name w:val="table of figures"/>
    <w:basedOn w:val="Normal"/>
    <w:next w:val="Normal"/>
    <w:semiHidden/>
    <w:rsid w:val="008356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56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56AB"/>
    <w:rPr>
      <w:rFonts w:ascii="Wingdings" w:hAnsi="Wingdings"/>
    </w:rPr>
  </w:style>
  <w:style w:type="paragraph" w:customStyle="1" w:styleId="TableHeading">
    <w:name w:val="Table Heading"/>
    <w:basedOn w:val="HeadingBase"/>
    <w:rsid w:val="008356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56AB"/>
    <w:rPr>
      <w:color w:val="0033CC"/>
      <w:u w:val="none"/>
    </w:rPr>
  </w:style>
  <w:style w:type="paragraph" w:customStyle="1" w:styleId="BodyTextRight">
    <w:name w:val="Body Text Right"/>
    <w:basedOn w:val="BodyText"/>
    <w:rsid w:val="008356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56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56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56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56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56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56AB"/>
    <w:rPr>
      <w:sz w:val="32"/>
    </w:rPr>
  </w:style>
  <w:style w:type="paragraph" w:customStyle="1" w:styleId="HeadingProcedure">
    <w:name w:val="Heading Procedure"/>
    <w:basedOn w:val="HeadingBase"/>
    <w:next w:val="Normal"/>
    <w:rsid w:val="008356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56AB"/>
    <w:pPr>
      <w:spacing w:before="60" w:after="60"/>
    </w:pPr>
  </w:style>
  <w:style w:type="paragraph" w:styleId="ListContinue">
    <w:name w:val="List Continue"/>
    <w:basedOn w:val="List"/>
    <w:rsid w:val="008356AB"/>
    <w:pPr>
      <w:ind w:firstLine="0"/>
    </w:pPr>
  </w:style>
  <w:style w:type="paragraph" w:customStyle="1" w:styleId="ListNote">
    <w:name w:val="List Note"/>
    <w:basedOn w:val="List"/>
    <w:rsid w:val="008356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56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56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56AB"/>
    <w:rPr>
      <w:rFonts w:ascii="Courier New" w:hAnsi="Courier New"/>
    </w:rPr>
  </w:style>
  <w:style w:type="paragraph" w:customStyle="1" w:styleId="NoteBullet">
    <w:name w:val="Note Bullet"/>
    <w:basedOn w:val="Note"/>
    <w:rsid w:val="008356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56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56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56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56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56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56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56AB"/>
    <w:rPr>
      <w:b/>
      <w:smallCaps/>
    </w:rPr>
  </w:style>
  <w:style w:type="paragraph" w:customStyle="1" w:styleId="TableListNumber">
    <w:name w:val="Table List Number"/>
    <w:basedOn w:val="ListNumber"/>
    <w:rsid w:val="008356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56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56AB"/>
    <w:pPr>
      <w:numPr>
        <w:numId w:val="9"/>
      </w:numPr>
    </w:pPr>
  </w:style>
  <w:style w:type="paragraph" w:customStyle="1" w:styleId="ListAlpha2">
    <w:name w:val="List Alpha 2"/>
    <w:basedOn w:val="List2"/>
    <w:rsid w:val="008356AB"/>
    <w:pPr>
      <w:numPr>
        <w:numId w:val="8"/>
      </w:numPr>
    </w:pPr>
  </w:style>
  <w:style w:type="paragraph" w:styleId="List2">
    <w:name w:val="List 2"/>
    <w:basedOn w:val="BodyText"/>
    <w:rsid w:val="008356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56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56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56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56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56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56AB"/>
    <w:pPr>
      <w:numPr>
        <w:numId w:val="4"/>
      </w:numPr>
    </w:pPr>
  </w:style>
  <w:style w:type="paragraph" w:styleId="ListContinue2">
    <w:name w:val="List Continue 2"/>
    <w:basedOn w:val="List2"/>
    <w:rsid w:val="008356AB"/>
    <w:pPr>
      <w:ind w:firstLine="0"/>
    </w:pPr>
  </w:style>
  <w:style w:type="paragraph" w:styleId="ListContinue3">
    <w:name w:val="List Continue 3"/>
    <w:basedOn w:val="List3"/>
    <w:rsid w:val="008356AB"/>
    <w:pPr>
      <w:ind w:left="1021" w:firstLine="0"/>
    </w:pPr>
  </w:style>
  <w:style w:type="paragraph" w:styleId="ListContinue4">
    <w:name w:val="List Continue 4"/>
    <w:basedOn w:val="List4"/>
    <w:rsid w:val="008356AB"/>
    <w:pPr>
      <w:ind w:firstLine="0"/>
    </w:pPr>
  </w:style>
  <w:style w:type="paragraph" w:styleId="ListContinue5">
    <w:name w:val="List Continue 5"/>
    <w:basedOn w:val="List5"/>
    <w:rsid w:val="008356AB"/>
    <w:pPr>
      <w:ind w:firstLine="0"/>
    </w:pPr>
  </w:style>
  <w:style w:type="paragraph" w:styleId="ListNumber3">
    <w:name w:val="List Number 3"/>
    <w:basedOn w:val="List3"/>
    <w:rsid w:val="008356AB"/>
    <w:pPr>
      <w:numPr>
        <w:numId w:val="5"/>
      </w:numPr>
    </w:pPr>
  </w:style>
  <w:style w:type="paragraph" w:styleId="ListNumber4">
    <w:name w:val="List Number 4"/>
    <w:basedOn w:val="List4"/>
    <w:rsid w:val="008356AB"/>
    <w:pPr>
      <w:numPr>
        <w:numId w:val="6"/>
      </w:numPr>
    </w:pPr>
  </w:style>
  <w:style w:type="paragraph" w:styleId="ListNumber5">
    <w:name w:val="List Number 5"/>
    <w:basedOn w:val="List5"/>
    <w:rsid w:val="008356AB"/>
    <w:pPr>
      <w:numPr>
        <w:numId w:val="7"/>
      </w:numPr>
    </w:pPr>
  </w:style>
  <w:style w:type="paragraph" w:styleId="BlockText">
    <w:name w:val="Block Text"/>
    <w:basedOn w:val="Normal"/>
    <w:rsid w:val="008356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56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56AB"/>
    <w:rPr>
      <w:sz w:val="16"/>
      <w:vertAlign w:val="superscript"/>
    </w:rPr>
  </w:style>
  <w:style w:type="character" w:customStyle="1" w:styleId="Symbols">
    <w:name w:val="Symbols"/>
    <w:basedOn w:val="DefaultParagraphFont"/>
    <w:rsid w:val="008356AB"/>
    <w:rPr>
      <w:rFonts w:ascii="Symbol" w:hAnsi="Symbol"/>
    </w:rPr>
  </w:style>
  <w:style w:type="character" w:customStyle="1" w:styleId="MenuOptions">
    <w:name w:val="Menu Options"/>
    <w:basedOn w:val="DefaultParagraphFont"/>
    <w:rsid w:val="008356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56AB"/>
    <w:rPr>
      <w:b/>
    </w:rPr>
  </w:style>
  <w:style w:type="character" w:customStyle="1" w:styleId="Underlined">
    <w:name w:val="Underlined"/>
    <w:basedOn w:val="DefaultParagraphFont"/>
    <w:rsid w:val="008356AB"/>
    <w:rPr>
      <w:u w:val="single"/>
    </w:rPr>
  </w:style>
  <w:style w:type="paragraph" w:customStyle="1" w:styleId="TableBodyTextRight">
    <w:name w:val="Table Body Text Right"/>
    <w:basedOn w:val="TableBodyText"/>
    <w:rsid w:val="008356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56AB"/>
    <w:rPr>
      <w:sz w:val="18"/>
    </w:rPr>
  </w:style>
  <w:style w:type="paragraph" w:customStyle="1" w:styleId="BodySmallRight">
    <w:name w:val="Body Small Right"/>
    <w:basedOn w:val="BodyTextRight"/>
    <w:rsid w:val="008356AB"/>
    <w:rPr>
      <w:sz w:val="18"/>
      <w:szCs w:val="18"/>
    </w:rPr>
  </w:style>
  <w:style w:type="paragraph" w:customStyle="1" w:styleId="MarginEdition">
    <w:name w:val="Margin Edition"/>
    <w:basedOn w:val="MarginNote"/>
    <w:rsid w:val="008356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56AB"/>
    <w:rPr>
      <w:sz w:val="2"/>
      <w:szCs w:val="2"/>
    </w:rPr>
  </w:style>
  <w:style w:type="character" w:customStyle="1" w:styleId="Small">
    <w:name w:val="Small"/>
    <w:basedOn w:val="DefaultParagraphFont"/>
    <w:rsid w:val="008356AB"/>
    <w:rPr>
      <w:sz w:val="16"/>
    </w:rPr>
  </w:style>
  <w:style w:type="paragraph" w:customStyle="1" w:styleId="WideTable">
    <w:name w:val="Wide Table"/>
    <w:basedOn w:val="Normal"/>
    <w:rsid w:val="008356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56AB"/>
  </w:style>
  <w:style w:type="paragraph" w:styleId="Quote">
    <w:name w:val="Quote"/>
    <w:basedOn w:val="Heading1"/>
    <w:link w:val="QuoteChar"/>
    <w:qFormat/>
    <w:rsid w:val="008356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56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56AB"/>
    <w:pPr>
      <w:pageBreakBefore/>
    </w:pPr>
  </w:style>
  <w:style w:type="paragraph" w:customStyle="1" w:styleId="Border">
    <w:name w:val="Border"/>
    <w:basedOn w:val="Normal"/>
    <w:qFormat/>
    <w:rsid w:val="008356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56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6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6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56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56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56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56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56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56AB"/>
    <w:rPr>
      <w:u w:val="single"/>
    </w:rPr>
  </w:style>
  <w:style w:type="character" w:customStyle="1" w:styleId="BoldandItalics">
    <w:name w:val="Bold and Italics"/>
    <w:qFormat/>
    <w:rsid w:val="008356AB"/>
    <w:rPr>
      <w:b/>
      <w:i/>
      <w:u w:val="none"/>
    </w:rPr>
  </w:style>
  <w:style w:type="paragraph" w:styleId="BalloonText">
    <w:name w:val="Balloon Text"/>
    <w:basedOn w:val="Normal"/>
    <w:link w:val="BalloonTextChar"/>
    <w:rsid w:val="008356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56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56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56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56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56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56AB"/>
    <w:pPr>
      <w:spacing w:before="0" w:after="0"/>
    </w:pPr>
  </w:style>
  <w:style w:type="paragraph" w:customStyle="1" w:styleId="BodyTextBold">
    <w:name w:val="Body Text Bold"/>
    <w:basedOn w:val="BodyText"/>
    <w:qFormat/>
    <w:rsid w:val="008356AB"/>
    <w:rPr>
      <w:b/>
    </w:rPr>
  </w:style>
  <w:style w:type="character" w:styleId="Hyperlink">
    <w:name w:val="Hyperlink"/>
    <w:basedOn w:val="DefaultParagraphFont"/>
    <w:uiPriority w:val="99"/>
    <w:unhideWhenUsed/>
    <w:rsid w:val="006276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3417</Characters>
  <Application>Microsoft Office Word</Application>
  <DocSecurity>0</DocSecurity>
  <Lines>75</Lines>
  <Paragraphs>48</Paragraphs>
  <ScaleCrop>false</ScaleCrop>
  <Company>Author-it Software Corporation Ltd.</Company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MSTFR2003 Attach non-slip sole or heel top piece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