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771" w:rsidP="006B7771">
      <w:pPr>
        <w:pStyle w:val="Title"/>
      </w:pPr>
      <w:r>
        <w:fldChar w:fldCharType="begin"/>
      </w:r>
      <w:r>
        <w:instrText xml:space="preserve"> TITLE   \* MERGEFORMAT </w:instrText>
      </w:r>
      <w:r>
        <w:fldChar w:fldCharType="separate"/>
      </w:r>
      <w:r>
        <w:t>MSTFP4005 Fit custom-made footwear</w:t>
      </w:r>
      <w:r>
        <w:fldChar w:fldCharType="end"/>
      </w:r>
    </w:p>
    <w:p w:rsidR="006B7771" w:rsidP="006B7771">
      <w:pPr>
        <w:pStyle w:val="Version"/>
        <w:sectPr w:rsidSect="006672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2C9" w:rsidP="006672C9">
      <w:pPr>
        <w:pStyle w:val="SuperHeading"/>
      </w:pPr>
      <w:r w:rsidRPr="006672C9">
        <w:t>MSTFP4005 Fit custom-made footwear</w:t>
      </w:r>
    </w:p>
    <w:p w:rsidR="00000000" w:rsidRPr="006672C9" w:rsidP="006672C9">
      <w:pPr>
        <w:pStyle w:val="Heading1"/>
      </w:pPr>
      <w:bookmarkStart w:id="1" w:name="O_934746"/>
      <w:bookmarkEnd w:id="1"/>
      <w:r w:rsidRPr="006672C9">
        <w:t>Modification History</w:t>
      </w:r>
    </w:p>
    <w:p w:rsidR="00000000" w:rsidRPr="006672C9" w:rsidP="006B7771">
      <w:pPr>
        <w:pStyle w:val="BodyText"/>
      </w:pPr>
      <w:r w:rsidRPr="006672C9">
        <w:t>Release 1. Supersedes and is equivalent to LMTFP4005A Fit custom-made footwear</w:t>
      </w:r>
    </w:p>
    <w:p w:rsidR="00000000" w:rsidRPr="006672C9" w:rsidP="006672C9">
      <w:pPr>
        <w:pStyle w:val="Heading1"/>
      </w:pPr>
      <w:bookmarkStart w:id="2" w:name="O_934754"/>
      <w:bookmarkEnd w:id="2"/>
      <w:r w:rsidRPr="006672C9">
        <w:t>Application</w:t>
      </w:r>
    </w:p>
    <w:p w:rsidR="00000000" w:rsidRPr="006672C9" w:rsidP="006B7771">
      <w:pPr>
        <w:pStyle w:val="BodyText"/>
      </w:pPr>
      <w:r w:rsidRPr="006672C9">
        <w:t>This unit of competency covers the skills and knowledge required for the trialling and fitting of custom-made footwear.</w:t>
      </w:r>
    </w:p>
    <w:p w:rsidR="00000000" w:rsidRPr="006672C9" w:rsidP="006B7771">
      <w:pPr>
        <w:pStyle w:val="BodyText"/>
      </w:pPr>
      <w:r w:rsidRPr="006672C9">
        <w:t>The un</w:t>
      </w:r>
      <w:r w:rsidRPr="006672C9">
        <w:t>it of competency applies to the trialling and fitting of custom-made shoes with the client. Discretion and judgement may be required for both self and others in planning and selecting processes, procedures or outcomes.</w:t>
      </w:r>
    </w:p>
    <w:p w:rsidR="00000000" w:rsidRPr="006672C9" w:rsidP="006B7771">
      <w:pPr>
        <w:pStyle w:val="BodyText"/>
      </w:pPr>
      <w:r w:rsidRPr="006672C9">
        <w:t>Work may be conducted in small to la</w:t>
      </w:r>
      <w:r w:rsidRPr="006672C9">
        <w:t xml:space="preserve">rge scale enterprises and may involve individual and team activities. </w:t>
      </w:r>
    </w:p>
    <w:p w:rsidR="00000000" w:rsidRPr="006672C9" w:rsidP="006B7771">
      <w:pPr>
        <w:pStyle w:val="BodyText"/>
      </w:pPr>
      <w:r w:rsidRPr="006672C9">
        <w:t xml:space="preserve">No licensing, legislative or certification requirements apply to this unit at the time of publication. </w:t>
      </w:r>
    </w:p>
    <w:p w:rsidR="00000000" w:rsidRPr="006672C9" w:rsidP="006672C9">
      <w:pPr>
        <w:pStyle w:val="Heading1"/>
      </w:pPr>
      <w:bookmarkStart w:id="3" w:name="O_934753"/>
      <w:bookmarkEnd w:id="3"/>
      <w:r w:rsidRPr="006672C9">
        <w:t>Pre-requisite Unit</w:t>
      </w:r>
    </w:p>
    <w:p w:rsidR="00000000" w:rsidRPr="006672C9" w:rsidP="006B7771">
      <w:pPr>
        <w:pStyle w:val="BodyText"/>
      </w:pPr>
      <w:r w:rsidRPr="006672C9">
        <w:t>Nil</w:t>
      </w:r>
    </w:p>
    <w:p w:rsidR="00000000" w:rsidRPr="006672C9" w:rsidP="006672C9">
      <w:pPr>
        <w:pStyle w:val="Heading1"/>
      </w:pPr>
      <w:bookmarkStart w:id="4" w:name="O_934752"/>
      <w:bookmarkEnd w:id="4"/>
      <w:r w:rsidRPr="006672C9">
        <w:t>Competency Field</w:t>
      </w:r>
    </w:p>
    <w:p w:rsidR="00000000" w:rsidRPr="006672C9" w:rsidP="006B7771">
      <w:pPr>
        <w:pStyle w:val="BodyText"/>
      </w:pPr>
      <w:r w:rsidRPr="006672C9">
        <w:t>Footwe</w:t>
      </w:r>
      <w:r w:rsidRPr="006672C9">
        <w:t>ar production</w:t>
      </w:r>
    </w:p>
    <w:p w:rsidR="00000000" w:rsidRPr="006672C9" w:rsidP="006672C9">
      <w:pPr>
        <w:pStyle w:val="Heading1"/>
      </w:pPr>
      <w:bookmarkStart w:id="5" w:name="O_934751"/>
      <w:bookmarkEnd w:id="5"/>
      <w:r w:rsidRPr="006672C9">
        <w:t>Unit Sector</w:t>
      </w:r>
    </w:p>
    <w:p w:rsidR="00000000" w:rsidRPr="006672C9" w:rsidP="006B7771">
      <w:pPr>
        <w:pStyle w:val="BodyText"/>
      </w:pPr>
      <w:r w:rsidRPr="006672C9">
        <w:t>Not applicable</w:t>
      </w:r>
    </w:p>
    <w:p w:rsidR="00000000" w:rsidRPr="006672C9" w:rsidP="006672C9">
      <w:pPr>
        <w:pStyle w:val="Heading1"/>
      </w:pPr>
      <w:bookmarkStart w:id="6" w:name="O_934750"/>
      <w:bookmarkEnd w:id="6"/>
      <w:r w:rsidRPr="006672C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672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Performance criteria describe the performance needed to demonstrate achievement of the element.</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72C9" w:rsidP="006672C9">
            <w:pPr>
              <w:pStyle w:val="BodyText"/>
            </w:pPr>
            <w:r w:rsidRPr="006672C9">
              <w:t>1</w:t>
            </w:r>
          </w:p>
        </w:tc>
        <w:tc>
          <w:tcPr>
            <w:tcW w:w="1962" w:type="dxa"/>
            <w:vMerge w:val="restart"/>
            <w:tcBorders>
              <w:top w:val="nil"/>
              <w:left w:val="nil"/>
              <w:bottom w:val="nil"/>
              <w:right w:val="nil"/>
            </w:tcBorders>
            <w:tcMar>
              <w:top w:w="0" w:type="dxa"/>
              <w:left w:w="62" w:type="dxa"/>
              <w:bottom w:w="0" w:type="dxa"/>
              <w:right w:w="62" w:type="dxa"/>
            </w:tcMar>
          </w:tcPr>
          <w:p w:rsidR="00000000" w:rsidRPr="006672C9" w:rsidP="006672C9">
            <w:pPr>
              <w:pStyle w:val="BodyText"/>
            </w:pPr>
            <w:r w:rsidRPr="006672C9">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1.1</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Follow standard operating procedures (SOPs)</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1.2</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 xml:space="preserve">Comply with work health and safety (WHS) </w:t>
            </w:r>
            <w:r w:rsidRPr="006672C9">
              <w:t>requirements at all times</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1.3</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Use appropriate personal protective equipment (PPE) in accordance with SOPs</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1.4</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Identify job requirements from specifications, drawings, job sheets or work instructions</w:t>
            </w:r>
          </w:p>
        </w:tc>
      </w:tr>
      <w:tr w:rsidTr="006672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72C9">
            <w:pPr>
              <w:pStyle w:val="BodyText"/>
              <w:rPr>
                <w:lang w:val="en-NZ"/>
              </w:rPr>
            </w:pP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72C9" w:rsidP="006672C9">
            <w:pPr>
              <w:pStyle w:val="BodyText"/>
            </w:pPr>
            <w:r w:rsidRPr="006672C9">
              <w:t>2</w:t>
            </w:r>
          </w:p>
        </w:tc>
        <w:tc>
          <w:tcPr>
            <w:tcW w:w="1962" w:type="dxa"/>
            <w:vMerge w:val="restart"/>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rPr>
                <w:rStyle w:val="SpecialBold"/>
              </w:rPr>
              <w:t xml:space="preserve">Prepare to fit custom-made footwear   </w:t>
            </w: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2.1</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Review client measurements and construction specifications to confirm all required information has been provided</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2.2</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Conduct a trial last fitting to check last for fit and function</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2.3</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Make modifications to last in consultation with client to achieve design and construction specifications</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2.4</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Make a mock-up or diagnostic fitting in line with specifications</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2.5</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Evaluate diagnostic fitting and review proposed construction and materials</w:t>
            </w:r>
          </w:p>
        </w:tc>
      </w:tr>
      <w:tr w:rsidTr="006672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72C9">
            <w:pPr>
              <w:pStyle w:val="BodyText"/>
              <w:rPr>
                <w:lang w:val="en-NZ"/>
              </w:rPr>
            </w:pP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72C9" w:rsidP="006672C9">
            <w:pPr>
              <w:pStyle w:val="BodyText"/>
            </w:pPr>
            <w:r w:rsidRPr="006672C9">
              <w:t>3</w:t>
            </w:r>
          </w:p>
        </w:tc>
        <w:tc>
          <w:tcPr>
            <w:tcW w:w="1962" w:type="dxa"/>
            <w:vMerge w:val="restart"/>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rPr>
                <w:rStyle w:val="SpecialBold"/>
              </w:rPr>
              <w:t>Conduct trial fittings</w:t>
            </w: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3.1</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Fit custom-made footwear and consult client for further adjustments</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3.2</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Conduct diagnostic trial fitting of custom-made footwear to reflect real-life usage, ease of fitting, and compliance with design and production specifications</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3.3</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Identify required adjustments in discussion with client</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3.4</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Use discretion, judgement a</w:t>
            </w:r>
            <w:r w:rsidRPr="006672C9">
              <w:t>nd effective interpersonal communication to interact with client and resolve problems</w:t>
            </w:r>
          </w:p>
        </w:tc>
      </w:tr>
      <w:tr w:rsidTr="006672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72C9">
            <w:pPr>
              <w:pStyle w:val="BodyText"/>
              <w:rPr>
                <w:lang w:val="en-NZ"/>
              </w:rPr>
            </w:pP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72C9" w:rsidP="006672C9">
            <w:pPr>
              <w:pStyle w:val="BodyText"/>
            </w:pPr>
            <w:r w:rsidRPr="006672C9">
              <w:t>4</w:t>
            </w:r>
          </w:p>
        </w:tc>
        <w:tc>
          <w:tcPr>
            <w:tcW w:w="1962" w:type="dxa"/>
            <w:vMerge w:val="restart"/>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rPr>
                <w:rStyle w:val="SpecialBold"/>
              </w:rPr>
              <w:t>Conduct client follow up</w:t>
            </w: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4.1</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Take measurements of foot and footwear and compare to previous findings</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4.2</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Take new measurements, if required, to confirm or establish required modifications to footwear</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4.3</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 xml:space="preserve">Maintain consultation with client throughout fitting </w:t>
            </w:r>
            <w:r w:rsidRPr="006672C9">
              <w:t>processes and act upon follow-up accordingly</w:t>
            </w:r>
          </w:p>
        </w:tc>
      </w:tr>
      <w:tr w:rsidTr="006672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672C9">
            <w:pPr>
              <w:pStyle w:val="BodyText"/>
              <w:rPr>
                <w:lang w:val="en-NZ"/>
              </w:rPr>
            </w:pP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672C9" w:rsidP="006672C9">
            <w:pPr>
              <w:pStyle w:val="BodyText"/>
            </w:pPr>
            <w:r w:rsidRPr="006672C9">
              <w:t>5</w:t>
            </w:r>
          </w:p>
        </w:tc>
        <w:tc>
          <w:tcPr>
            <w:tcW w:w="1962" w:type="dxa"/>
            <w:vMerge w:val="restart"/>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rPr>
                <w:rStyle w:val="SpecialBold"/>
              </w:rPr>
              <w:t>Document outcomes of follow-up</w:t>
            </w: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5.1</w:t>
            </w:r>
          </w:p>
        </w:tc>
        <w:tc>
          <w:tcPr>
            <w:tcW w:w="561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Record information relating to client measurements, trial fittings and modifications</w:t>
            </w:r>
          </w:p>
        </w:tc>
      </w:tr>
      <w:tr w:rsidTr="006672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5.2</w:t>
            </w:r>
          </w:p>
        </w:tc>
        <w:tc>
          <w:tcPr>
            <w:tcW w:w="5610" w:type="dxa"/>
            <w:tcBorders>
              <w:top w:val="nil"/>
              <w:left w:val="nil"/>
              <w:bottom w:val="nil"/>
              <w:right w:val="nil"/>
            </w:tcBorders>
            <w:tcMar>
              <w:top w:w="0" w:type="dxa"/>
              <w:left w:w="62" w:type="dxa"/>
              <w:bottom w:w="0" w:type="dxa"/>
              <w:right w:w="62" w:type="dxa"/>
            </w:tcMar>
          </w:tcPr>
          <w:p w:rsidR="00000000" w:rsidRPr="006672C9" w:rsidP="006672C9">
            <w:pPr>
              <w:pStyle w:val="BodyText"/>
            </w:pPr>
            <w:r w:rsidRPr="006672C9">
              <w:t>Prepare specifications for the development of new footwear or modification of existing footwear</w:t>
            </w:r>
          </w:p>
        </w:tc>
      </w:tr>
    </w:tbl>
    <w:p w:rsidR="00000000" w:rsidRPr="006672C9" w:rsidP="006672C9">
      <w:pPr>
        <w:pStyle w:val="BodyText"/>
      </w:pPr>
    </w:p>
    <w:p w:rsidR="00000000" w:rsidRPr="006672C9" w:rsidP="006672C9">
      <w:pPr>
        <w:pStyle w:val="AllowPageBreak"/>
      </w:pPr>
    </w:p>
    <w:p w:rsidR="00000000" w:rsidRPr="006672C9" w:rsidP="006672C9">
      <w:pPr>
        <w:pStyle w:val="Heading1"/>
      </w:pPr>
      <w:bookmarkStart w:id="7" w:name="O_934749"/>
      <w:bookmarkEnd w:id="7"/>
      <w:r w:rsidRPr="006672C9">
        <w:t>Foundation Skills</w:t>
      </w:r>
    </w:p>
    <w:p w:rsidR="00000000" w:rsidRPr="006672C9" w:rsidP="006B7771">
      <w:pPr>
        <w:pStyle w:val="BodyText"/>
      </w:pPr>
      <w:r w:rsidRPr="006672C9">
        <w:t>This section describes those required skills (language, literacy and numeracy) that are essential to performance.</w:t>
      </w:r>
    </w:p>
    <w:p w:rsidR="00000000" w:rsidRPr="006672C9" w:rsidP="006B7771">
      <w:pPr>
        <w:pStyle w:val="BodyText"/>
      </w:pPr>
      <w:r w:rsidRPr="006672C9">
        <w:t>Foundation skills essential to performance are explicit in the performance criteria of this unit of competency.</w:t>
      </w:r>
    </w:p>
    <w:p w:rsidR="00000000" w:rsidRPr="006672C9" w:rsidP="006672C9">
      <w:pPr>
        <w:pStyle w:val="Heading1"/>
      </w:pPr>
      <w:bookmarkStart w:id="8" w:name="O_934748"/>
      <w:bookmarkEnd w:id="8"/>
      <w:r w:rsidRPr="006672C9">
        <w:t>Range of Con</w:t>
      </w:r>
      <w:r w:rsidRPr="006672C9">
        <w:t>ditions</w:t>
      </w:r>
    </w:p>
    <w:tbl>
      <w:tblPr>
        <w:tblW w:w="0" w:type="auto"/>
        <w:tblCellMar>
          <w:left w:w="62" w:type="dxa"/>
          <w:right w:w="62" w:type="dxa"/>
        </w:tblCellMar>
        <w:tblLook w:val="0000"/>
      </w:tblPr>
      <w:tblGrid>
        <w:gridCol w:w="2163"/>
        <w:gridCol w:w="7033"/>
      </w:tblGrid>
      <w:tr w:rsidTr="006B77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t>This field allows for different work environments and conditions that may affect performance. Essential operating conditions that may be present (depending on the work situation, needs of the candidate, accessibility of the item, and local industry</w:t>
            </w:r>
            <w:r w:rsidRPr="006672C9">
              <w:t xml:space="preserve"> and regional contexts) are included.</w:t>
            </w:r>
          </w:p>
        </w:tc>
      </w:tr>
      <w:tr w:rsidTr="006B7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672C9" w:rsidP="006672C9">
            <w:pPr>
              <w:pStyle w:val="ListBullet"/>
            </w:pPr>
            <w:r w:rsidRPr="006672C9">
              <w:t>requirements prescribed by legislation, awards, agreements and conditions of employment</w:t>
            </w:r>
          </w:p>
          <w:p w:rsidR="00000000" w:rsidRPr="006672C9" w:rsidP="006672C9">
            <w:pPr>
              <w:pStyle w:val="ListBullet"/>
            </w:pPr>
            <w:r w:rsidRPr="006672C9">
              <w:t>SOPs</w:t>
            </w:r>
          </w:p>
          <w:p w:rsidR="00000000" w:rsidRPr="006672C9" w:rsidP="006672C9">
            <w:pPr>
              <w:pStyle w:val="ListBullet"/>
            </w:pPr>
            <w:r w:rsidRPr="006672C9">
              <w:t>work instructions</w:t>
            </w:r>
          </w:p>
          <w:p w:rsidR="00000000" w:rsidRPr="006672C9" w:rsidP="006672C9">
            <w:pPr>
              <w:pStyle w:val="ListBullet"/>
            </w:pPr>
            <w:r w:rsidRPr="006672C9">
              <w:t>oral, written and visual communication</w:t>
            </w:r>
          </w:p>
          <w:p w:rsidR="00000000" w:rsidRPr="006672C9" w:rsidP="006672C9">
            <w:pPr>
              <w:pStyle w:val="ListBullet"/>
            </w:pPr>
            <w:r w:rsidRPr="006672C9">
              <w:t>quality practices, including responsibility for maintenance of own work quality and contribution to quality improvement of team or section output</w:t>
            </w:r>
          </w:p>
          <w:p w:rsidR="00000000" w:rsidRPr="006672C9" w:rsidP="006672C9">
            <w:pPr>
              <w:pStyle w:val="ListBullet"/>
            </w:pPr>
            <w:r w:rsidRPr="006672C9">
              <w:t>housekeeping</w:t>
            </w:r>
          </w:p>
          <w:p w:rsidR="00000000" w:rsidRPr="006672C9" w:rsidP="006672C9">
            <w:pPr>
              <w:pStyle w:val="ListBullet"/>
            </w:pPr>
            <w:r w:rsidRPr="006672C9">
              <w:t>tasks related to environmental protection, waste disposal, pollution control and recycling</w:t>
            </w:r>
          </w:p>
          <w:p w:rsidR="00000000" w:rsidRPr="006672C9" w:rsidP="006672C9">
            <w:pPr>
              <w:pStyle w:val="ListBullet"/>
            </w:pPr>
            <w:r w:rsidRPr="006672C9">
              <w:t>WHS pr</w:t>
            </w:r>
            <w:r w:rsidRPr="006672C9">
              <w:t>actices</w:t>
            </w:r>
          </w:p>
          <w:p w:rsidR="00000000" w:rsidP="006672C9">
            <w:pPr>
              <w:pStyle w:val="BodyText"/>
              <w:rPr>
                <w:lang w:val="en-NZ"/>
              </w:rPr>
            </w:pPr>
          </w:p>
        </w:tc>
      </w:tr>
      <w:tr w:rsidTr="006B7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72C9">
            <w:pPr>
              <w:pStyle w:val="BodyText"/>
              <w:rPr>
                <w:lang w:val="en-NZ"/>
              </w:rPr>
            </w:pPr>
            <w:r w:rsidRPr="006672C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672C9" w:rsidP="006672C9">
            <w:pPr>
              <w:pStyle w:val="ListBullet"/>
            </w:pPr>
            <w:r w:rsidRPr="006672C9">
              <w:t>the relevant industry or Australian Standards that are current at the time this unit is being undertaken</w:t>
            </w:r>
          </w:p>
          <w:p w:rsidR="00000000" w:rsidP="006672C9">
            <w:pPr>
              <w:pStyle w:val="BodyText"/>
              <w:rPr>
                <w:lang w:val="en-NZ"/>
              </w:rPr>
            </w:pPr>
          </w:p>
        </w:tc>
      </w:tr>
      <w:tr w:rsidTr="006B7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72C9" w:rsidP="006672C9">
            <w:pPr>
              <w:pStyle w:val="BodyText"/>
            </w:pPr>
            <w:r w:rsidRPr="006672C9">
              <w:rPr>
                <w:rStyle w:val="SpecialBold"/>
              </w:rPr>
              <w:t>Measuring devices include one or more of the following:</w:t>
            </w:r>
          </w:p>
          <w:p w:rsidR="00000000" w:rsidP="006672C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672C9" w:rsidP="006672C9">
            <w:pPr>
              <w:pStyle w:val="ListBullet"/>
            </w:pPr>
            <w:r w:rsidRPr="006672C9">
              <w:t>rulers and tape measures</w:t>
            </w:r>
          </w:p>
          <w:p w:rsidR="00000000" w:rsidRPr="006672C9" w:rsidP="006672C9">
            <w:pPr>
              <w:pStyle w:val="ListBullet"/>
            </w:pPr>
            <w:r w:rsidRPr="006672C9">
              <w:t>2-D tracings</w:t>
            </w:r>
          </w:p>
          <w:p w:rsidR="00000000" w:rsidRPr="006672C9" w:rsidP="006672C9">
            <w:pPr>
              <w:pStyle w:val="ListBullet"/>
            </w:pPr>
            <w:r w:rsidRPr="006672C9">
              <w:t>3-D techniques</w:t>
            </w:r>
          </w:p>
        </w:tc>
      </w:tr>
    </w:tbl>
    <w:p w:rsidR="00000000" w:rsidRPr="006672C9" w:rsidP="006672C9">
      <w:pPr>
        <w:pStyle w:val="BodyText"/>
      </w:pPr>
    </w:p>
    <w:p w:rsidR="00000000" w:rsidRPr="006672C9" w:rsidP="006672C9">
      <w:pPr>
        <w:pStyle w:val="AllowPageBreak"/>
      </w:pPr>
    </w:p>
    <w:p w:rsidR="00000000" w:rsidRPr="006672C9" w:rsidP="006672C9">
      <w:pPr>
        <w:pStyle w:val="Heading1"/>
      </w:pPr>
      <w:bookmarkStart w:id="9" w:name="O_934747"/>
      <w:bookmarkEnd w:id="9"/>
      <w:r w:rsidRPr="006672C9">
        <w:t>Unit Mapping Information</w:t>
      </w:r>
    </w:p>
    <w:p w:rsidR="00000000" w:rsidRPr="006672C9" w:rsidP="006B7771">
      <w:pPr>
        <w:pStyle w:val="BodyText"/>
      </w:pPr>
      <w:r w:rsidRPr="006672C9">
        <w:t>Release 1. Supersedes and is equivalent to LMTFP4005A Fit custom-made footwear</w:t>
      </w:r>
    </w:p>
    <w:p w:rsidR="00000000" w:rsidRPr="006672C9" w:rsidP="006672C9">
      <w:pPr>
        <w:pStyle w:val="Heading1"/>
      </w:pPr>
      <w:bookmarkStart w:id="10" w:name="O_934740"/>
      <w:bookmarkEnd w:id="10"/>
      <w:r w:rsidRPr="006672C9">
        <w:t>Links</w:t>
      </w:r>
    </w:p>
    <w:p w:rsidR="00000000" w:rsidRPr="006672C9" w:rsidP="006B7771">
      <w:pPr>
        <w:pStyle w:val="BodyText"/>
      </w:pPr>
      <w:r w:rsidRPr="006672C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871F7">
        <w:rPr>
          <w:rStyle w:val="Hyperlink"/>
        </w:rPr>
        <w:t>https://vetnet.gov.au/Pages/TrainingDocs.aspx?q=a203ec5c-de7d-406b-b3e1-8f1a9b76e92e</w:t>
      </w:r>
      <w:r>
        <w:fldChar w:fldCharType="end"/>
      </w:r>
    </w:p>
    <w:p w:rsidR="00000000" w:rsidRPr="006672C9" w:rsidP="006672C9"/>
    <w:sectPr w:rsidSect="006672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C9" w:rsidRPr="006B7771" w:rsidP="006B77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1" w:rsidP="006672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7771" w:rsidP="006672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7771" w:rsidP="006672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2C9" w:rsidRPr="006B7771" w:rsidP="006B77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71" w:rsidRPr="002D2AF8" w:rsidP="006672C9">
    <w:pPr>
      <w:pStyle w:val="Header"/>
      <w:framePr w:wrap="around"/>
    </w:pPr>
    <w:r>
      <w:fldChar w:fldCharType="begin"/>
    </w:r>
    <w:r>
      <w:instrText xml:space="preserve"> TITLE   \* MERGEFORMAT </w:instrText>
    </w:r>
    <w:r>
      <w:fldChar w:fldCharType="separate"/>
    </w:r>
    <w:r>
      <w:t>MSTFP4005 Fit custom-made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B7771" w:rsidP="006672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C497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5228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2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2C9"/>
    <w:pPr>
      <w:spacing w:before="360" w:after="60"/>
      <w:outlineLvl w:val="0"/>
    </w:pPr>
    <w:rPr>
      <w:sz w:val="32"/>
    </w:rPr>
  </w:style>
  <w:style w:type="paragraph" w:styleId="Heading2">
    <w:name w:val="heading 2"/>
    <w:basedOn w:val="HeadingBase"/>
    <w:next w:val="BodyText"/>
    <w:link w:val="Heading2Char"/>
    <w:qFormat/>
    <w:rsid w:val="006672C9"/>
    <w:pPr>
      <w:keepLines/>
      <w:spacing w:before="240" w:after="120"/>
      <w:outlineLvl w:val="1"/>
    </w:pPr>
    <w:rPr>
      <w:sz w:val="28"/>
      <w:szCs w:val="40"/>
    </w:rPr>
  </w:style>
  <w:style w:type="paragraph" w:styleId="Heading3">
    <w:name w:val="heading 3"/>
    <w:basedOn w:val="HeadingBase"/>
    <w:next w:val="BodyText"/>
    <w:link w:val="Heading3Char"/>
    <w:qFormat/>
    <w:rsid w:val="006672C9"/>
    <w:pPr>
      <w:spacing w:before="180" w:after="120"/>
      <w:outlineLvl w:val="2"/>
    </w:pPr>
    <w:rPr>
      <w:spacing w:val="-10"/>
      <w:kern w:val="32"/>
    </w:rPr>
  </w:style>
  <w:style w:type="paragraph" w:styleId="Heading4">
    <w:name w:val="heading 4"/>
    <w:basedOn w:val="HeadingBase"/>
    <w:next w:val="BodyText"/>
    <w:link w:val="Heading4Char"/>
    <w:qFormat/>
    <w:rsid w:val="006672C9"/>
    <w:pPr>
      <w:spacing w:before="160" w:after="120"/>
      <w:outlineLvl w:val="3"/>
    </w:pPr>
    <w:rPr>
      <w:sz w:val="22"/>
    </w:rPr>
  </w:style>
  <w:style w:type="paragraph" w:styleId="Heading5">
    <w:name w:val="heading 5"/>
    <w:basedOn w:val="HeadingBase"/>
    <w:next w:val="Normal"/>
    <w:link w:val="Heading5Char"/>
    <w:qFormat/>
    <w:rsid w:val="006672C9"/>
    <w:pPr>
      <w:spacing w:before="80"/>
      <w:outlineLvl w:val="4"/>
    </w:pPr>
    <w:rPr>
      <w:color w:val="918585"/>
      <w:sz w:val="20"/>
    </w:rPr>
  </w:style>
  <w:style w:type="paragraph" w:styleId="Heading6">
    <w:name w:val="heading 6"/>
    <w:basedOn w:val="HeadingBase"/>
    <w:next w:val="Normal"/>
    <w:link w:val="Heading6Char"/>
    <w:qFormat/>
    <w:rsid w:val="006672C9"/>
    <w:pPr>
      <w:spacing w:before="60"/>
      <w:outlineLvl w:val="5"/>
    </w:pPr>
    <w:rPr>
      <w:color w:val="918585"/>
      <w:sz w:val="20"/>
    </w:rPr>
  </w:style>
  <w:style w:type="paragraph" w:styleId="Heading7">
    <w:name w:val="heading 7"/>
    <w:basedOn w:val="Normal"/>
    <w:next w:val="Normal"/>
    <w:link w:val="Heading7Char"/>
    <w:qFormat/>
    <w:rsid w:val="006672C9"/>
    <w:pPr>
      <w:ind w:left="720"/>
      <w:outlineLvl w:val="6"/>
    </w:pPr>
    <w:rPr>
      <w:i/>
    </w:rPr>
  </w:style>
  <w:style w:type="paragraph" w:styleId="Heading8">
    <w:name w:val="heading 8"/>
    <w:basedOn w:val="Normal"/>
    <w:next w:val="Normal"/>
    <w:link w:val="Heading8Char"/>
    <w:qFormat/>
    <w:rsid w:val="006672C9"/>
    <w:pPr>
      <w:ind w:left="720"/>
      <w:outlineLvl w:val="7"/>
    </w:pPr>
    <w:rPr>
      <w:i/>
    </w:rPr>
  </w:style>
  <w:style w:type="paragraph" w:styleId="Heading9">
    <w:name w:val="heading 9"/>
    <w:basedOn w:val="Normal"/>
    <w:next w:val="Normal"/>
    <w:link w:val="Heading9Char"/>
    <w:qFormat/>
    <w:rsid w:val="006672C9"/>
    <w:pPr>
      <w:ind w:left="720"/>
      <w:outlineLvl w:val="8"/>
    </w:pPr>
    <w:rPr>
      <w:i/>
    </w:rPr>
  </w:style>
  <w:style w:type="character" w:default="1" w:styleId="DefaultParagraphFont">
    <w:name w:val="Default Paragraph Font"/>
    <w:uiPriority w:val="1"/>
    <w:unhideWhenUsed/>
    <w:rsid w:val="006672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2C9"/>
  </w:style>
  <w:style w:type="character" w:customStyle="1" w:styleId="Heading1Char">
    <w:name w:val="Heading 1 Char"/>
    <w:basedOn w:val="DefaultParagraphFont"/>
    <w:link w:val="Heading1"/>
    <w:rsid w:val="006672C9"/>
    <w:rPr>
      <w:rFonts w:ascii="Times New Roman" w:eastAsia="Times New Roman" w:hAnsi="Times New Roman" w:cs="Times New Roman"/>
      <w:b/>
      <w:sz w:val="32"/>
      <w:szCs w:val="20"/>
      <w:lang w:eastAsia="en-US"/>
    </w:rPr>
  </w:style>
  <w:style w:type="paragraph" w:styleId="BodyText">
    <w:name w:val="Body Text"/>
    <w:basedOn w:val="Normal"/>
    <w:link w:val="BodyTextChar"/>
    <w:rsid w:val="006672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2C9"/>
    <w:rPr>
      <w:rFonts w:ascii="Times New Roman" w:eastAsia="Times New Roman" w:hAnsi="Times New Roman" w:cs="Times New Roman"/>
      <w:sz w:val="24"/>
      <w:lang w:eastAsia="en-US"/>
    </w:rPr>
  </w:style>
  <w:style w:type="paragraph" w:styleId="ListBullet">
    <w:name w:val="List Bullet"/>
    <w:basedOn w:val="List"/>
    <w:rsid w:val="006672C9"/>
    <w:pPr>
      <w:numPr>
        <w:numId w:val="11"/>
      </w:numPr>
      <w:tabs>
        <w:tab w:val="clear" w:pos="340"/>
      </w:tabs>
      <w:spacing w:before="40" w:after="40"/>
    </w:pPr>
  </w:style>
  <w:style w:type="character" w:customStyle="1" w:styleId="SpecialBold">
    <w:name w:val="Special Bold"/>
    <w:basedOn w:val="DefaultParagraphFont"/>
    <w:rsid w:val="006672C9"/>
    <w:rPr>
      <w:b/>
      <w:spacing w:val="0"/>
    </w:rPr>
  </w:style>
  <w:style w:type="paragraph" w:customStyle="1" w:styleId="SuperHeading">
    <w:name w:val="SuperHeading"/>
    <w:basedOn w:val="Normal"/>
    <w:rsid w:val="006672C9"/>
    <w:pPr>
      <w:spacing w:before="240" w:after="120"/>
      <w:outlineLvl w:val="0"/>
    </w:pPr>
    <w:rPr>
      <w:rFonts w:ascii="Times New Roman" w:hAnsi="Times New Roman"/>
      <w:b/>
      <w:sz w:val="32"/>
    </w:rPr>
  </w:style>
  <w:style w:type="paragraph" w:customStyle="1" w:styleId="AllowPageBreak">
    <w:name w:val="AllowPageBreak"/>
    <w:rsid w:val="006672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72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2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2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2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2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2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2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2C9"/>
    <w:rPr>
      <w:rFonts w:ascii="Courier New" w:eastAsia="Times New Roman" w:hAnsi="Courier New" w:cs="Times New Roman"/>
      <w:i/>
      <w:szCs w:val="20"/>
      <w:lang w:eastAsia="en-US"/>
    </w:rPr>
  </w:style>
  <w:style w:type="paragraph" w:customStyle="1" w:styleId="HeadingBase">
    <w:name w:val="Heading Base"/>
    <w:rsid w:val="006672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2C9"/>
    <w:pPr>
      <w:tabs>
        <w:tab w:val="right" w:leader="dot" w:pos="9072"/>
      </w:tabs>
      <w:ind w:left="567"/>
    </w:pPr>
    <w:rPr>
      <w:szCs w:val="22"/>
    </w:rPr>
  </w:style>
  <w:style w:type="paragraph" w:customStyle="1" w:styleId="TOCBase">
    <w:name w:val="TOC Base"/>
    <w:rsid w:val="006672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2C9"/>
    <w:pPr>
      <w:tabs>
        <w:tab w:val="right" w:leader="dot" w:pos="9072"/>
      </w:tabs>
      <w:spacing w:before="40" w:after="40"/>
      <w:ind w:left="284"/>
    </w:pPr>
    <w:rPr>
      <w:rFonts w:ascii="Times New Roman" w:hAnsi="Times New Roman"/>
    </w:rPr>
  </w:style>
  <w:style w:type="paragraph" w:styleId="TOC1">
    <w:name w:val="toc 1"/>
    <w:basedOn w:val="TOCBase"/>
    <w:next w:val="Normal"/>
    <w:rsid w:val="006672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2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2C9"/>
    <w:rPr>
      <w:rFonts w:ascii="Times New Roman" w:eastAsia="Times New Roman" w:hAnsi="Times New Roman" w:cs="Times New Roman"/>
      <w:sz w:val="16"/>
      <w:lang w:eastAsia="en-US"/>
    </w:rPr>
  </w:style>
  <w:style w:type="paragraph" w:styleId="Title">
    <w:name w:val="Title"/>
    <w:basedOn w:val="HeadingBase"/>
    <w:link w:val="TitleChar"/>
    <w:qFormat/>
    <w:rsid w:val="006672C9"/>
    <w:pPr>
      <w:spacing w:before="5040"/>
      <w:jc w:val="center"/>
    </w:pPr>
    <w:rPr>
      <w:sz w:val="48"/>
      <w:szCs w:val="72"/>
      <w:lang w:val="en-US"/>
    </w:rPr>
  </w:style>
  <w:style w:type="character" w:customStyle="1" w:styleId="TitleChar">
    <w:name w:val="Title Char"/>
    <w:basedOn w:val="DefaultParagraphFont"/>
    <w:link w:val="Title"/>
    <w:rsid w:val="006672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2C9"/>
    <w:pPr>
      <w:tabs>
        <w:tab w:val="left" w:pos="3600"/>
        <w:tab w:val="left" w:pos="3958"/>
      </w:tabs>
    </w:pPr>
  </w:style>
  <w:style w:type="paragraph" w:styleId="List">
    <w:name w:val="List"/>
    <w:basedOn w:val="BodyText"/>
    <w:next w:val="BodyText"/>
    <w:rsid w:val="006672C9"/>
    <w:pPr>
      <w:tabs>
        <w:tab w:val="left" w:pos="340"/>
      </w:tabs>
      <w:spacing w:before="60" w:after="60"/>
      <w:ind w:left="340" w:hanging="340"/>
    </w:pPr>
  </w:style>
  <w:style w:type="paragraph" w:customStyle="1" w:styleId="Note">
    <w:name w:val="Note"/>
    <w:basedOn w:val="BodyText"/>
    <w:rsid w:val="006672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2C9"/>
    <w:pPr>
      <w:framePr w:wrap="auto" w:hAnchor="text" w:y="6049"/>
    </w:pPr>
    <w:rPr>
      <w:color w:val="000000"/>
      <w:sz w:val="40"/>
    </w:rPr>
  </w:style>
  <w:style w:type="paragraph" w:customStyle="1" w:styleId="TOCTitle">
    <w:name w:val="TOCTitle"/>
    <w:basedOn w:val="Heading1"/>
    <w:rsid w:val="006672C9"/>
    <w:pPr>
      <w:spacing w:after="240"/>
      <w:jc w:val="center"/>
      <w:outlineLvl w:val="9"/>
    </w:pPr>
    <w:rPr>
      <w:caps/>
    </w:rPr>
  </w:style>
  <w:style w:type="paragraph" w:customStyle="1" w:styleId="Version">
    <w:name w:val="Version"/>
    <w:rsid w:val="006672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72C9"/>
    <w:pPr>
      <w:numPr>
        <w:numId w:val="12"/>
      </w:numPr>
      <w:tabs>
        <w:tab w:val="clear" w:pos="680"/>
      </w:tabs>
    </w:pPr>
  </w:style>
  <w:style w:type="paragraph" w:styleId="Index1">
    <w:name w:val="index 1"/>
    <w:basedOn w:val="Normal"/>
    <w:next w:val="Normal"/>
    <w:semiHidden/>
    <w:rsid w:val="006672C9"/>
    <w:pPr>
      <w:keepNext w:val="0"/>
      <w:tabs>
        <w:tab w:val="right" w:pos="4176"/>
      </w:tabs>
      <w:ind w:left="198" w:hanging="198"/>
    </w:pPr>
    <w:rPr>
      <w:rFonts w:ascii="Garamond" w:hAnsi="Garamond"/>
    </w:rPr>
  </w:style>
  <w:style w:type="paragraph" w:styleId="IndexHeading">
    <w:name w:val="index heading"/>
    <w:basedOn w:val="Normal"/>
    <w:next w:val="Index1"/>
    <w:semiHidden/>
    <w:rsid w:val="006672C9"/>
    <w:pPr>
      <w:spacing w:before="120" w:after="120"/>
    </w:pPr>
    <w:rPr>
      <w:rFonts w:ascii="Arial" w:hAnsi="Arial"/>
      <w:b/>
      <w:color w:val="918585"/>
      <w:sz w:val="24"/>
    </w:rPr>
  </w:style>
  <w:style w:type="paragraph" w:styleId="Header">
    <w:name w:val="header"/>
    <w:basedOn w:val="Normal"/>
    <w:link w:val="HeaderChar"/>
    <w:rsid w:val="006672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2C9"/>
    <w:rPr>
      <w:rFonts w:ascii="Times New Roman" w:eastAsia="Times New Roman" w:hAnsi="Times New Roman" w:cs="Times New Roman"/>
      <w:sz w:val="16"/>
      <w:szCs w:val="20"/>
      <w:lang w:val="en-GB" w:eastAsia="en-US"/>
    </w:rPr>
  </w:style>
  <w:style w:type="paragraph" w:customStyle="1" w:styleId="Chapter">
    <w:name w:val="Chapter"/>
    <w:basedOn w:val="Normal"/>
    <w:rsid w:val="006672C9"/>
    <w:pPr>
      <w:spacing w:before="240"/>
    </w:pPr>
    <w:rPr>
      <w:rFonts w:ascii="Times New Roman" w:hAnsi="Times New Roman"/>
      <w:smallCaps/>
      <w:spacing w:val="80"/>
      <w:sz w:val="28"/>
    </w:rPr>
  </w:style>
  <w:style w:type="paragraph" w:customStyle="1" w:styleId="InChapter">
    <w:name w:val="InChapter"/>
    <w:basedOn w:val="Heading3"/>
    <w:rsid w:val="006672C9"/>
    <w:pPr>
      <w:spacing w:after="240"/>
      <w:outlineLvl w:val="9"/>
    </w:pPr>
    <w:rPr>
      <w:noProof/>
    </w:rPr>
  </w:style>
  <w:style w:type="paragraph" w:styleId="Index2">
    <w:name w:val="index 2"/>
    <w:basedOn w:val="Normal"/>
    <w:next w:val="Normal"/>
    <w:semiHidden/>
    <w:rsid w:val="006672C9"/>
    <w:pPr>
      <w:tabs>
        <w:tab w:val="right" w:pos="4176"/>
      </w:tabs>
      <w:ind w:left="568" w:hanging="284"/>
    </w:pPr>
    <w:rPr>
      <w:rFonts w:ascii="Garamond" w:hAnsi="Garamond"/>
    </w:rPr>
  </w:style>
  <w:style w:type="paragraph" w:customStyle="1" w:styleId="Byline">
    <w:name w:val="Byline"/>
    <w:rsid w:val="006672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2C9"/>
    <w:pPr>
      <w:tabs>
        <w:tab w:val="clear" w:pos="3600"/>
        <w:tab w:val="clear" w:pos="3958"/>
      </w:tabs>
      <w:jc w:val="right"/>
    </w:pPr>
  </w:style>
  <w:style w:type="character" w:styleId="Emphasis">
    <w:name w:val="Emphasis"/>
    <w:basedOn w:val="DefaultParagraphFont"/>
    <w:qFormat/>
    <w:rsid w:val="006672C9"/>
    <w:rPr>
      <w:i/>
    </w:rPr>
  </w:style>
  <w:style w:type="paragraph" w:styleId="Caption">
    <w:name w:val="caption"/>
    <w:basedOn w:val="BodyText"/>
    <w:next w:val="Normal"/>
    <w:qFormat/>
    <w:rsid w:val="006672C9"/>
    <w:pPr>
      <w:framePr w:w="2268" w:hSpace="181" w:vSpace="181" w:wrap="around" w:vAnchor="text" w:hAnchor="page" w:x="1135" w:y="285" w:anchorLock="1"/>
    </w:pPr>
    <w:rPr>
      <w:i/>
    </w:rPr>
  </w:style>
  <w:style w:type="paragraph" w:customStyle="1" w:styleId="MiniTOCTitle">
    <w:name w:val="MiniTOCTitle"/>
    <w:basedOn w:val="Heading4"/>
    <w:rsid w:val="006672C9"/>
    <w:pPr>
      <w:spacing w:before="240"/>
      <w:outlineLvl w:val="9"/>
    </w:pPr>
    <w:rPr>
      <w:noProof/>
      <w:sz w:val="24"/>
    </w:rPr>
  </w:style>
  <w:style w:type="paragraph" w:customStyle="1" w:styleId="MiniTOCItem">
    <w:name w:val="MiniTOCItem"/>
    <w:basedOn w:val="ListBullet"/>
    <w:rsid w:val="006672C9"/>
    <w:pPr>
      <w:numPr>
        <w:numId w:val="0"/>
      </w:numPr>
      <w:tabs>
        <w:tab w:val="right" w:leader="dot" w:pos="6521"/>
      </w:tabs>
      <w:spacing w:before="0" w:after="0"/>
    </w:pPr>
  </w:style>
  <w:style w:type="paragraph" w:customStyle="1" w:styleId="TOFTitle">
    <w:name w:val="TOFTitle"/>
    <w:basedOn w:val="TOCTitle"/>
    <w:rsid w:val="006672C9"/>
  </w:style>
  <w:style w:type="paragraph" w:styleId="TableofFigures">
    <w:name w:val="table of figures"/>
    <w:basedOn w:val="Normal"/>
    <w:next w:val="Normal"/>
    <w:semiHidden/>
    <w:rsid w:val="006672C9"/>
    <w:pPr>
      <w:tabs>
        <w:tab w:val="right" w:leader="dot" w:pos="9072"/>
      </w:tabs>
      <w:ind w:left="970" w:hanging="403"/>
    </w:pPr>
    <w:rPr>
      <w:rFonts w:ascii="Times New Roman" w:hAnsi="Times New Roman"/>
      <w:b/>
    </w:rPr>
  </w:style>
  <w:style w:type="paragraph" w:styleId="ListNumber">
    <w:name w:val="List Number"/>
    <w:basedOn w:val="List"/>
    <w:rsid w:val="006672C9"/>
    <w:pPr>
      <w:numPr>
        <w:numId w:val="14"/>
      </w:numPr>
      <w:tabs>
        <w:tab w:val="clear" w:pos="340"/>
      </w:tabs>
    </w:pPr>
  </w:style>
  <w:style w:type="character" w:customStyle="1" w:styleId="WingdingSymbols">
    <w:name w:val="Wingding Symbols"/>
    <w:rsid w:val="006672C9"/>
    <w:rPr>
      <w:rFonts w:ascii="Wingdings" w:hAnsi="Wingdings"/>
    </w:rPr>
  </w:style>
  <w:style w:type="paragraph" w:customStyle="1" w:styleId="TableHeading">
    <w:name w:val="Table Heading"/>
    <w:basedOn w:val="HeadingBase"/>
    <w:rsid w:val="006672C9"/>
    <w:pPr>
      <w:keepLines/>
      <w:pBdr>
        <w:bottom w:val="single" w:sz="6" w:space="1" w:color="918585"/>
      </w:pBdr>
      <w:spacing w:before="240"/>
    </w:pPr>
  </w:style>
  <w:style w:type="character" w:customStyle="1" w:styleId="HotSpot">
    <w:name w:val="HotSpot"/>
    <w:rsid w:val="006672C9"/>
    <w:rPr>
      <w:color w:val="0033CC"/>
      <w:u w:val="none"/>
    </w:rPr>
  </w:style>
  <w:style w:type="paragraph" w:customStyle="1" w:styleId="BodyTextRight">
    <w:name w:val="Body Text Right"/>
    <w:basedOn w:val="BodyText"/>
    <w:rsid w:val="006672C9"/>
    <w:pPr>
      <w:spacing w:before="0" w:after="0"/>
      <w:jc w:val="right"/>
    </w:pPr>
  </w:style>
  <w:style w:type="paragraph" w:styleId="Index3">
    <w:name w:val="index 3"/>
    <w:basedOn w:val="ListNumber2"/>
    <w:next w:val="Normal"/>
    <w:semiHidden/>
    <w:rsid w:val="006672C9"/>
    <w:pPr>
      <w:numPr>
        <w:numId w:val="0"/>
      </w:numPr>
      <w:tabs>
        <w:tab w:val="right" w:leader="dot" w:pos="4176"/>
      </w:tabs>
    </w:pPr>
  </w:style>
  <w:style w:type="paragraph" w:styleId="ListNumber2">
    <w:name w:val="List Number 2"/>
    <w:basedOn w:val="List2"/>
    <w:rsid w:val="006672C9"/>
    <w:pPr>
      <w:numPr>
        <w:numId w:val="9"/>
      </w:numPr>
      <w:tabs>
        <w:tab w:val="clear" w:pos="1060"/>
      </w:tabs>
    </w:pPr>
  </w:style>
  <w:style w:type="paragraph" w:customStyle="1" w:styleId="MarginNote">
    <w:name w:val="Margin Note"/>
    <w:basedOn w:val="BodyText"/>
    <w:rsid w:val="006672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2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2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2C9"/>
    <w:rPr>
      <w:sz w:val="32"/>
    </w:rPr>
  </w:style>
  <w:style w:type="paragraph" w:customStyle="1" w:styleId="HeadingProcedure">
    <w:name w:val="Heading Procedure"/>
    <w:basedOn w:val="HeadingBase"/>
    <w:next w:val="Normal"/>
    <w:rsid w:val="006672C9"/>
    <w:pPr>
      <w:tabs>
        <w:tab w:val="left" w:pos="0"/>
      </w:tabs>
      <w:spacing w:before="120" w:after="60"/>
    </w:pPr>
    <w:rPr>
      <w:i/>
      <w:color w:val="918585"/>
      <w:sz w:val="22"/>
    </w:rPr>
  </w:style>
  <w:style w:type="paragraph" w:customStyle="1" w:styleId="TableBodyText">
    <w:name w:val="Table Body Text"/>
    <w:basedOn w:val="BodyText"/>
    <w:rsid w:val="006672C9"/>
    <w:pPr>
      <w:spacing w:before="60" w:after="60"/>
    </w:pPr>
  </w:style>
  <w:style w:type="paragraph" w:styleId="ListContinue">
    <w:name w:val="List Continue"/>
    <w:basedOn w:val="List"/>
    <w:rsid w:val="006672C9"/>
    <w:pPr>
      <w:ind w:firstLine="0"/>
    </w:pPr>
  </w:style>
  <w:style w:type="paragraph" w:customStyle="1" w:styleId="ListNote">
    <w:name w:val="List Note"/>
    <w:basedOn w:val="List"/>
    <w:rsid w:val="006672C9"/>
    <w:pPr>
      <w:pBdr>
        <w:top w:val="single" w:sz="6" w:space="2" w:color="918585"/>
        <w:bottom w:val="single" w:sz="6" w:space="2" w:color="918585"/>
      </w:pBdr>
      <w:tabs>
        <w:tab w:val="left" w:pos="1021"/>
      </w:tabs>
      <w:ind w:firstLine="0"/>
    </w:pPr>
  </w:style>
  <w:style w:type="paragraph" w:customStyle="1" w:styleId="Warning">
    <w:name w:val="Warning"/>
    <w:basedOn w:val="BodyText"/>
    <w:rsid w:val="006672C9"/>
    <w:pPr>
      <w:shd w:val="clear" w:color="auto" w:fill="D9D9D9"/>
      <w:tabs>
        <w:tab w:val="left" w:pos="992"/>
      </w:tabs>
      <w:ind w:left="119" w:right="119"/>
    </w:pPr>
    <w:rPr>
      <w:sz w:val="20"/>
    </w:rPr>
  </w:style>
  <w:style w:type="paragraph" w:customStyle="1" w:styleId="MarginIcons">
    <w:name w:val="Margin Icons"/>
    <w:basedOn w:val="BodyText"/>
    <w:rsid w:val="006672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2C9"/>
    <w:rPr>
      <w:rFonts w:ascii="Courier New" w:hAnsi="Courier New"/>
    </w:rPr>
  </w:style>
  <w:style w:type="paragraph" w:customStyle="1" w:styleId="NoteBullet">
    <w:name w:val="Note Bullet"/>
    <w:basedOn w:val="Note"/>
    <w:rsid w:val="006672C9"/>
    <w:pPr>
      <w:tabs>
        <w:tab w:val="clear" w:pos="680"/>
      </w:tabs>
      <w:spacing w:before="60" w:after="60"/>
    </w:pPr>
  </w:style>
  <w:style w:type="paragraph" w:customStyle="1" w:styleId="SubHeading2">
    <w:name w:val="SubHeading2"/>
    <w:basedOn w:val="HeadingBase"/>
    <w:rsid w:val="006672C9"/>
    <w:pPr>
      <w:spacing w:before="240" w:after="60"/>
    </w:pPr>
    <w:rPr>
      <w:sz w:val="20"/>
    </w:rPr>
  </w:style>
  <w:style w:type="paragraph" w:customStyle="1" w:styleId="SubHeading1">
    <w:name w:val="SubHeading1"/>
    <w:basedOn w:val="HeadingBase"/>
    <w:rsid w:val="006672C9"/>
    <w:pPr>
      <w:spacing w:before="240" w:after="60"/>
    </w:pPr>
    <w:rPr>
      <w:color w:val="918585"/>
      <w:sz w:val="22"/>
    </w:rPr>
  </w:style>
  <w:style w:type="paragraph" w:customStyle="1" w:styleId="SideHeading">
    <w:name w:val="Side Heading"/>
    <w:basedOn w:val="HeadingBase"/>
    <w:rsid w:val="006672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2C9"/>
    <w:pPr>
      <w:numPr>
        <w:numId w:val="10"/>
      </w:numPr>
    </w:pPr>
  </w:style>
  <w:style w:type="paragraph" w:styleId="PlainText">
    <w:name w:val="Plain Text"/>
    <w:basedOn w:val="Normal"/>
    <w:link w:val="PlainTextChar"/>
    <w:rsid w:val="006672C9"/>
    <w:rPr>
      <w:sz w:val="20"/>
    </w:rPr>
  </w:style>
  <w:style w:type="character" w:customStyle="1" w:styleId="PlainTextChar">
    <w:name w:val="Plain Text Char"/>
    <w:basedOn w:val="DefaultParagraphFont"/>
    <w:link w:val="PlainText"/>
    <w:rsid w:val="006672C9"/>
    <w:rPr>
      <w:rFonts w:ascii="Courier New" w:eastAsia="Times New Roman" w:hAnsi="Courier New" w:cs="Times New Roman"/>
      <w:sz w:val="20"/>
      <w:szCs w:val="20"/>
      <w:lang w:eastAsia="en-US"/>
    </w:rPr>
  </w:style>
  <w:style w:type="character" w:customStyle="1" w:styleId="MenuOption">
    <w:name w:val="Menu Option"/>
    <w:basedOn w:val="DefaultParagraphFont"/>
    <w:rsid w:val="006672C9"/>
    <w:rPr>
      <w:b/>
      <w:smallCaps/>
    </w:rPr>
  </w:style>
  <w:style w:type="paragraph" w:customStyle="1" w:styleId="TableListNumber">
    <w:name w:val="Table List Number"/>
    <w:basedOn w:val="ListNumber"/>
    <w:rsid w:val="006672C9"/>
    <w:pPr>
      <w:numPr>
        <w:numId w:val="0"/>
      </w:numPr>
    </w:pPr>
  </w:style>
  <w:style w:type="paragraph" w:styleId="TOC4">
    <w:name w:val="toc 4"/>
    <w:basedOn w:val="TOCBase"/>
    <w:next w:val="Normal"/>
    <w:semiHidden/>
    <w:rsid w:val="006672C9"/>
    <w:pPr>
      <w:tabs>
        <w:tab w:val="right" w:leader="dot" w:pos="9071"/>
      </w:tabs>
      <w:ind w:left="1701"/>
    </w:pPr>
  </w:style>
  <w:style w:type="paragraph" w:customStyle="1" w:styleId="ListAlpha">
    <w:name w:val="List Alpha"/>
    <w:basedOn w:val="List"/>
    <w:rsid w:val="006672C9"/>
    <w:pPr>
      <w:numPr>
        <w:numId w:val="8"/>
      </w:numPr>
    </w:pPr>
  </w:style>
  <w:style w:type="paragraph" w:customStyle="1" w:styleId="ListAlpha2">
    <w:name w:val="List Alpha 2"/>
    <w:basedOn w:val="List2"/>
    <w:rsid w:val="006672C9"/>
    <w:pPr>
      <w:numPr>
        <w:numId w:val="7"/>
      </w:numPr>
    </w:pPr>
  </w:style>
  <w:style w:type="paragraph" w:styleId="List2">
    <w:name w:val="List 2"/>
    <w:basedOn w:val="BodyText"/>
    <w:rsid w:val="006672C9"/>
    <w:pPr>
      <w:tabs>
        <w:tab w:val="left" w:pos="680"/>
      </w:tabs>
      <w:spacing w:before="60" w:after="60"/>
      <w:ind w:left="680" w:hanging="340"/>
    </w:pPr>
  </w:style>
  <w:style w:type="paragraph" w:styleId="List3">
    <w:name w:val="List 3"/>
    <w:basedOn w:val="BodyText"/>
    <w:rsid w:val="006672C9"/>
    <w:pPr>
      <w:tabs>
        <w:tab w:val="left" w:pos="1021"/>
      </w:tabs>
      <w:spacing w:before="60" w:after="60"/>
      <w:ind w:left="1020" w:hanging="340"/>
    </w:pPr>
  </w:style>
  <w:style w:type="paragraph" w:styleId="List4">
    <w:name w:val="List 4"/>
    <w:basedOn w:val="BodyText"/>
    <w:rsid w:val="006672C9"/>
    <w:pPr>
      <w:tabs>
        <w:tab w:val="left" w:pos="1361"/>
      </w:tabs>
      <w:spacing w:before="60" w:after="60"/>
      <w:ind w:left="1361" w:hanging="340"/>
    </w:pPr>
  </w:style>
  <w:style w:type="paragraph" w:styleId="List5">
    <w:name w:val="List 5"/>
    <w:basedOn w:val="BodyText"/>
    <w:rsid w:val="006672C9"/>
    <w:pPr>
      <w:tabs>
        <w:tab w:val="left" w:pos="1701"/>
      </w:tabs>
      <w:spacing w:before="60" w:after="60"/>
      <w:ind w:left="1701" w:hanging="340"/>
    </w:pPr>
  </w:style>
  <w:style w:type="paragraph" w:styleId="ListBullet3">
    <w:name w:val="List Bullet 3"/>
    <w:basedOn w:val="List3"/>
    <w:rsid w:val="006672C9"/>
    <w:pPr>
      <w:numPr>
        <w:numId w:val="13"/>
      </w:numPr>
      <w:tabs>
        <w:tab w:val="clear" w:pos="1021"/>
      </w:tabs>
      <w:ind w:left="1037" w:hanging="357"/>
    </w:pPr>
  </w:style>
  <w:style w:type="paragraph" w:styleId="ListBullet4">
    <w:name w:val="List Bullet 4"/>
    <w:basedOn w:val="List4"/>
    <w:rsid w:val="006672C9"/>
    <w:pPr>
      <w:numPr>
        <w:numId w:val="2"/>
      </w:numPr>
      <w:tabs>
        <w:tab w:val="clear" w:pos="1361"/>
      </w:tabs>
    </w:pPr>
  </w:style>
  <w:style w:type="paragraph" w:styleId="ListBullet5">
    <w:name w:val="List Bullet 5"/>
    <w:basedOn w:val="List5"/>
    <w:rsid w:val="006672C9"/>
    <w:pPr>
      <w:numPr>
        <w:numId w:val="3"/>
      </w:numPr>
    </w:pPr>
  </w:style>
  <w:style w:type="paragraph" w:styleId="ListContinue2">
    <w:name w:val="List Continue 2"/>
    <w:basedOn w:val="List2"/>
    <w:rsid w:val="006672C9"/>
    <w:pPr>
      <w:ind w:firstLine="0"/>
    </w:pPr>
  </w:style>
  <w:style w:type="paragraph" w:styleId="ListContinue3">
    <w:name w:val="List Continue 3"/>
    <w:basedOn w:val="List3"/>
    <w:rsid w:val="006672C9"/>
    <w:pPr>
      <w:ind w:left="1021" w:firstLine="0"/>
    </w:pPr>
  </w:style>
  <w:style w:type="paragraph" w:styleId="ListContinue4">
    <w:name w:val="List Continue 4"/>
    <w:basedOn w:val="List4"/>
    <w:rsid w:val="006672C9"/>
    <w:pPr>
      <w:ind w:firstLine="0"/>
    </w:pPr>
  </w:style>
  <w:style w:type="paragraph" w:styleId="ListContinue5">
    <w:name w:val="List Continue 5"/>
    <w:basedOn w:val="List5"/>
    <w:rsid w:val="006672C9"/>
    <w:pPr>
      <w:ind w:firstLine="0"/>
    </w:pPr>
  </w:style>
  <w:style w:type="paragraph" w:styleId="ListNumber3">
    <w:name w:val="List Number 3"/>
    <w:basedOn w:val="List3"/>
    <w:rsid w:val="006672C9"/>
    <w:pPr>
      <w:numPr>
        <w:numId w:val="4"/>
      </w:numPr>
    </w:pPr>
  </w:style>
  <w:style w:type="paragraph" w:styleId="ListNumber4">
    <w:name w:val="List Number 4"/>
    <w:basedOn w:val="List4"/>
    <w:rsid w:val="006672C9"/>
    <w:pPr>
      <w:numPr>
        <w:numId w:val="5"/>
      </w:numPr>
    </w:pPr>
  </w:style>
  <w:style w:type="paragraph" w:styleId="ListNumber5">
    <w:name w:val="List Number 5"/>
    <w:basedOn w:val="List5"/>
    <w:rsid w:val="006672C9"/>
    <w:pPr>
      <w:numPr>
        <w:numId w:val="6"/>
      </w:numPr>
    </w:pPr>
  </w:style>
  <w:style w:type="paragraph" w:styleId="BlockText">
    <w:name w:val="Block Text"/>
    <w:basedOn w:val="Normal"/>
    <w:rsid w:val="006672C9"/>
    <w:pPr>
      <w:spacing w:after="120"/>
      <w:ind w:left="1440" w:right="1440"/>
    </w:pPr>
  </w:style>
  <w:style w:type="character" w:customStyle="1" w:styleId="Subscript">
    <w:name w:val="Subscript"/>
    <w:basedOn w:val="DefaultParagraphFont"/>
    <w:rsid w:val="006672C9"/>
    <w:rPr>
      <w:sz w:val="16"/>
      <w:vertAlign w:val="subscript"/>
    </w:rPr>
  </w:style>
  <w:style w:type="character" w:customStyle="1" w:styleId="Superscript">
    <w:name w:val="Superscript"/>
    <w:basedOn w:val="DefaultParagraphFont"/>
    <w:rsid w:val="006672C9"/>
    <w:rPr>
      <w:sz w:val="16"/>
      <w:vertAlign w:val="superscript"/>
    </w:rPr>
  </w:style>
  <w:style w:type="character" w:customStyle="1" w:styleId="Symbols">
    <w:name w:val="Symbols"/>
    <w:basedOn w:val="DefaultParagraphFont"/>
    <w:rsid w:val="006672C9"/>
    <w:rPr>
      <w:rFonts w:ascii="Symbol" w:hAnsi="Symbol"/>
    </w:rPr>
  </w:style>
  <w:style w:type="character" w:customStyle="1" w:styleId="MenuOptions">
    <w:name w:val="Menu Options"/>
    <w:basedOn w:val="DefaultParagraphFont"/>
    <w:rsid w:val="006672C9"/>
    <w:rPr>
      <w:rFonts w:ascii="Arial Narrow" w:hAnsi="Arial Narrow"/>
      <w:smallCaps/>
    </w:rPr>
  </w:style>
  <w:style w:type="character" w:customStyle="1" w:styleId="Buttons">
    <w:name w:val="Buttons"/>
    <w:basedOn w:val="DefaultParagraphFont"/>
    <w:rsid w:val="006672C9"/>
    <w:rPr>
      <w:b/>
    </w:rPr>
  </w:style>
  <w:style w:type="character" w:customStyle="1" w:styleId="Underlined">
    <w:name w:val="Underlined"/>
    <w:basedOn w:val="DefaultParagraphFont"/>
    <w:rsid w:val="006672C9"/>
    <w:rPr>
      <w:u w:val="single"/>
    </w:rPr>
  </w:style>
  <w:style w:type="paragraph" w:customStyle="1" w:styleId="TableBodyTextRight">
    <w:name w:val="Table Body Text Right"/>
    <w:basedOn w:val="TableBodyText"/>
    <w:rsid w:val="006672C9"/>
    <w:pPr>
      <w:widowControl w:val="0"/>
      <w:autoSpaceDE w:val="0"/>
      <w:autoSpaceDN w:val="0"/>
      <w:adjustRightInd w:val="0"/>
      <w:jc w:val="right"/>
    </w:pPr>
    <w:rPr>
      <w:rFonts w:cs="Arial"/>
      <w:szCs w:val="18"/>
    </w:rPr>
  </w:style>
  <w:style w:type="paragraph" w:customStyle="1" w:styleId="CopyrightText">
    <w:name w:val="Copyright Text"/>
    <w:basedOn w:val="BodyText"/>
    <w:rsid w:val="006672C9"/>
    <w:rPr>
      <w:sz w:val="18"/>
    </w:rPr>
  </w:style>
  <w:style w:type="paragraph" w:customStyle="1" w:styleId="BodySmallRight">
    <w:name w:val="Body Small Right"/>
    <w:basedOn w:val="BodyTextRight"/>
    <w:rsid w:val="006672C9"/>
    <w:rPr>
      <w:sz w:val="18"/>
      <w:szCs w:val="18"/>
    </w:rPr>
  </w:style>
  <w:style w:type="paragraph" w:customStyle="1" w:styleId="MarginEdition">
    <w:name w:val="Margin Edition"/>
    <w:basedOn w:val="MarginNote"/>
    <w:rsid w:val="006672C9"/>
    <w:pPr>
      <w:spacing w:before="0" w:after="0"/>
    </w:pPr>
    <w:rPr>
      <w:rFonts w:ascii="Times New Roman" w:hAnsi="Times New Roman"/>
      <w:color w:val="999999"/>
    </w:rPr>
  </w:style>
  <w:style w:type="paragraph" w:customStyle="1" w:styleId="Spacer">
    <w:name w:val="Spacer"/>
    <w:basedOn w:val="Normal"/>
    <w:rsid w:val="006672C9"/>
    <w:rPr>
      <w:sz w:val="2"/>
      <w:szCs w:val="2"/>
    </w:rPr>
  </w:style>
  <w:style w:type="character" w:customStyle="1" w:styleId="Small">
    <w:name w:val="Small"/>
    <w:basedOn w:val="DefaultParagraphFont"/>
    <w:rsid w:val="006672C9"/>
    <w:rPr>
      <w:sz w:val="16"/>
    </w:rPr>
  </w:style>
  <w:style w:type="paragraph" w:customStyle="1" w:styleId="WideTable">
    <w:name w:val="Wide Table"/>
    <w:basedOn w:val="Normal"/>
    <w:rsid w:val="006672C9"/>
    <w:pPr>
      <w:ind w:left="-1418"/>
    </w:pPr>
    <w:rPr>
      <w:sz w:val="2"/>
      <w:szCs w:val="2"/>
    </w:rPr>
  </w:style>
  <w:style w:type="character" w:styleId="PageNumber">
    <w:name w:val="page number"/>
    <w:basedOn w:val="DefaultParagraphFont"/>
    <w:rsid w:val="006672C9"/>
  </w:style>
  <w:style w:type="paragraph" w:styleId="Quote">
    <w:name w:val="Quote"/>
    <w:basedOn w:val="Heading1"/>
    <w:link w:val="QuoteChar"/>
    <w:qFormat/>
    <w:rsid w:val="006672C9"/>
    <w:rPr>
      <w:b w:val="0"/>
      <w:sz w:val="72"/>
      <w:szCs w:val="72"/>
      <w:lang w:val="en-NZ"/>
    </w:rPr>
  </w:style>
  <w:style w:type="character" w:customStyle="1" w:styleId="QuoteChar">
    <w:name w:val="Quote Char"/>
    <w:basedOn w:val="DefaultParagraphFont"/>
    <w:link w:val="Quote"/>
    <w:rsid w:val="006672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2C9"/>
    <w:pPr>
      <w:pageBreakBefore/>
    </w:pPr>
  </w:style>
  <w:style w:type="paragraph" w:customStyle="1" w:styleId="Border">
    <w:name w:val="Border"/>
    <w:basedOn w:val="Normal"/>
    <w:qFormat/>
    <w:rsid w:val="006672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2C9"/>
    <w:rPr>
      <w:b/>
      <w:bCs/>
      <w:i/>
      <w:iCs/>
      <w:color w:val="auto"/>
    </w:rPr>
  </w:style>
  <w:style w:type="paragraph" w:styleId="IntenseQuote">
    <w:name w:val="Intense Quote"/>
    <w:basedOn w:val="Normal"/>
    <w:next w:val="Normal"/>
    <w:link w:val="IntenseQuoteChar"/>
    <w:uiPriority w:val="30"/>
    <w:qFormat/>
    <w:rsid w:val="006672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2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2C9"/>
    <w:rPr>
      <w:smallCaps/>
      <w:color w:val="auto"/>
      <w:u w:val="single"/>
    </w:rPr>
  </w:style>
  <w:style w:type="character" w:styleId="IntenseReference">
    <w:name w:val="Intense Reference"/>
    <w:basedOn w:val="DefaultParagraphFont"/>
    <w:uiPriority w:val="32"/>
    <w:qFormat/>
    <w:rsid w:val="006672C9"/>
    <w:rPr>
      <w:b/>
      <w:bCs/>
      <w:smallCaps/>
      <w:color w:val="auto"/>
      <w:spacing w:val="5"/>
      <w:u w:val="single"/>
    </w:rPr>
  </w:style>
  <w:style w:type="paragraph" w:customStyle="1" w:styleId="2ColumnHeading">
    <w:name w:val="2Column Heading"/>
    <w:basedOn w:val="BodyText"/>
    <w:qFormat/>
    <w:rsid w:val="006672C9"/>
    <w:pPr>
      <w:spacing w:after="60"/>
      <w:ind w:left="-2268"/>
    </w:pPr>
    <w:rPr>
      <w:b/>
    </w:rPr>
  </w:style>
  <w:style w:type="paragraph" w:customStyle="1" w:styleId="Heading1TOC">
    <w:name w:val="Heading1 TOC"/>
    <w:basedOn w:val="Normal"/>
    <w:qFormat/>
    <w:rsid w:val="006672C9"/>
    <w:pPr>
      <w:spacing w:before="240" w:after="120"/>
    </w:pPr>
    <w:rPr>
      <w:rFonts w:ascii="Times New Roman" w:hAnsi="Times New Roman"/>
      <w:b/>
      <w:sz w:val="32"/>
    </w:rPr>
  </w:style>
  <w:style w:type="paragraph" w:customStyle="1" w:styleId="Heading2TOC">
    <w:name w:val="Heading2 TOC"/>
    <w:basedOn w:val="Normal"/>
    <w:qFormat/>
    <w:rsid w:val="006672C9"/>
    <w:pPr>
      <w:spacing w:before="240" w:after="60"/>
    </w:pPr>
    <w:rPr>
      <w:rFonts w:ascii="Times New Roman" w:hAnsi="Times New Roman"/>
      <w:b/>
      <w:sz w:val="28"/>
    </w:rPr>
  </w:style>
  <w:style w:type="character" w:customStyle="1" w:styleId="Underline">
    <w:name w:val="Underline"/>
    <w:basedOn w:val="DefaultParagraphFont"/>
    <w:qFormat/>
    <w:rsid w:val="006672C9"/>
    <w:rPr>
      <w:u w:val="single"/>
    </w:rPr>
  </w:style>
  <w:style w:type="character" w:customStyle="1" w:styleId="BoldandItalics">
    <w:name w:val="Bold and Italics"/>
    <w:qFormat/>
    <w:rsid w:val="006672C9"/>
    <w:rPr>
      <w:b/>
      <w:i/>
      <w:u w:val="none"/>
    </w:rPr>
  </w:style>
  <w:style w:type="paragraph" w:styleId="BalloonText">
    <w:name w:val="Balloon Text"/>
    <w:basedOn w:val="Normal"/>
    <w:link w:val="BalloonTextChar"/>
    <w:rsid w:val="006672C9"/>
    <w:rPr>
      <w:rFonts w:ascii="Tahoma" w:hAnsi="Tahoma" w:cs="Tahoma"/>
      <w:sz w:val="16"/>
      <w:szCs w:val="16"/>
    </w:rPr>
  </w:style>
  <w:style w:type="character" w:customStyle="1" w:styleId="BalloonTextChar">
    <w:name w:val="Balloon Text Char"/>
    <w:basedOn w:val="DefaultParagraphFont"/>
    <w:link w:val="BalloonText"/>
    <w:rsid w:val="006672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2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2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2C9"/>
    <w:rPr>
      <w:b/>
      <w:color w:val="660033"/>
      <w:spacing w:val="0"/>
    </w:rPr>
  </w:style>
  <w:style w:type="paragraph" w:customStyle="1" w:styleId="Nameditemlist">
    <w:name w:val="Named item list"/>
    <w:basedOn w:val="BodyText"/>
    <w:qFormat/>
    <w:rsid w:val="006672C9"/>
    <w:pPr>
      <w:tabs>
        <w:tab w:val="left" w:pos="2835"/>
      </w:tabs>
      <w:ind w:left="2835" w:hanging="2835"/>
    </w:pPr>
  </w:style>
  <w:style w:type="paragraph" w:customStyle="1" w:styleId="BodyTextnopadding">
    <w:name w:val="Body Text no padding"/>
    <w:basedOn w:val="BodyText"/>
    <w:qFormat/>
    <w:rsid w:val="006672C9"/>
    <w:pPr>
      <w:spacing w:before="0" w:after="0"/>
    </w:pPr>
  </w:style>
  <w:style w:type="paragraph" w:customStyle="1" w:styleId="BodyTextBold">
    <w:name w:val="Body Text Bold"/>
    <w:basedOn w:val="BodyText"/>
    <w:qFormat/>
    <w:rsid w:val="006672C9"/>
    <w:rPr>
      <w:b/>
    </w:rPr>
  </w:style>
  <w:style w:type="character" w:styleId="Hyperlink">
    <w:name w:val="Hyperlink"/>
    <w:basedOn w:val="DefaultParagraphFont"/>
    <w:uiPriority w:val="99"/>
    <w:unhideWhenUsed/>
    <w:rsid w:val="006B77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3913</Characters>
  <Application>Microsoft Office Word</Application>
  <DocSecurity>0</DocSecurity>
  <Lines>205</Lines>
  <Paragraphs>107</Paragraphs>
  <ScaleCrop>false</ScaleCrop>
  <Company>Author-it Software Corporation Ltd.</Company>
  <LinksUpToDate>false</LinksUpToDate>
  <CharactersWithSpaces>4427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MSTFP4005 Fit custom-made footwear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2022-12-22T00:47:00Z</dcterms:created>
  <dcterms:modified xsi:type="dcterms:W3CDTF">2022-12-22T00:47:00Z</dcterms:modified>
</cp:coreProperties>
</file>