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145A" w:rsidP="00AD145A">
      <w:pPr>
        <w:pStyle w:val="Title"/>
      </w:pPr>
      <w:r>
        <w:fldChar w:fldCharType="begin"/>
      </w:r>
      <w:r>
        <w:instrText xml:space="preserve"> TITLE   \* MERGEFORMAT </w:instrText>
      </w:r>
      <w:r>
        <w:fldChar w:fldCharType="separate"/>
      </w:r>
      <w:r>
        <w:t>MSTFP4004 Assemble and finish custom-made shoe</w:t>
      </w:r>
      <w:r>
        <w:fldChar w:fldCharType="end"/>
      </w:r>
    </w:p>
    <w:p w:rsidR="00AD145A" w:rsidP="00AD145A">
      <w:pPr>
        <w:pStyle w:val="Version"/>
        <w:sectPr w:rsidSect="00AD38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8B9" w:rsidP="00AD38B9">
      <w:pPr>
        <w:pStyle w:val="SuperHeading"/>
      </w:pPr>
      <w:r w:rsidRPr="00AD38B9">
        <w:t>MSTFP4004 Assemble and finish custom-made shoe</w:t>
      </w:r>
    </w:p>
    <w:p w:rsidR="00000000" w:rsidRPr="00AD38B9" w:rsidP="00AD38B9">
      <w:pPr>
        <w:pStyle w:val="Heading1"/>
      </w:pPr>
      <w:bookmarkStart w:id="1" w:name="O_934727"/>
      <w:bookmarkEnd w:id="1"/>
      <w:r w:rsidRPr="00AD38B9">
        <w:t>Modification History</w:t>
      </w:r>
    </w:p>
    <w:p w:rsidR="00000000" w:rsidRPr="00AD38B9" w:rsidP="00AD145A">
      <w:pPr>
        <w:pStyle w:val="BodyText"/>
      </w:pPr>
      <w:r w:rsidRPr="00AD38B9">
        <w:t>Release 1. Supersedes and is equivalent to LMTFP4004A Assemble and finish custom-made shoe</w:t>
      </w:r>
    </w:p>
    <w:p w:rsidR="00000000" w:rsidRPr="00AD38B9" w:rsidP="00AD38B9">
      <w:pPr>
        <w:pStyle w:val="Heading1"/>
      </w:pPr>
      <w:bookmarkStart w:id="2" w:name="O_934735"/>
      <w:bookmarkEnd w:id="2"/>
      <w:r w:rsidRPr="00AD38B9">
        <w:t>Application</w:t>
      </w:r>
    </w:p>
    <w:p w:rsidR="00000000" w:rsidRPr="00AD38B9" w:rsidP="00AD145A">
      <w:pPr>
        <w:pStyle w:val="BodyText"/>
      </w:pPr>
      <w:r w:rsidRPr="00AD38B9">
        <w:t>This unit of competency covers the skills and knowledge required to assemble and finish custom-made shoes.</w:t>
      </w:r>
    </w:p>
    <w:p w:rsidR="00000000" w:rsidRPr="00AD38B9" w:rsidP="00AD145A">
      <w:pPr>
        <w:pStyle w:val="BodyText"/>
      </w:pPr>
      <w:r w:rsidRPr="00AD38B9">
        <w:t>This unit of competency applies to manual or machine assembly and finish of custom-made shoes according to pattern specifications. The degree of complexity will depend on the leather and other materials used and intricacy of the design. Discretion and jud</w:t>
      </w:r>
      <w:r w:rsidRPr="00AD38B9">
        <w:t>gement may be required for both self and others in planning and selecting processes, procedures or outcomes.</w:t>
      </w:r>
    </w:p>
    <w:p w:rsidR="00000000" w:rsidRPr="00AD38B9" w:rsidP="00AD145A">
      <w:pPr>
        <w:pStyle w:val="BodyText"/>
      </w:pPr>
      <w:r w:rsidRPr="00AD38B9">
        <w:t>Competency must be demonstrated in relevant machine operations, including the setting of machines within specified tolerances and in accordance wi</w:t>
      </w:r>
      <w:r w:rsidRPr="00AD38B9">
        <w:t xml:space="preserve">th manufacturer specifications, selection of materials, stitch types, needle threads and their qualities. </w:t>
      </w:r>
    </w:p>
    <w:p w:rsidR="00000000" w:rsidRPr="00AD38B9" w:rsidP="00AD145A">
      <w:pPr>
        <w:pStyle w:val="BodyText"/>
      </w:pPr>
      <w:r w:rsidRPr="00AD38B9">
        <w:t xml:space="preserve">Work may be conducted in small to large scale enterprises and may involve individual and team activities. </w:t>
      </w:r>
    </w:p>
    <w:p w:rsidR="00000000" w:rsidRPr="00AD38B9" w:rsidP="00AD145A">
      <w:pPr>
        <w:pStyle w:val="BodyText"/>
      </w:pPr>
      <w:r w:rsidRPr="00AD38B9">
        <w:t>No licensing, legislative or certificati</w:t>
      </w:r>
      <w:r w:rsidRPr="00AD38B9">
        <w:t>on requirements apply to this unit at the time of publication.</w:t>
      </w:r>
    </w:p>
    <w:p w:rsidR="00000000" w:rsidRPr="00AD38B9" w:rsidP="00AD38B9">
      <w:pPr>
        <w:pStyle w:val="Heading1"/>
      </w:pPr>
      <w:bookmarkStart w:id="3" w:name="O_934734"/>
      <w:bookmarkEnd w:id="3"/>
      <w:r w:rsidRPr="00AD38B9">
        <w:t>Pre-requisite Unit</w:t>
      </w:r>
    </w:p>
    <w:p w:rsidR="00000000" w:rsidRPr="00AD38B9" w:rsidP="00AD145A">
      <w:pPr>
        <w:pStyle w:val="BodyText"/>
      </w:pPr>
      <w:r w:rsidRPr="00AD38B9">
        <w:t>Nil</w:t>
      </w:r>
    </w:p>
    <w:p w:rsidR="00000000" w:rsidRPr="00AD38B9" w:rsidP="00AD38B9">
      <w:pPr>
        <w:pStyle w:val="Heading1"/>
      </w:pPr>
      <w:bookmarkStart w:id="4" w:name="O_934733"/>
      <w:bookmarkEnd w:id="4"/>
      <w:r w:rsidRPr="00AD38B9">
        <w:t>Competency Field</w:t>
      </w:r>
    </w:p>
    <w:p w:rsidR="00000000" w:rsidRPr="00AD38B9" w:rsidP="00AD145A">
      <w:pPr>
        <w:pStyle w:val="BodyText"/>
      </w:pPr>
      <w:r w:rsidRPr="00AD38B9">
        <w:t>Footwear production</w:t>
      </w:r>
    </w:p>
    <w:p w:rsidR="00000000" w:rsidRPr="00AD38B9" w:rsidP="00AD38B9">
      <w:pPr>
        <w:pStyle w:val="Heading1"/>
      </w:pPr>
      <w:bookmarkStart w:id="5" w:name="O_934732"/>
      <w:bookmarkEnd w:id="5"/>
      <w:r w:rsidRPr="00AD38B9">
        <w:t>Unit Sector</w:t>
      </w:r>
    </w:p>
    <w:p w:rsidR="00000000" w:rsidRPr="00AD38B9" w:rsidP="00AD145A">
      <w:pPr>
        <w:pStyle w:val="BodyText"/>
      </w:pPr>
      <w:r w:rsidRPr="00AD38B9">
        <w:t>Not applicable</w:t>
      </w:r>
    </w:p>
    <w:p w:rsidR="00000000" w:rsidRPr="00AD38B9" w:rsidP="00AD38B9">
      <w:pPr>
        <w:pStyle w:val="Heading1"/>
      </w:pPr>
      <w:bookmarkStart w:id="6" w:name="O_934731"/>
      <w:bookmarkEnd w:id="6"/>
      <w:r w:rsidRPr="00AD38B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D38B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Elem</w:t>
            </w:r>
            <w:r w:rsidRPr="00AD38B9">
              <w:t>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Performance criteria describe the performance needed to demonstrate achievement of the element.</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38B9" w:rsidP="00AD38B9">
            <w:pPr>
              <w:pStyle w:val="BodyText"/>
            </w:pPr>
            <w:r w:rsidRPr="00AD38B9">
              <w:t>1</w:t>
            </w:r>
          </w:p>
        </w:tc>
        <w:tc>
          <w:tcPr>
            <w:tcW w:w="1962" w:type="dxa"/>
            <w:vMerge w:val="restart"/>
            <w:tcBorders>
              <w:top w:val="nil"/>
              <w:left w:val="nil"/>
              <w:bottom w:val="nil"/>
              <w:right w:val="nil"/>
            </w:tcBorders>
            <w:tcMar>
              <w:top w:w="0" w:type="dxa"/>
              <w:left w:w="62" w:type="dxa"/>
              <w:bottom w:w="0" w:type="dxa"/>
              <w:right w:w="62" w:type="dxa"/>
            </w:tcMar>
          </w:tcPr>
          <w:p w:rsidR="00000000" w:rsidRPr="00AD38B9" w:rsidP="00AD38B9">
            <w:pPr>
              <w:pStyle w:val="BodyText"/>
            </w:pPr>
            <w:r w:rsidRPr="00AD38B9">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1.1</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Follow standard operating procedures (SOPs)</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1.2</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Comply with work health and safety (WHS) requirements at all times</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1.3</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Use appropriate personal protective equipment (PPE) in accordance with SOPs</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1.4</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Identify job requirements from specifications, drawings, job sheets or work instructions</w:t>
            </w:r>
          </w:p>
        </w:tc>
      </w:tr>
      <w:tr w:rsidTr="00AD38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38B9">
            <w:pPr>
              <w:pStyle w:val="BodyText"/>
              <w:rPr>
                <w:lang w:val="en-NZ"/>
              </w:rPr>
            </w:pP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38B9" w:rsidP="00AD38B9">
            <w:pPr>
              <w:pStyle w:val="BodyText"/>
            </w:pPr>
            <w:r w:rsidRPr="00AD38B9">
              <w:t>2</w:t>
            </w:r>
          </w:p>
        </w:tc>
        <w:tc>
          <w:tcPr>
            <w:tcW w:w="1962" w:type="dxa"/>
            <w:vMerge w:val="restart"/>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rPr>
                <w:rStyle w:val="SpecialBold"/>
              </w:rPr>
              <w:t>Perform preparatory work on shoe</w:t>
            </w: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2.1</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Set up workstation according to specifications and WHS practices</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2.2</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 xml:space="preserve">Use discretion and judgement to select, interpret and apply procedures and appropriate assembly processes </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2.3</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Follow work ticket to collect, so</w:t>
            </w:r>
            <w:r w:rsidRPr="00AD38B9">
              <w:t>rt, assemble and reassemble parts</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2.4</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Undertake conditioning to reflect workplace procedures and according to construction technique</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2.5</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Block upper, round or rand, as required, to conform to the last shape</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2.6</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Insert counter or stiffener in accordance with workplace procedures and construction techniques</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2.7</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Prepare insoles in accordance with specifications and to reflect construction techniques being used</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2.8</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Heat activate pre-cemented insoles and uppers, as appropriate</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2.9</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Solvent wipe bonding area where roughing could damage the backing fabric</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2.10</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Load track, belt or rack or prepare workstation to reflect various stages of production</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2.11</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 xml:space="preserve">Apply toe </w:t>
            </w:r>
            <w:r w:rsidRPr="00AD38B9">
              <w:t>puff using the appropriate machine methods, as specified</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2.12</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Mould back part using hot and cold moulds in accordance with construction techniques and specifications</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2.13</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Carry out specific processes in accordance with workplace requirements</w:t>
            </w:r>
          </w:p>
        </w:tc>
      </w:tr>
      <w:tr w:rsidTr="00AD38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38B9">
            <w:pPr>
              <w:pStyle w:val="BodyText"/>
              <w:rPr>
                <w:lang w:val="en-NZ"/>
              </w:rPr>
            </w:pP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38B9" w:rsidP="00AD38B9">
            <w:pPr>
              <w:pStyle w:val="BodyText"/>
            </w:pPr>
            <w:r w:rsidRPr="00AD38B9">
              <w:t>3</w:t>
            </w:r>
          </w:p>
        </w:tc>
        <w:tc>
          <w:tcPr>
            <w:tcW w:w="1962" w:type="dxa"/>
            <w:vMerge w:val="restart"/>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rPr>
                <w:rStyle w:val="SpecialBold"/>
              </w:rPr>
              <w:t>Last the shoe</w:t>
            </w: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3.1</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Attach uppers and insoles as required in accordance with specifications</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3.2</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Attach shanks or stiffeners, as required</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3.3</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Apply stapling, as required</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3.4</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Insert toe puff</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3.5</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Check last or foot form before attaching insole and upper, checking for sizes</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3.6</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Condition toes and upper in accordance with workplace procedures</w:t>
            </w:r>
          </w:p>
        </w:tc>
      </w:tr>
      <w:tr w:rsidTr="00AD38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38B9">
            <w:pPr>
              <w:pStyle w:val="BodyText"/>
              <w:rPr>
                <w:lang w:val="en-NZ"/>
              </w:rPr>
            </w:pP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38B9" w:rsidP="00AD38B9">
            <w:pPr>
              <w:pStyle w:val="BodyText"/>
            </w:pPr>
            <w:r w:rsidRPr="00AD38B9">
              <w:t>4</w:t>
            </w:r>
          </w:p>
        </w:tc>
        <w:tc>
          <w:tcPr>
            <w:tcW w:w="1962" w:type="dxa"/>
            <w:vMerge w:val="restart"/>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rPr>
                <w:rStyle w:val="SpecialBold"/>
              </w:rPr>
              <w:t>Assemble the shoe</w:t>
            </w: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4.1</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Prepare materials in accordance with workplace and manufacturer specifications</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4.2</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Prepare soles and uppers in accordance with work requirements</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4.3</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Set up machines and check for correct operations</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4.4</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Assemble shoes using the appropriate manual or machine construction techniques in accordance with work requirements</w:t>
            </w:r>
          </w:p>
        </w:tc>
      </w:tr>
      <w:tr w:rsidTr="00AD38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38B9">
            <w:pPr>
              <w:pStyle w:val="BodyText"/>
              <w:rPr>
                <w:lang w:val="en-NZ"/>
              </w:rPr>
            </w:pP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38B9" w:rsidP="00AD38B9">
            <w:pPr>
              <w:pStyle w:val="BodyText"/>
            </w:pPr>
            <w:r w:rsidRPr="00AD38B9">
              <w:t>5</w:t>
            </w:r>
          </w:p>
        </w:tc>
        <w:tc>
          <w:tcPr>
            <w:tcW w:w="1962" w:type="dxa"/>
            <w:vMerge w:val="restart"/>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rPr>
                <w:rStyle w:val="SpecialBold"/>
              </w:rPr>
              <w:t>Finish shoe</w:t>
            </w: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5.1</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Conduct finishing of shoe in accordance with specifications</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5.2</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Assess final quality check against work specifications</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5.3</w:t>
            </w:r>
          </w:p>
        </w:tc>
        <w:tc>
          <w:tcPr>
            <w:tcW w:w="561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Identify and address construction problems to meet quality standards</w:t>
            </w:r>
          </w:p>
        </w:tc>
      </w:tr>
      <w:tr w:rsidTr="00AD38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5.4</w:t>
            </w:r>
          </w:p>
        </w:tc>
        <w:tc>
          <w:tcPr>
            <w:tcW w:w="5610" w:type="dxa"/>
            <w:tcBorders>
              <w:top w:val="nil"/>
              <w:left w:val="nil"/>
              <w:bottom w:val="nil"/>
              <w:right w:val="nil"/>
            </w:tcBorders>
            <w:tcMar>
              <w:top w:w="0" w:type="dxa"/>
              <w:left w:w="62" w:type="dxa"/>
              <w:bottom w:w="0" w:type="dxa"/>
              <w:right w:w="62" w:type="dxa"/>
            </w:tcMar>
          </w:tcPr>
          <w:p w:rsidR="00000000" w:rsidRPr="00AD38B9" w:rsidP="00AD38B9">
            <w:pPr>
              <w:pStyle w:val="BodyText"/>
            </w:pPr>
            <w:r w:rsidRPr="00AD38B9">
              <w:t>Forward work for preparation to despatch to client</w:t>
            </w:r>
          </w:p>
        </w:tc>
      </w:tr>
    </w:tbl>
    <w:p w:rsidR="00000000" w:rsidRPr="00AD38B9" w:rsidP="00AD38B9">
      <w:pPr>
        <w:pStyle w:val="BodyText"/>
      </w:pPr>
    </w:p>
    <w:p w:rsidR="00000000" w:rsidRPr="00AD38B9" w:rsidP="00AD38B9">
      <w:pPr>
        <w:pStyle w:val="AllowPageBreak"/>
      </w:pPr>
    </w:p>
    <w:p w:rsidR="00000000" w:rsidRPr="00AD38B9" w:rsidP="00AD38B9">
      <w:pPr>
        <w:pStyle w:val="Heading1"/>
      </w:pPr>
      <w:bookmarkStart w:id="7" w:name="O_934730"/>
      <w:bookmarkEnd w:id="7"/>
      <w:r w:rsidRPr="00AD38B9">
        <w:t>Foundation Skills</w:t>
      </w:r>
    </w:p>
    <w:p w:rsidR="00000000" w:rsidRPr="00AD38B9" w:rsidP="00AD145A">
      <w:pPr>
        <w:pStyle w:val="BodyText"/>
      </w:pPr>
      <w:r w:rsidRPr="00AD38B9">
        <w:t>This section describes those required skills (language, literacy and numeracy) that are essential to performance.</w:t>
      </w:r>
    </w:p>
    <w:p w:rsidR="00000000" w:rsidRPr="00AD38B9" w:rsidP="00AD145A">
      <w:pPr>
        <w:pStyle w:val="BodyText"/>
      </w:pPr>
      <w:r w:rsidRPr="00AD38B9">
        <w:t>Foundation skills essential to performance are explicit in the performance criteria of this unit of competency.</w:t>
      </w:r>
    </w:p>
    <w:p w:rsidR="00000000" w:rsidRPr="00AD38B9" w:rsidP="00AD38B9">
      <w:pPr>
        <w:pStyle w:val="Heading1"/>
      </w:pPr>
      <w:bookmarkStart w:id="8" w:name="O_934729"/>
      <w:bookmarkEnd w:id="8"/>
      <w:r w:rsidRPr="00AD38B9">
        <w:t>Range of Con</w:t>
      </w:r>
      <w:r w:rsidRPr="00AD38B9">
        <w:t>ditions</w:t>
      </w:r>
    </w:p>
    <w:tbl>
      <w:tblPr>
        <w:tblW w:w="0" w:type="auto"/>
        <w:tblCellMar>
          <w:left w:w="62" w:type="dxa"/>
          <w:right w:w="62" w:type="dxa"/>
        </w:tblCellMar>
        <w:tblLook w:val="0000"/>
      </w:tblPr>
      <w:tblGrid>
        <w:gridCol w:w="2163"/>
        <w:gridCol w:w="7033"/>
      </w:tblGrid>
      <w:tr w:rsidTr="00AD145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t>This field allows for different work environments and conditions that may affect performance. Essential operating conditions that may be present (depending on the work situation, needs of the candidate, accessibility of the item, and local industry</w:t>
            </w:r>
            <w:r w:rsidRPr="00AD38B9">
              <w:t xml:space="preserve"> and regional contexts) are included.</w:t>
            </w:r>
          </w:p>
        </w:tc>
      </w:tr>
      <w:tr w:rsidTr="00AD14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D38B9" w:rsidP="00AD38B9">
            <w:pPr>
              <w:pStyle w:val="ListBullet"/>
            </w:pPr>
            <w:r w:rsidRPr="00AD38B9">
              <w:t>requirements prescribed by legislation, awards, agreements and conditions of employment</w:t>
            </w:r>
          </w:p>
          <w:p w:rsidR="00000000" w:rsidRPr="00AD38B9" w:rsidP="00AD38B9">
            <w:pPr>
              <w:pStyle w:val="ListBullet"/>
            </w:pPr>
            <w:r w:rsidRPr="00AD38B9">
              <w:t>SOPs</w:t>
            </w:r>
          </w:p>
          <w:p w:rsidR="00000000" w:rsidRPr="00AD38B9" w:rsidP="00AD38B9">
            <w:pPr>
              <w:pStyle w:val="ListBullet"/>
            </w:pPr>
            <w:r w:rsidRPr="00AD38B9">
              <w:t>work instructions</w:t>
            </w:r>
          </w:p>
          <w:p w:rsidR="00000000" w:rsidRPr="00AD38B9" w:rsidP="00AD38B9">
            <w:pPr>
              <w:pStyle w:val="ListBullet"/>
            </w:pPr>
            <w:r w:rsidRPr="00AD38B9">
              <w:t>oral, written and visual communication</w:t>
            </w:r>
          </w:p>
          <w:p w:rsidR="00000000" w:rsidRPr="00AD38B9" w:rsidP="00AD38B9">
            <w:pPr>
              <w:pStyle w:val="ListBullet"/>
            </w:pPr>
            <w:r w:rsidRPr="00AD38B9">
              <w:t>quality practices, including responsibility for maintenance of own work quality and contribution to quality improvement of team or section output</w:t>
            </w:r>
          </w:p>
          <w:p w:rsidR="00000000" w:rsidRPr="00AD38B9" w:rsidP="00AD38B9">
            <w:pPr>
              <w:pStyle w:val="ListBullet"/>
            </w:pPr>
            <w:r w:rsidRPr="00AD38B9">
              <w:t>housekeeping</w:t>
            </w:r>
          </w:p>
          <w:p w:rsidR="00000000" w:rsidRPr="00AD38B9" w:rsidP="00AD38B9">
            <w:pPr>
              <w:pStyle w:val="ListBullet"/>
            </w:pPr>
            <w:r w:rsidRPr="00AD38B9">
              <w:t>tasks related to environmental protection, waste disposal, pollution control and recycling</w:t>
            </w:r>
          </w:p>
          <w:p w:rsidR="00000000" w:rsidRPr="00AD38B9" w:rsidP="00AD38B9">
            <w:pPr>
              <w:pStyle w:val="ListBullet"/>
            </w:pPr>
            <w:r w:rsidRPr="00AD38B9">
              <w:t>WHS pr</w:t>
            </w:r>
            <w:r w:rsidRPr="00AD38B9">
              <w:t>actices</w:t>
            </w:r>
          </w:p>
          <w:p w:rsidR="00000000" w:rsidP="00AD38B9">
            <w:pPr>
              <w:pStyle w:val="BodyText"/>
              <w:rPr>
                <w:lang w:val="en-NZ"/>
              </w:rPr>
            </w:pPr>
          </w:p>
        </w:tc>
      </w:tr>
      <w:tr w:rsidTr="00AD14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38B9">
            <w:pPr>
              <w:pStyle w:val="BodyText"/>
              <w:rPr>
                <w:lang w:val="en-NZ"/>
              </w:rPr>
            </w:pPr>
            <w:r w:rsidRPr="00AD38B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D38B9" w:rsidP="00AD38B9">
            <w:pPr>
              <w:pStyle w:val="ListBullet"/>
            </w:pPr>
            <w:r w:rsidRPr="00AD38B9">
              <w:t>the relevant industry or Australian Standards that are current at the time this unit is being undertaken</w:t>
            </w:r>
          </w:p>
          <w:p w:rsidR="00000000" w:rsidP="00AD38B9">
            <w:pPr>
              <w:pStyle w:val="BodyText"/>
              <w:rPr>
                <w:lang w:val="en-NZ"/>
              </w:rPr>
            </w:pPr>
          </w:p>
        </w:tc>
      </w:tr>
      <w:tr w:rsidTr="00AD14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38B9" w:rsidP="00AD38B9">
            <w:pPr>
              <w:pStyle w:val="BodyText"/>
            </w:pPr>
            <w:r w:rsidRPr="00AD38B9">
              <w:rPr>
                <w:rStyle w:val="SpecialBold"/>
              </w:rPr>
              <w:t>Parts of the shoe include the following:</w:t>
            </w:r>
          </w:p>
          <w:p w:rsidR="00000000" w:rsidP="00AD38B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38B9" w:rsidP="00AD38B9">
            <w:pPr>
              <w:pStyle w:val="ListBullet"/>
            </w:pPr>
            <w:r w:rsidRPr="00AD38B9">
              <w:t>last</w:t>
            </w:r>
          </w:p>
          <w:p w:rsidR="00000000" w:rsidRPr="00AD38B9" w:rsidP="00AD38B9">
            <w:pPr>
              <w:pStyle w:val="ListBullet"/>
            </w:pPr>
            <w:r w:rsidRPr="00AD38B9">
              <w:t>uppers</w:t>
            </w:r>
          </w:p>
          <w:p w:rsidR="00000000" w:rsidRPr="00AD38B9" w:rsidP="00AD38B9">
            <w:pPr>
              <w:pStyle w:val="ListBullet"/>
            </w:pPr>
            <w:r w:rsidRPr="00AD38B9">
              <w:t>insoles</w:t>
            </w:r>
          </w:p>
          <w:p w:rsidR="00000000" w:rsidRPr="00AD38B9" w:rsidP="00AD38B9">
            <w:pPr>
              <w:pStyle w:val="ListBullet"/>
            </w:pPr>
            <w:r w:rsidRPr="00AD38B9">
              <w:t xml:space="preserve">heels </w:t>
            </w:r>
          </w:p>
          <w:p w:rsidR="00000000" w:rsidRPr="00AD38B9" w:rsidP="00AD38B9">
            <w:pPr>
              <w:pStyle w:val="ListBullet"/>
            </w:pPr>
            <w:r w:rsidRPr="00AD38B9">
              <w:t>soles</w:t>
            </w:r>
          </w:p>
          <w:p w:rsidR="00000000" w:rsidP="00AD38B9">
            <w:pPr>
              <w:pStyle w:val="BodyText"/>
              <w:rPr>
                <w:lang w:val="en-NZ"/>
              </w:rPr>
            </w:pPr>
          </w:p>
        </w:tc>
      </w:tr>
      <w:tr w:rsidTr="00AD14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38B9" w:rsidP="00AD38B9">
            <w:pPr>
              <w:pStyle w:val="BodyText"/>
            </w:pPr>
            <w:r w:rsidRPr="00AD38B9">
              <w:rPr>
                <w:rStyle w:val="SpecialBold"/>
              </w:rPr>
              <w:t>Conditioning includes one or more of the following:</w:t>
            </w:r>
          </w:p>
          <w:p w:rsidR="00000000" w:rsidP="00AD38B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38B9" w:rsidP="00AD38B9">
            <w:pPr>
              <w:pStyle w:val="ListBullet"/>
            </w:pPr>
            <w:r w:rsidRPr="00AD38B9">
              <w:t>rapid conditioning</w:t>
            </w:r>
          </w:p>
          <w:p w:rsidR="00000000" w:rsidRPr="00AD38B9" w:rsidP="00AD38B9">
            <w:pPr>
              <w:pStyle w:val="ListBullet"/>
            </w:pPr>
            <w:r w:rsidRPr="00AD38B9">
              <w:t xml:space="preserve">mulling </w:t>
            </w:r>
          </w:p>
          <w:p w:rsidR="00000000" w:rsidRPr="00AD38B9" w:rsidP="00AD38B9">
            <w:pPr>
              <w:pStyle w:val="ListBullet"/>
            </w:pPr>
            <w:r w:rsidRPr="00AD38B9">
              <w:t>use of toe steamer</w:t>
            </w:r>
          </w:p>
          <w:p w:rsidR="00000000" w:rsidP="00AD38B9">
            <w:pPr>
              <w:pStyle w:val="BodyText"/>
              <w:rPr>
                <w:lang w:val="en-NZ"/>
              </w:rPr>
            </w:pPr>
          </w:p>
        </w:tc>
      </w:tr>
      <w:tr w:rsidTr="00AD14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38B9" w:rsidP="00AD38B9">
            <w:pPr>
              <w:pStyle w:val="BodyText"/>
            </w:pPr>
            <w:r w:rsidRPr="00AD38B9">
              <w:rPr>
                <w:rStyle w:val="SpecialBold"/>
              </w:rPr>
              <w:t>Construction techniques include one or more of the following:</w:t>
            </w:r>
          </w:p>
          <w:p w:rsidR="00000000" w:rsidP="00AD38B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38B9" w:rsidP="00AD38B9">
            <w:pPr>
              <w:pStyle w:val="ListBullet"/>
            </w:pPr>
            <w:r w:rsidRPr="00AD38B9">
              <w:t>cement</w:t>
            </w:r>
          </w:p>
          <w:p w:rsidR="00000000" w:rsidRPr="00AD38B9" w:rsidP="00AD38B9">
            <w:pPr>
              <w:pStyle w:val="ListBullet"/>
            </w:pPr>
            <w:r w:rsidRPr="00AD38B9">
              <w:t>moulded construction</w:t>
            </w:r>
          </w:p>
          <w:p w:rsidR="00000000" w:rsidRPr="00AD38B9" w:rsidP="00AD38B9">
            <w:pPr>
              <w:pStyle w:val="ListBullet"/>
            </w:pPr>
            <w:r w:rsidRPr="00AD38B9">
              <w:t>Veldtschoen construction</w:t>
            </w:r>
          </w:p>
          <w:p w:rsidR="00000000" w:rsidRPr="00AD38B9" w:rsidP="00AD38B9">
            <w:pPr>
              <w:pStyle w:val="ListBullet"/>
            </w:pPr>
            <w:r w:rsidRPr="00AD38B9">
              <w:t>moccasin construction</w:t>
            </w:r>
          </w:p>
          <w:p w:rsidR="00000000" w:rsidRPr="00AD38B9" w:rsidP="00AD38B9">
            <w:pPr>
              <w:pStyle w:val="ListBullet"/>
            </w:pPr>
            <w:r w:rsidRPr="00AD38B9">
              <w:t>welt construction</w:t>
            </w:r>
          </w:p>
          <w:p w:rsidR="00000000" w:rsidP="00AD38B9">
            <w:pPr>
              <w:pStyle w:val="BodyText"/>
              <w:rPr>
                <w:lang w:val="en-NZ"/>
              </w:rPr>
            </w:pPr>
          </w:p>
        </w:tc>
      </w:tr>
      <w:tr w:rsidTr="00AD14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38B9" w:rsidP="00AD38B9">
            <w:pPr>
              <w:pStyle w:val="BodyText"/>
            </w:pPr>
            <w:r w:rsidRPr="00AD38B9">
              <w:rPr>
                <w:rStyle w:val="SpecialBold"/>
              </w:rPr>
              <w:t>Machines include one or more of the following:</w:t>
            </w:r>
          </w:p>
          <w:p w:rsidR="00000000" w:rsidP="00AD38B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D38B9" w:rsidP="00AD38B9">
            <w:pPr>
              <w:pStyle w:val="ListBullet"/>
            </w:pPr>
            <w:r w:rsidRPr="00AD38B9">
              <w:t>heavy stitch</w:t>
            </w:r>
          </w:p>
          <w:p w:rsidR="00000000" w:rsidRPr="00AD38B9" w:rsidP="00AD38B9">
            <w:pPr>
              <w:pStyle w:val="ListBullet"/>
            </w:pPr>
            <w:r w:rsidRPr="00AD38B9">
              <w:t>blake stitcher</w:t>
            </w:r>
          </w:p>
          <w:p w:rsidR="00000000" w:rsidRPr="00AD38B9" w:rsidP="00AD38B9">
            <w:pPr>
              <w:pStyle w:val="ListBullet"/>
            </w:pPr>
            <w:r w:rsidRPr="00AD38B9">
              <w:t>toe laster</w:t>
            </w:r>
          </w:p>
          <w:p w:rsidR="00000000" w:rsidRPr="00AD38B9" w:rsidP="00AD38B9">
            <w:pPr>
              <w:pStyle w:val="ListBullet"/>
            </w:pPr>
            <w:r w:rsidRPr="00AD38B9">
              <w:t>side laster</w:t>
            </w:r>
          </w:p>
          <w:p w:rsidR="00000000" w:rsidRPr="00AD38B9" w:rsidP="00AD38B9">
            <w:pPr>
              <w:pStyle w:val="ListBullet"/>
            </w:pPr>
            <w:r w:rsidRPr="00AD38B9">
              <w:t>seat laster</w:t>
            </w:r>
          </w:p>
          <w:p w:rsidR="00000000" w:rsidRPr="00AD38B9" w:rsidP="00AD38B9">
            <w:pPr>
              <w:pStyle w:val="ListBullet"/>
            </w:pPr>
            <w:r w:rsidRPr="00AD38B9">
              <w:t>seat and side laster</w:t>
            </w:r>
          </w:p>
          <w:p w:rsidR="00000000" w:rsidRPr="00AD38B9" w:rsidP="00AD38B9">
            <w:pPr>
              <w:pStyle w:val="ListBullet"/>
            </w:pPr>
            <w:r w:rsidRPr="00AD38B9">
              <w:t xml:space="preserve">the forepart laster </w:t>
            </w:r>
          </w:p>
          <w:p w:rsidR="00000000" w:rsidRPr="00AD38B9" w:rsidP="00AD38B9">
            <w:pPr>
              <w:pStyle w:val="ListBullet"/>
            </w:pPr>
            <w:r w:rsidRPr="00AD38B9">
              <w:t>force lasting machine</w:t>
            </w:r>
          </w:p>
        </w:tc>
      </w:tr>
    </w:tbl>
    <w:p w:rsidR="00000000" w:rsidRPr="00AD38B9" w:rsidP="00AD38B9">
      <w:pPr>
        <w:pStyle w:val="BodyText"/>
      </w:pPr>
    </w:p>
    <w:p w:rsidR="00000000" w:rsidRPr="00AD38B9" w:rsidP="00AD38B9">
      <w:pPr>
        <w:pStyle w:val="AllowPageBreak"/>
      </w:pPr>
    </w:p>
    <w:p w:rsidR="00000000" w:rsidRPr="00AD38B9" w:rsidP="00AD38B9">
      <w:pPr>
        <w:pStyle w:val="Heading1"/>
      </w:pPr>
      <w:bookmarkStart w:id="9" w:name="O_934728"/>
      <w:bookmarkEnd w:id="9"/>
      <w:r w:rsidRPr="00AD38B9">
        <w:t>Unit Mapping Information</w:t>
      </w:r>
    </w:p>
    <w:p w:rsidR="00000000" w:rsidRPr="00AD38B9" w:rsidP="00AD145A">
      <w:pPr>
        <w:pStyle w:val="BodyText"/>
      </w:pPr>
      <w:r w:rsidRPr="00AD38B9">
        <w:t>Release 1. Supersedes and is equivalent to LMTFP4004A Assemble and finish custom-made shoe</w:t>
      </w:r>
    </w:p>
    <w:p w:rsidR="00000000" w:rsidRPr="00AD38B9" w:rsidP="00AD38B9">
      <w:pPr>
        <w:pStyle w:val="Heading1"/>
      </w:pPr>
      <w:bookmarkStart w:id="10" w:name="O_934721"/>
      <w:bookmarkEnd w:id="10"/>
      <w:r w:rsidRPr="00AD38B9">
        <w:t>Links</w:t>
      </w:r>
    </w:p>
    <w:p w:rsidR="00000000" w:rsidRPr="00AD38B9" w:rsidP="00AD145A">
      <w:pPr>
        <w:pStyle w:val="BodyText"/>
      </w:pPr>
      <w:r w:rsidRPr="00AD38B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E7249">
        <w:rPr>
          <w:rStyle w:val="Hyperlink"/>
        </w:rPr>
        <w:t>https://vetnet.gov.au/Pages/TrainingDocs.aspx?q=a203ec5c-de7d-406b-b3e1-8f1a9b76e92e</w:t>
      </w:r>
      <w:r>
        <w:fldChar w:fldCharType="end"/>
      </w:r>
    </w:p>
    <w:p w:rsidR="00000000" w:rsidRPr="00AD38B9" w:rsidP="00AD145A">
      <w:pPr>
        <w:pStyle w:val="BodyText"/>
        <w:sectPr w:rsidSect="00AD38B9">
          <w:headerReference w:type="default" r:id="rId10"/>
          <w:footerReference w:type="default" r:id="rId11"/>
          <w:pgSz w:w="11908" w:h="16833"/>
          <w:pgMar w:top="1702" w:right="1418" w:bottom="1702" w:left="1418" w:header="992" w:footer="992" w:gutter="0"/>
          <w:cols w:space="720"/>
          <w:noEndnote/>
          <w:docGrid w:linePitch="299"/>
        </w:sectPr>
      </w:pPr>
    </w:p>
    <w:p w:rsidR="00000000" w:rsidRPr="00AD38B9" w:rsidP="00AD38B9">
      <w:pPr>
        <w:pStyle w:val="SuperHeading"/>
      </w:pPr>
      <w:r w:rsidRPr="00AD38B9">
        <w:t>Assessment Requirements for MSTFP4004 Assemble and finish custom-made shoe</w:t>
      </w:r>
    </w:p>
    <w:p w:rsidR="00000000" w:rsidRPr="00AD38B9" w:rsidP="00AD38B9">
      <w:pPr>
        <w:pStyle w:val="Heading1"/>
      </w:pPr>
      <w:bookmarkStart w:id="11" w:name="O_934723"/>
      <w:bookmarkEnd w:id="11"/>
      <w:r w:rsidRPr="00AD38B9">
        <w:t>Modification History</w:t>
      </w:r>
    </w:p>
    <w:p w:rsidR="00000000" w:rsidRPr="00AD38B9" w:rsidP="00AD145A">
      <w:pPr>
        <w:pStyle w:val="BodyText"/>
      </w:pPr>
      <w:r w:rsidRPr="00AD38B9">
        <w:t>Release 1. Supersedes and is equivalent to LMTFP4004A Assemble and finish custom-made shoe</w:t>
      </w:r>
    </w:p>
    <w:p w:rsidR="00000000" w:rsidRPr="00AD38B9" w:rsidP="00AD38B9">
      <w:pPr>
        <w:pStyle w:val="Heading1"/>
      </w:pPr>
      <w:bookmarkStart w:id="12" w:name="O_934726"/>
      <w:bookmarkEnd w:id="12"/>
      <w:r w:rsidRPr="00AD38B9">
        <w:t>Performance Evidence</w:t>
      </w:r>
    </w:p>
    <w:p w:rsidR="00000000" w:rsidRPr="00AD38B9" w:rsidP="00AD145A">
      <w:pPr>
        <w:pStyle w:val="BodyText"/>
      </w:pPr>
      <w:r w:rsidRPr="00AD38B9">
        <w:t>Evidence required to demonstrate competence in this unit must be relevant to and satisfy the requirements of the elements and performance criteria, and include:</w:t>
      </w:r>
    </w:p>
    <w:p w:rsidR="00000000" w:rsidRPr="00AD38B9" w:rsidP="00AD38B9">
      <w:pPr>
        <w:pStyle w:val="ListBullet"/>
      </w:pPr>
      <w:r w:rsidRPr="00AD38B9">
        <w:t>reading and following work instructions, standard operati</w:t>
      </w:r>
      <w:r w:rsidRPr="00AD38B9">
        <w:t xml:space="preserve">ng procedures (SOPs), safe work practices </w:t>
      </w:r>
    </w:p>
    <w:p w:rsidR="00000000" w:rsidRPr="00AD38B9" w:rsidP="00AD38B9">
      <w:pPr>
        <w:pStyle w:val="ListBullet"/>
      </w:pPr>
      <w:r w:rsidRPr="00AD38B9">
        <w:t>applying relevant standards</w:t>
      </w:r>
    </w:p>
    <w:p w:rsidR="00000000" w:rsidRPr="00AD38B9" w:rsidP="00AD38B9">
      <w:pPr>
        <w:pStyle w:val="ListBullet"/>
      </w:pPr>
      <w:r w:rsidRPr="00AD38B9">
        <w:t>performing all preparatory work operations on shoe in sequence</w:t>
      </w:r>
    </w:p>
    <w:p w:rsidR="00000000" w:rsidRPr="00AD38B9" w:rsidP="00AD38B9">
      <w:pPr>
        <w:pStyle w:val="ListBullet"/>
      </w:pPr>
      <w:r w:rsidRPr="00AD38B9">
        <w:t>setting machines within specified tolerances and in accordance with manufacturer specifications</w:t>
      </w:r>
    </w:p>
    <w:p w:rsidR="00000000" w:rsidRPr="00AD38B9" w:rsidP="00AD38B9">
      <w:pPr>
        <w:pStyle w:val="ListBullet"/>
      </w:pPr>
      <w:r w:rsidRPr="00AD38B9">
        <w:t>applying manual and machine assembly and making techniques according to workplace procedures</w:t>
      </w:r>
    </w:p>
    <w:p w:rsidR="00000000" w:rsidRPr="00AD38B9" w:rsidP="00AD38B9">
      <w:pPr>
        <w:pStyle w:val="ListBullet"/>
      </w:pPr>
      <w:r w:rsidRPr="00AD38B9">
        <w:t>assembling at least three (3) pairs of shoes using the appropriate construction techniques in accordance with work requirements</w:t>
      </w:r>
    </w:p>
    <w:p w:rsidR="00000000" w:rsidRPr="00AD38B9" w:rsidP="00AD38B9">
      <w:pPr>
        <w:pStyle w:val="ListBullet"/>
      </w:pPr>
      <w:r w:rsidRPr="00AD38B9">
        <w:t xml:space="preserve">conducting finishing operations in </w:t>
      </w:r>
      <w:r w:rsidRPr="00AD38B9">
        <w:t>accordance with specifications</w:t>
      </w:r>
    </w:p>
    <w:p w:rsidR="00000000" w:rsidRPr="00AD38B9" w:rsidP="00AD38B9">
      <w:pPr>
        <w:pStyle w:val="ListBullet"/>
      </w:pPr>
      <w:r w:rsidRPr="00AD38B9">
        <w:t>assessing final quality against work specifications</w:t>
      </w:r>
    </w:p>
    <w:p w:rsidR="00000000" w:rsidRPr="00AD38B9" w:rsidP="00AD38B9">
      <w:pPr>
        <w:pStyle w:val="ListBullet"/>
      </w:pPr>
      <w:r w:rsidRPr="00AD38B9">
        <w:t>identifying and addressing construction problems as required to meet quality standards</w:t>
      </w:r>
    </w:p>
    <w:p w:rsidR="00000000" w:rsidRPr="00AD38B9" w:rsidP="00AD38B9">
      <w:pPr>
        <w:pStyle w:val="ListBullet"/>
      </w:pPr>
      <w:r w:rsidRPr="00AD38B9">
        <w:t>operating various shoe assembly machines and processes according to workplace procedur</w:t>
      </w:r>
      <w:r w:rsidRPr="00AD38B9">
        <w:t>es</w:t>
      </w:r>
    </w:p>
    <w:p w:rsidR="00000000" w:rsidRPr="00AD38B9" w:rsidP="00AD38B9">
      <w:pPr>
        <w:pStyle w:val="ListBullet"/>
      </w:pPr>
      <w:r w:rsidRPr="00AD38B9">
        <w:t>communicating effectively with clients, individuals, work groups and supervisors</w:t>
      </w:r>
    </w:p>
    <w:p w:rsidR="00000000" w:rsidRPr="00AD38B9" w:rsidP="00AD38B9">
      <w:pPr>
        <w:pStyle w:val="ListBullet"/>
      </w:pPr>
      <w:r w:rsidRPr="00AD38B9">
        <w:t>using discretion and judgement to select, interpret and apply procedures and processes</w:t>
      </w:r>
    </w:p>
    <w:p w:rsidR="00000000" w:rsidRPr="00AD38B9" w:rsidP="00AD38B9">
      <w:pPr>
        <w:pStyle w:val="ListBullet"/>
      </w:pPr>
      <w:r w:rsidRPr="00AD38B9">
        <w:t>preparing and presenting records and reports in appropriate formats</w:t>
      </w:r>
    </w:p>
    <w:p w:rsidR="00000000" w:rsidRPr="00AD38B9" w:rsidP="00AD38B9">
      <w:pPr>
        <w:pStyle w:val="ListBullet"/>
      </w:pPr>
      <w:r w:rsidRPr="00AD38B9">
        <w:t>applying work hea</w:t>
      </w:r>
      <w:r w:rsidRPr="00AD38B9">
        <w:t>lth and safety (WHS) and environmental policies in work operations.</w:t>
      </w:r>
    </w:p>
    <w:p w:rsidR="00000000" w:rsidRPr="00AD38B9" w:rsidP="00AD38B9">
      <w:pPr>
        <w:pStyle w:val="AllowPageBreak"/>
      </w:pPr>
    </w:p>
    <w:p w:rsidR="00000000" w:rsidRPr="00AD38B9" w:rsidP="00AD38B9">
      <w:pPr>
        <w:pStyle w:val="Heading1"/>
      </w:pPr>
      <w:bookmarkStart w:id="13" w:name="O_934725"/>
      <w:bookmarkEnd w:id="13"/>
      <w:r w:rsidRPr="00AD38B9">
        <w:t>Knowledge Evidence</w:t>
      </w:r>
    </w:p>
    <w:p w:rsidR="00000000" w:rsidRPr="00AD38B9" w:rsidP="00AD145A">
      <w:pPr>
        <w:pStyle w:val="BodyText"/>
      </w:pPr>
      <w:r w:rsidRPr="00AD38B9">
        <w:t>Evidence must be provided that demonstrates knowledge of:</w:t>
      </w:r>
    </w:p>
    <w:p w:rsidR="00000000" w:rsidRPr="00AD38B9" w:rsidP="00AD38B9">
      <w:pPr>
        <w:pStyle w:val="ListBullet"/>
      </w:pPr>
      <w:r w:rsidRPr="00AD38B9">
        <w:t>safe work practices and procedures and use of personal protective equipment (PPE)</w:t>
      </w:r>
    </w:p>
    <w:p w:rsidR="00000000" w:rsidRPr="00AD38B9" w:rsidP="00AD38B9">
      <w:pPr>
        <w:pStyle w:val="ListBullet"/>
      </w:pPr>
      <w:r w:rsidRPr="00AD38B9">
        <w:t>relevant Au</w:t>
      </w:r>
      <w:r w:rsidRPr="00AD38B9">
        <w:t>stralian Standards</w:t>
      </w:r>
    </w:p>
    <w:p w:rsidR="00000000" w:rsidRPr="00AD38B9" w:rsidP="00AD38B9">
      <w:pPr>
        <w:pStyle w:val="ListBullet"/>
      </w:pPr>
      <w:r w:rsidRPr="00AD38B9">
        <w:t>shoe construction methods</w:t>
      </w:r>
    </w:p>
    <w:p w:rsidR="00000000" w:rsidRPr="00AD38B9" w:rsidP="00AD38B9">
      <w:pPr>
        <w:pStyle w:val="ListBullet"/>
      </w:pPr>
      <w:r w:rsidRPr="00AD38B9">
        <w:t>manufacturer machine specifications, selection of materials, stitch types, needle threads and their qualities</w:t>
      </w:r>
    </w:p>
    <w:p w:rsidR="00000000" w:rsidRPr="00AD38B9" w:rsidP="00AD38B9">
      <w:pPr>
        <w:pStyle w:val="ListBullet"/>
      </w:pPr>
      <w:r w:rsidRPr="00AD38B9">
        <w:t>manual and machine procedures for making and assembling shoe components</w:t>
      </w:r>
    </w:p>
    <w:p w:rsidR="00000000" w:rsidRPr="00AD38B9" w:rsidP="00AD38B9">
      <w:pPr>
        <w:pStyle w:val="ListBullet"/>
      </w:pPr>
      <w:r w:rsidRPr="00AD38B9">
        <w:t>materials used including adhe</w:t>
      </w:r>
      <w:r w:rsidRPr="00AD38B9">
        <w:t>sives and solvents and safety requirements in their use</w:t>
      </w:r>
    </w:p>
    <w:p w:rsidR="00000000" w:rsidRPr="00AD38B9" w:rsidP="00AD38B9">
      <w:pPr>
        <w:pStyle w:val="ListBullet"/>
      </w:pPr>
      <w:r w:rsidRPr="00AD38B9">
        <w:t>quality standards and leather handling procedures</w:t>
      </w:r>
    </w:p>
    <w:p w:rsidR="00000000" w:rsidRPr="00AD38B9" w:rsidP="00AD38B9">
      <w:pPr>
        <w:pStyle w:val="ListBullet"/>
      </w:pPr>
      <w:r w:rsidRPr="00AD38B9">
        <w:t>WHS and environmental aspects of relevant workplace activities</w:t>
      </w:r>
    </w:p>
    <w:p w:rsidR="00000000" w:rsidRPr="00AD38B9" w:rsidP="00AD38B9">
      <w:pPr>
        <w:pStyle w:val="ListBullet"/>
      </w:pPr>
      <w:r w:rsidRPr="00AD38B9">
        <w:t>effective communication with clients and other personnel</w:t>
      </w:r>
    </w:p>
    <w:p w:rsidR="00000000" w:rsidRPr="00AD38B9" w:rsidP="00AD38B9">
      <w:pPr>
        <w:pStyle w:val="ListBullet"/>
      </w:pPr>
      <w:r w:rsidRPr="00AD38B9">
        <w:t>workplace procedures</w:t>
      </w:r>
    </w:p>
    <w:p w:rsidR="00000000" w:rsidRPr="00AD38B9" w:rsidP="00AD38B9">
      <w:pPr>
        <w:pStyle w:val="ListBullet"/>
      </w:pPr>
      <w:r w:rsidRPr="00AD38B9">
        <w:t>practices for recording and reporting.</w:t>
      </w:r>
    </w:p>
    <w:p w:rsidR="00000000" w:rsidRPr="00AD38B9" w:rsidP="00AD38B9">
      <w:pPr>
        <w:pStyle w:val="AllowPageBreak"/>
      </w:pPr>
    </w:p>
    <w:p w:rsidR="00000000" w:rsidRPr="00AD38B9" w:rsidP="00AD38B9">
      <w:pPr>
        <w:pStyle w:val="Heading1"/>
      </w:pPr>
      <w:bookmarkStart w:id="14" w:name="O_934724"/>
      <w:bookmarkEnd w:id="14"/>
      <w:r w:rsidRPr="00AD38B9">
        <w:t>Assessment Conditions</w:t>
      </w:r>
    </w:p>
    <w:p w:rsidR="00000000" w:rsidRPr="00AD38B9" w:rsidP="00AD38B9">
      <w:pPr>
        <w:pStyle w:val="ListBullet"/>
      </w:pPr>
      <w:r w:rsidRPr="00AD38B9">
        <w:t>Assessors must:</w:t>
      </w:r>
    </w:p>
    <w:p w:rsidR="00000000" w:rsidRPr="00AD38B9" w:rsidP="00AD38B9">
      <w:pPr>
        <w:pStyle w:val="ListBullet2"/>
      </w:pPr>
      <w:r w:rsidRPr="00AD38B9">
        <w:t xml:space="preserve">satisfy the assessor competency requirements that are in place at the time of the assessment, as set by the VET regulator </w:t>
      </w:r>
    </w:p>
    <w:p w:rsidR="00000000" w:rsidRPr="00AD38B9" w:rsidP="00AD38B9">
      <w:pPr>
        <w:pStyle w:val="ListBullet2"/>
      </w:pPr>
      <w:r w:rsidRPr="00AD38B9">
        <w:t>have vocational competency in assembl</w:t>
      </w:r>
      <w:r w:rsidRPr="00AD38B9">
        <w:t>ing and finishing custom-made shoes, at least to the level being assessed, with relevant industry knowledge and experience.</w:t>
      </w:r>
    </w:p>
    <w:p w:rsidR="00000000" w:rsidRPr="00AD38B9" w:rsidP="00AD38B9">
      <w:pPr>
        <w:pStyle w:val="ListBullet"/>
      </w:pPr>
      <w:r w:rsidRPr="00AD38B9">
        <w:t xml:space="preserve">Assessment should occur in operational workplace situations. Where this is not possible, or where personal safety or environmental </w:t>
      </w:r>
      <w:r w:rsidRPr="00AD38B9">
        <w:t>damage are limiting factors, assessment must occur in a sufficiently rigorous simulated environment reflecting realistic operational workplace conditions. This must cover all aspects of workplace performance, including environment, task skills, task manage</w:t>
      </w:r>
      <w:r w:rsidRPr="00AD38B9">
        <w:t>ment skills, contingency management skills and job role environment skills.</w:t>
      </w:r>
    </w:p>
    <w:p w:rsidR="00000000" w:rsidRPr="00AD38B9" w:rsidP="00AD38B9">
      <w:pPr>
        <w:pStyle w:val="ListBullet"/>
      </w:pPr>
      <w:r w:rsidRPr="00AD38B9">
        <w:t>Assessment processes and techniques must be appropriate to the language, literacy and numeracy requirements of the work being performed and the needs of the candidate.</w:t>
      </w:r>
    </w:p>
    <w:p w:rsidR="00000000" w:rsidRPr="00AD38B9" w:rsidP="00AD38B9">
      <w:pPr>
        <w:pStyle w:val="ListBullet"/>
      </w:pPr>
      <w:r w:rsidRPr="00AD38B9">
        <w:t>Conditions f</w:t>
      </w:r>
      <w:r w:rsidRPr="00AD38B9">
        <w:t>or assessment must include access to all tools, equipment, materials and documentation required, including relevant workplace procedures, product and manufacturing specifications associated with this unit.</w:t>
      </w:r>
    </w:p>
    <w:p w:rsidR="00000000" w:rsidRPr="00AD38B9" w:rsidP="00AD38B9">
      <w:pPr>
        <w:pStyle w:val="AllowPageBreak"/>
      </w:pPr>
    </w:p>
    <w:p w:rsidR="00000000" w:rsidRPr="00AD38B9" w:rsidP="00AD38B9">
      <w:pPr>
        <w:pStyle w:val="Heading1"/>
      </w:pPr>
      <w:bookmarkStart w:id="15" w:name="O_934722"/>
      <w:bookmarkEnd w:id="15"/>
      <w:r w:rsidRPr="00AD38B9">
        <w:t>Links</w:t>
      </w:r>
    </w:p>
    <w:p w:rsidR="00000000" w:rsidRPr="00AD38B9" w:rsidP="00AD145A">
      <w:pPr>
        <w:pStyle w:val="BodyText"/>
      </w:pPr>
      <w:r w:rsidRPr="00AD38B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E7249">
        <w:rPr>
          <w:rStyle w:val="Hyperlink"/>
        </w:rPr>
        <w:t>https://vetnet.gov.au/Pages/TrainingDocs.aspx?q=a203ec5c-de7d-406b-b3e1-8f1a9b76e92e</w:t>
      </w:r>
      <w:r>
        <w:fldChar w:fldCharType="end"/>
      </w:r>
    </w:p>
    <w:p w:rsidR="00000000" w:rsidRPr="00AD38B9" w:rsidP="00AD38B9"/>
    <w:sectPr w:rsidSect="00AD38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8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8B9" w:rsidRPr="00AD145A" w:rsidP="00AD14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8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45A" w:rsidP="00AD38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D145A" w:rsidP="00AD38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D145A" w:rsidP="00AD38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8B9" w:rsidP="00AD38B9">
    <w:pPr>
      <w:pStyle w:val="Footer"/>
      <w:framePr w:wrap="around"/>
    </w:pPr>
    <w:r>
      <w:fldChar w:fldCharType="begin"/>
    </w:r>
    <w:r>
      <w:instrText xml:space="preserve"> DOCPROPERTY  Subject  \* MERGEFORMAT </w:instrText>
    </w:r>
    <w:r>
      <w:fldChar w:fldCharType="separate"/>
    </w:r>
    <w:r w:rsidR="00AD145A">
      <w:t>Approved</w:t>
    </w:r>
    <w:r w:rsidR="00AD145A">
      <w:fldChar w:fldCharType="end"/>
    </w:r>
    <w:r>
      <w:tab/>
      <w:t xml:space="preserve">Page </w:t>
    </w:r>
    <w:r>
      <w:fldChar w:fldCharType="begin"/>
    </w:r>
    <w:r>
      <w:instrText xml:space="preserve"> PAGE  \* Arabic  \* MERGEFORMAT </w:instrText>
    </w:r>
    <w:r>
      <w:fldChar w:fldCharType="separate"/>
    </w:r>
    <w:r w:rsidR="00AD145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145A">
      <w:rPr>
        <w:noProof/>
      </w:rPr>
      <w:t>6</w:t>
    </w:r>
    <w:r>
      <w:rPr>
        <w:noProof/>
      </w:rPr>
      <w:fldChar w:fldCharType="end"/>
    </w:r>
  </w:p>
  <w:p w:rsidR="00AD38B9" w:rsidP="00AD38B9">
    <w:pPr>
      <w:pStyle w:val="Footer"/>
      <w:framePr w:wrap="around"/>
    </w:pPr>
    <w:r>
      <w:t xml:space="preserve">© Commonwealth of Australia, </w:t>
    </w:r>
    <w:r>
      <w:fldChar w:fldCharType="begin"/>
    </w:r>
    <w:r>
      <w:instrText xml:space="preserve"> DATE  \@ "yyyy"  \* MERGEFORMAT </w:instrText>
    </w:r>
    <w:r>
      <w:fldChar w:fldCharType="separate"/>
    </w:r>
    <w:r w:rsidR="00AD145A">
      <w:rPr>
        <w:noProof/>
      </w:rPr>
      <w:t>2025</w:t>
    </w:r>
    <w:r>
      <w:fldChar w:fldCharType="end"/>
    </w:r>
    <w:r>
      <w:tab/>
    </w:r>
    <w:r>
      <w:fldChar w:fldCharType="begin"/>
    </w:r>
    <w:r>
      <w:instrText xml:space="preserve"> DOCPROPERTY  Author  \* MERGEFORMAT </w:instrText>
    </w:r>
    <w:r>
      <w:fldChar w:fldCharType="separate"/>
    </w:r>
    <w:r w:rsidR="00AD145A">
      <w:t>Skills Insight</w:t>
    </w:r>
    <w:r w:rsidR="00AD145A">
      <w:fldChar w:fldCharType="end"/>
    </w:r>
  </w:p>
  <w:p w:rsidR="00AD38B9" w:rsidP="00AD38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8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4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38B9" w:rsidRPr="00AD145A" w:rsidP="00AD14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8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45A" w:rsidRPr="002D2AF8" w:rsidP="00AD38B9">
    <w:pPr>
      <w:pStyle w:val="Header"/>
      <w:framePr w:wrap="around"/>
    </w:pPr>
    <w:r>
      <w:fldChar w:fldCharType="begin"/>
    </w:r>
    <w:r>
      <w:instrText xml:space="preserve"> TITLE   \* MERGEFORMAT </w:instrText>
    </w:r>
    <w:r>
      <w:fldChar w:fldCharType="separate"/>
    </w:r>
    <w:r>
      <w:t>MSTFP4004 Assemble and finish custom-made shoe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145A" w:rsidP="00AD38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8B9" w:rsidRPr="002D2AF8" w:rsidP="00AD38B9">
    <w:pPr>
      <w:pStyle w:val="Header"/>
      <w:framePr w:wrap="around"/>
    </w:pPr>
    <w:r>
      <w:fldChar w:fldCharType="begin"/>
    </w:r>
    <w:r>
      <w:instrText xml:space="preserve"> TITLE   \* MERGEFORMAT </w:instrText>
    </w:r>
    <w:r>
      <w:fldChar w:fldCharType="separate"/>
    </w:r>
    <w:r w:rsidR="00AD145A">
      <w:t>MSTFP4004 Assemble and finish custom-made shoe</w:t>
    </w:r>
    <w:r w:rsidR="00AD145A">
      <w:fldChar w:fldCharType="end"/>
    </w:r>
    <w:r>
      <w:tab/>
      <w:t xml:space="preserve">Date this document was generated: </w:t>
    </w:r>
    <w:r>
      <w:fldChar w:fldCharType="begin"/>
    </w:r>
    <w:r>
      <w:instrText xml:space="preserve"> CREATEDATE  \@ "d MMMM yyyy"  \* MERGEFORMAT </w:instrText>
    </w:r>
    <w:r>
      <w:fldChar w:fldCharType="separate"/>
    </w:r>
    <w:r w:rsidR="00AD145A">
      <w:rPr>
        <w:noProof/>
      </w:rPr>
      <w:t>2 March 2025</w:t>
    </w:r>
    <w:r>
      <w:fldChar w:fldCharType="end"/>
    </w:r>
  </w:p>
  <w:p w:rsidR="00AD38B9" w:rsidP="00AD38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221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8046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2C8C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8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8B9"/>
    <w:pPr>
      <w:spacing w:before="360" w:after="60"/>
      <w:outlineLvl w:val="0"/>
    </w:pPr>
    <w:rPr>
      <w:sz w:val="32"/>
    </w:rPr>
  </w:style>
  <w:style w:type="paragraph" w:styleId="Heading2">
    <w:name w:val="heading 2"/>
    <w:basedOn w:val="HeadingBase"/>
    <w:next w:val="BodyText"/>
    <w:link w:val="Heading2Char"/>
    <w:qFormat/>
    <w:rsid w:val="00AD38B9"/>
    <w:pPr>
      <w:keepLines/>
      <w:spacing w:before="240" w:after="120"/>
      <w:outlineLvl w:val="1"/>
    </w:pPr>
    <w:rPr>
      <w:sz w:val="28"/>
      <w:szCs w:val="40"/>
    </w:rPr>
  </w:style>
  <w:style w:type="paragraph" w:styleId="Heading3">
    <w:name w:val="heading 3"/>
    <w:basedOn w:val="HeadingBase"/>
    <w:next w:val="BodyText"/>
    <w:link w:val="Heading3Char"/>
    <w:qFormat/>
    <w:rsid w:val="00AD38B9"/>
    <w:pPr>
      <w:spacing w:before="180" w:after="120"/>
      <w:outlineLvl w:val="2"/>
    </w:pPr>
    <w:rPr>
      <w:spacing w:val="-10"/>
      <w:kern w:val="32"/>
    </w:rPr>
  </w:style>
  <w:style w:type="paragraph" w:styleId="Heading4">
    <w:name w:val="heading 4"/>
    <w:basedOn w:val="HeadingBase"/>
    <w:next w:val="BodyText"/>
    <w:link w:val="Heading4Char"/>
    <w:qFormat/>
    <w:rsid w:val="00AD38B9"/>
    <w:pPr>
      <w:spacing w:before="160" w:after="120"/>
      <w:outlineLvl w:val="3"/>
    </w:pPr>
    <w:rPr>
      <w:sz w:val="22"/>
    </w:rPr>
  </w:style>
  <w:style w:type="paragraph" w:styleId="Heading5">
    <w:name w:val="heading 5"/>
    <w:basedOn w:val="HeadingBase"/>
    <w:next w:val="Normal"/>
    <w:link w:val="Heading5Char"/>
    <w:qFormat/>
    <w:rsid w:val="00AD38B9"/>
    <w:pPr>
      <w:spacing w:before="80"/>
      <w:outlineLvl w:val="4"/>
    </w:pPr>
    <w:rPr>
      <w:color w:val="918585"/>
      <w:sz w:val="20"/>
    </w:rPr>
  </w:style>
  <w:style w:type="paragraph" w:styleId="Heading6">
    <w:name w:val="heading 6"/>
    <w:basedOn w:val="HeadingBase"/>
    <w:next w:val="Normal"/>
    <w:link w:val="Heading6Char"/>
    <w:qFormat/>
    <w:rsid w:val="00AD38B9"/>
    <w:pPr>
      <w:spacing w:before="60"/>
      <w:outlineLvl w:val="5"/>
    </w:pPr>
    <w:rPr>
      <w:color w:val="918585"/>
      <w:sz w:val="20"/>
    </w:rPr>
  </w:style>
  <w:style w:type="paragraph" w:styleId="Heading7">
    <w:name w:val="heading 7"/>
    <w:basedOn w:val="Normal"/>
    <w:next w:val="Normal"/>
    <w:link w:val="Heading7Char"/>
    <w:qFormat/>
    <w:rsid w:val="00AD38B9"/>
    <w:pPr>
      <w:ind w:left="720"/>
      <w:outlineLvl w:val="6"/>
    </w:pPr>
    <w:rPr>
      <w:i/>
    </w:rPr>
  </w:style>
  <w:style w:type="paragraph" w:styleId="Heading8">
    <w:name w:val="heading 8"/>
    <w:basedOn w:val="Normal"/>
    <w:next w:val="Normal"/>
    <w:link w:val="Heading8Char"/>
    <w:qFormat/>
    <w:rsid w:val="00AD38B9"/>
    <w:pPr>
      <w:ind w:left="720"/>
      <w:outlineLvl w:val="7"/>
    </w:pPr>
    <w:rPr>
      <w:i/>
    </w:rPr>
  </w:style>
  <w:style w:type="paragraph" w:styleId="Heading9">
    <w:name w:val="heading 9"/>
    <w:basedOn w:val="Normal"/>
    <w:next w:val="Normal"/>
    <w:link w:val="Heading9Char"/>
    <w:qFormat/>
    <w:rsid w:val="00AD38B9"/>
    <w:pPr>
      <w:ind w:left="720"/>
      <w:outlineLvl w:val="8"/>
    </w:pPr>
    <w:rPr>
      <w:i/>
    </w:rPr>
  </w:style>
  <w:style w:type="character" w:default="1" w:styleId="DefaultParagraphFont">
    <w:name w:val="Default Paragraph Font"/>
    <w:uiPriority w:val="1"/>
    <w:unhideWhenUsed/>
    <w:rsid w:val="00AD38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8B9"/>
  </w:style>
  <w:style w:type="character" w:customStyle="1" w:styleId="Heading1Char">
    <w:name w:val="Heading 1 Char"/>
    <w:basedOn w:val="DefaultParagraphFont"/>
    <w:link w:val="Heading1"/>
    <w:rsid w:val="00AD38B9"/>
    <w:rPr>
      <w:rFonts w:ascii="Times New Roman" w:eastAsia="Times New Roman" w:hAnsi="Times New Roman" w:cs="Times New Roman"/>
      <w:b/>
      <w:sz w:val="32"/>
      <w:szCs w:val="20"/>
      <w:lang w:eastAsia="en-US"/>
    </w:rPr>
  </w:style>
  <w:style w:type="paragraph" w:styleId="BodyText">
    <w:name w:val="Body Text"/>
    <w:basedOn w:val="Normal"/>
    <w:link w:val="BodyTextChar"/>
    <w:rsid w:val="00AD38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38B9"/>
    <w:rPr>
      <w:rFonts w:ascii="Times New Roman" w:eastAsia="Times New Roman" w:hAnsi="Times New Roman" w:cs="Times New Roman"/>
      <w:sz w:val="24"/>
      <w:lang w:eastAsia="en-US"/>
    </w:rPr>
  </w:style>
  <w:style w:type="paragraph" w:styleId="ListBullet">
    <w:name w:val="List Bullet"/>
    <w:basedOn w:val="List"/>
    <w:rsid w:val="00AD38B9"/>
    <w:pPr>
      <w:numPr>
        <w:numId w:val="12"/>
      </w:numPr>
      <w:tabs>
        <w:tab w:val="clear" w:pos="340"/>
      </w:tabs>
      <w:spacing w:before="40" w:after="40"/>
    </w:pPr>
  </w:style>
  <w:style w:type="character" w:customStyle="1" w:styleId="SpecialBold">
    <w:name w:val="Special Bold"/>
    <w:basedOn w:val="DefaultParagraphFont"/>
    <w:rsid w:val="00AD38B9"/>
    <w:rPr>
      <w:b/>
      <w:spacing w:val="0"/>
    </w:rPr>
  </w:style>
  <w:style w:type="paragraph" w:styleId="ListBullet2">
    <w:name w:val="List Bullet 2"/>
    <w:basedOn w:val="List2"/>
    <w:rsid w:val="00AD38B9"/>
    <w:pPr>
      <w:numPr>
        <w:numId w:val="13"/>
      </w:numPr>
      <w:tabs>
        <w:tab w:val="clear" w:pos="680"/>
      </w:tabs>
    </w:pPr>
  </w:style>
  <w:style w:type="paragraph" w:customStyle="1" w:styleId="SuperHeading">
    <w:name w:val="SuperHeading"/>
    <w:basedOn w:val="Normal"/>
    <w:rsid w:val="00AD38B9"/>
    <w:pPr>
      <w:spacing w:before="240" w:after="120"/>
      <w:outlineLvl w:val="0"/>
    </w:pPr>
    <w:rPr>
      <w:rFonts w:ascii="Times New Roman" w:hAnsi="Times New Roman"/>
      <w:b/>
      <w:sz w:val="32"/>
    </w:rPr>
  </w:style>
  <w:style w:type="paragraph" w:customStyle="1" w:styleId="AllowPageBreak">
    <w:name w:val="AllowPageBreak"/>
    <w:rsid w:val="00AD38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38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8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8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8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8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8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8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8B9"/>
    <w:rPr>
      <w:rFonts w:ascii="Courier New" w:eastAsia="Times New Roman" w:hAnsi="Courier New" w:cs="Times New Roman"/>
      <w:i/>
      <w:szCs w:val="20"/>
      <w:lang w:eastAsia="en-US"/>
    </w:rPr>
  </w:style>
  <w:style w:type="paragraph" w:customStyle="1" w:styleId="HeadingBase">
    <w:name w:val="Heading Base"/>
    <w:rsid w:val="00AD38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8B9"/>
    <w:pPr>
      <w:tabs>
        <w:tab w:val="right" w:leader="dot" w:pos="9072"/>
      </w:tabs>
      <w:ind w:left="567"/>
    </w:pPr>
    <w:rPr>
      <w:szCs w:val="22"/>
    </w:rPr>
  </w:style>
  <w:style w:type="paragraph" w:customStyle="1" w:styleId="TOCBase">
    <w:name w:val="TOC Base"/>
    <w:rsid w:val="00AD38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8B9"/>
    <w:pPr>
      <w:tabs>
        <w:tab w:val="right" w:leader="dot" w:pos="9072"/>
      </w:tabs>
      <w:spacing w:before="40" w:after="40"/>
      <w:ind w:left="284"/>
    </w:pPr>
    <w:rPr>
      <w:rFonts w:ascii="Times New Roman" w:hAnsi="Times New Roman"/>
    </w:rPr>
  </w:style>
  <w:style w:type="paragraph" w:styleId="TOC1">
    <w:name w:val="toc 1"/>
    <w:basedOn w:val="TOCBase"/>
    <w:next w:val="Normal"/>
    <w:rsid w:val="00AD38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38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8B9"/>
    <w:rPr>
      <w:rFonts w:ascii="Times New Roman" w:eastAsia="Times New Roman" w:hAnsi="Times New Roman" w:cs="Times New Roman"/>
      <w:sz w:val="16"/>
      <w:lang w:eastAsia="en-US"/>
    </w:rPr>
  </w:style>
  <w:style w:type="paragraph" w:styleId="Title">
    <w:name w:val="Title"/>
    <w:basedOn w:val="HeadingBase"/>
    <w:link w:val="TitleChar"/>
    <w:qFormat/>
    <w:rsid w:val="00AD38B9"/>
    <w:pPr>
      <w:spacing w:before="5040"/>
      <w:jc w:val="center"/>
    </w:pPr>
    <w:rPr>
      <w:sz w:val="48"/>
      <w:szCs w:val="72"/>
      <w:lang w:val="en-US"/>
    </w:rPr>
  </w:style>
  <w:style w:type="character" w:customStyle="1" w:styleId="TitleChar">
    <w:name w:val="Title Char"/>
    <w:basedOn w:val="DefaultParagraphFont"/>
    <w:link w:val="Title"/>
    <w:rsid w:val="00AD38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8B9"/>
    <w:pPr>
      <w:tabs>
        <w:tab w:val="left" w:pos="3600"/>
        <w:tab w:val="left" w:pos="3958"/>
      </w:tabs>
    </w:pPr>
  </w:style>
  <w:style w:type="paragraph" w:styleId="List">
    <w:name w:val="List"/>
    <w:basedOn w:val="BodyText"/>
    <w:next w:val="BodyText"/>
    <w:rsid w:val="00AD38B9"/>
    <w:pPr>
      <w:tabs>
        <w:tab w:val="left" w:pos="340"/>
      </w:tabs>
      <w:spacing w:before="60" w:after="60"/>
      <w:ind w:left="340" w:hanging="340"/>
    </w:pPr>
  </w:style>
  <w:style w:type="paragraph" w:customStyle="1" w:styleId="Note">
    <w:name w:val="Note"/>
    <w:basedOn w:val="BodyText"/>
    <w:rsid w:val="00AD38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8B9"/>
    <w:pPr>
      <w:framePr w:wrap="auto" w:hAnchor="text" w:y="6049"/>
    </w:pPr>
    <w:rPr>
      <w:color w:val="000000"/>
      <w:sz w:val="40"/>
    </w:rPr>
  </w:style>
  <w:style w:type="paragraph" w:customStyle="1" w:styleId="TOCTitle">
    <w:name w:val="TOCTitle"/>
    <w:basedOn w:val="Heading1"/>
    <w:rsid w:val="00AD38B9"/>
    <w:pPr>
      <w:spacing w:after="240"/>
      <w:jc w:val="center"/>
      <w:outlineLvl w:val="9"/>
    </w:pPr>
    <w:rPr>
      <w:caps/>
    </w:rPr>
  </w:style>
  <w:style w:type="paragraph" w:customStyle="1" w:styleId="Version">
    <w:name w:val="Version"/>
    <w:rsid w:val="00AD38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38B9"/>
    <w:pPr>
      <w:keepNext w:val="0"/>
      <w:tabs>
        <w:tab w:val="right" w:pos="4176"/>
      </w:tabs>
      <w:ind w:left="198" w:hanging="198"/>
    </w:pPr>
    <w:rPr>
      <w:rFonts w:ascii="Garamond" w:hAnsi="Garamond"/>
    </w:rPr>
  </w:style>
  <w:style w:type="paragraph" w:styleId="IndexHeading">
    <w:name w:val="index heading"/>
    <w:basedOn w:val="Normal"/>
    <w:next w:val="Index1"/>
    <w:semiHidden/>
    <w:rsid w:val="00AD38B9"/>
    <w:pPr>
      <w:spacing w:before="120" w:after="120"/>
    </w:pPr>
    <w:rPr>
      <w:rFonts w:ascii="Arial" w:hAnsi="Arial"/>
      <w:b/>
      <w:color w:val="918585"/>
      <w:sz w:val="24"/>
    </w:rPr>
  </w:style>
  <w:style w:type="paragraph" w:styleId="Header">
    <w:name w:val="header"/>
    <w:basedOn w:val="Normal"/>
    <w:link w:val="HeaderChar"/>
    <w:rsid w:val="00AD38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8B9"/>
    <w:rPr>
      <w:rFonts w:ascii="Times New Roman" w:eastAsia="Times New Roman" w:hAnsi="Times New Roman" w:cs="Times New Roman"/>
      <w:sz w:val="16"/>
      <w:szCs w:val="20"/>
      <w:lang w:val="en-GB" w:eastAsia="en-US"/>
    </w:rPr>
  </w:style>
  <w:style w:type="paragraph" w:customStyle="1" w:styleId="Chapter">
    <w:name w:val="Chapter"/>
    <w:basedOn w:val="Normal"/>
    <w:rsid w:val="00AD38B9"/>
    <w:pPr>
      <w:spacing w:before="240"/>
    </w:pPr>
    <w:rPr>
      <w:rFonts w:ascii="Times New Roman" w:hAnsi="Times New Roman"/>
      <w:smallCaps/>
      <w:spacing w:val="80"/>
      <w:sz w:val="28"/>
    </w:rPr>
  </w:style>
  <w:style w:type="paragraph" w:customStyle="1" w:styleId="InChapter">
    <w:name w:val="InChapter"/>
    <w:basedOn w:val="Heading3"/>
    <w:rsid w:val="00AD38B9"/>
    <w:pPr>
      <w:spacing w:after="240"/>
      <w:outlineLvl w:val="9"/>
    </w:pPr>
    <w:rPr>
      <w:noProof/>
    </w:rPr>
  </w:style>
  <w:style w:type="paragraph" w:styleId="Index2">
    <w:name w:val="index 2"/>
    <w:basedOn w:val="Normal"/>
    <w:next w:val="Normal"/>
    <w:semiHidden/>
    <w:rsid w:val="00AD38B9"/>
    <w:pPr>
      <w:tabs>
        <w:tab w:val="right" w:pos="4176"/>
      </w:tabs>
      <w:ind w:left="568" w:hanging="284"/>
    </w:pPr>
    <w:rPr>
      <w:rFonts w:ascii="Garamond" w:hAnsi="Garamond"/>
    </w:rPr>
  </w:style>
  <w:style w:type="paragraph" w:customStyle="1" w:styleId="Byline">
    <w:name w:val="Byline"/>
    <w:rsid w:val="00AD38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8B9"/>
    <w:pPr>
      <w:tabs>
        <w:tab w:val="clear" w:pos="3600"/>
        <w:tab w:val="clear" w:pos="3958"/>
      </w:tabs>
      <w:jc w:val="right"/>
    </w:pPr>
  </w:style>
  <w:style w:type="character" w:styleId="Emphasis">
    <w:name w:val="Emphasis"/>
    <w:basedOn w:val="DefaultParagraphFont"/>
    <w:qFormat/>
    <w:rsid w:val="00AD38B9"/>
    <w:rPr>
      <w:i/>
    </w:rPr>
  </w:style>
  <w:style w:type="paragraph" w:styleId="Caption">
    <w:name w:val="caption"/>
    <w:basedOn w:val="BodyText"/>
    <w:next w:val="Normal"/>
    <w:qFormat/>
    <w:rsid w:val="00AD38B9"/>
    <w:pPr>
      <w:framePr w:w="2268" w:hSpace="181" w:vSpace="181" w:wrap="around" w:vAnchor="text" w:hAnchor="page" w:x="1135" w:y="285" w:anchorLock="1"/>
    </w:pPr>
    <w:rPr>
      <w:i/>
    </w:rPr>
  </w:style>
  <w:style w:type="paragraph" w:customStyle="1" w:styleId="MiniTOCTitle">
    <w:name w:val="MiniTOCTitle"/>
    <w:basedOn w:val="Heading4"/>
    <w:rsid w:val="00AD38B9"/>
    <w:pPr>
      <w:spacing w:before="240"/>
      <w:outlineLvl w:val="9"/>
    </w:pPr>
    <w:rPr>
      <w:noProof/>
      <w:sz w:val="24"/>
    </w:rPr>
  </w:style>
  <w:style w:type="paragraph" w:customStyle="1" w:styleId="MiniTOCItem">
    <w:name w:val="MiniTOCItem"/>
    <w:basedOn w:val="ListBullet"/>
    <w:rsid w:val="00AD38B9"/>
    <w:pPr>
      <w:numPr>
        <w:numId w:val="0"/>
      </w:numPr>
      <w:tabs>
        <w:tab w:val="right" w:leader="dot" w:pos="6521"/>
      </w:tabs>
      <w:spacing w:before="0" w:after="0"/>
    </w:pPr>
  </w:style>
  <w:style w:type="paragraph" w:customStyle="1" w:styleId="TOFTitle">
    <w:name w:val="TOFTitle"/>
    <w:basedOn w:val="TOCTitle"/>
    <w:rsid w:val="00AD38B9"/>
  </w:style>
  <w:style w:type="paragraph" w:styleId="TableofFigures">
    <w:name w:val="table of figures"/>
    <w:basedOn w:val="Normal"/>
    <w:next w:val="Normal"/>
    <w:semiHidden/>
    <w:rsid w:val="00AD38B9"/>
    <w:pPr>
      <w:tabs>
        <w:tab w:val="right" w:leader="dot" w:pos="9072"/>
      </w:tabs>
      <w:ind w:left="970" w:hanging="403"/>
    </w:pPr>
    <w:rPr>
      <w:rFonts w:ascii="Times New Roman" w:hAnsi="Times New Roman"/>
      <w:b/>
    </w:rPr>
  </w:style>
  <w:style w:type="paragraph" w:styleId="ListNumber">
    <w:name w:val="List Number"/>
    <w:basedOn w:val="List"/>
    <w:rsid w:val="00AD38B9"/>
    <w:pPr>
      <w:numPr>
        <w:numId w:val="15"/>
      </w:numPr>
      <w:tabs>
        <w:tab w:val="clear" w:pos="340"/>
      </w:tabs>
    </w:pPr>
  </w:style>
  <w:style w:type="character" w:customStyle="1" w:styleId="WingdingSymbols">
    <w:name w:val="Wingding Symbols"/>
    <w:rsid w:val="00AD38B9"/>
    <w:rPr>
      <w:rFonts w:ascii="Wingdings" w:hAnsi="Wingdings"/>
    </w:rPr>
  </w:style>
  <w:style w:type="paragraph" w:customStyle="1" w:styleId="TableHeading">
    <w:name w:val="Table Heading"/>
    <w:basedOn w:val="HeadingBase"/>
    <w:rsid w:val="00AD38B9"/>
    <w:pPr>
      <w:keepLines/>
      <w:pBdr>
        <w:bottom w:val="single" w:sz="6" w:space="1" w:color="918585"/>
      </w:pBdr>
      <w:spacing w:before="240"/>
    </w:pPr>
  </w:style>
  <w:style w:type="character" w:customStyle="1" w:styleId="HotSpot">
    <w:name w:val="HotSpot"/>
    <w:rsid w:val="00AD38B9"/>
    <w:rPr>
      <w:color w:val="0033CC"/>
      <w:u w:val="none"/>
    </w:rPr>
  </w:style>
  <w:style w:type="paragraph" w:customStyle="1" w:styleId="BodyTextRight">
    <w:name w:val="Body Text Right"/>
    <w:basedOn w:val="BodyText"/>
    <w:rsid w:val="00AD38B9"/>
    <w:pPr>
      <w:spacing w:before="0" w:after="0"/>
      <w:jc w:val="right"/>
    </w:pPr>
  </w:style>
  <w:style w:type="paragraph" w:styleId="Index3">
    <w:name w:val="index 3"/>
    <w:basedOn w:val="ListNumber2"/>
    <w:next w:val="Normal"/>
    <w:semiHidden/>
    <w:rsid w:val="00AD38B9"/>
    <w:pPr>
      <w:numPr>
        <w:numId w:val="0"/>
      </w:numPr>
      <w:tabs>
        <w:tab w:val="right" w:leader="dot" w:pos="4176"/>
      </w:tabs>
    </w:pPr>
  </w:style>
  <w:style w:type="paragraph" w:styleId="ListNumber2">
    <w:name w:val="List Number 2"/>
    <w:basedOn w:val="List2"/>
    <w:rsid w:val="00AD38B9"/>
    <w:pPr>
      <w:numPr>
        <w:numId w:val="10"/>
      </w:numPr>
      <w:tabs>
        <w:tab w:val="clear" w:pos="1060"/>
      </w:tabs>
    </w:pPr>
  </w:style>
  <w:style w:type="paragraph" w:customStyle="1" w:styleId="MarginNote">
    <w:name w:val="Margin Note"/>
    <w:basedOn w:val="BodyText"/>
    <w:rsid w:val="00AD38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8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8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8B9"/>
    <w:rPr>
      <w:sz w:val="32"/>
    </w:rPr>
  </w:style>
  <w:style w:type="paragraph" w:customStyle="1" w:styleId="HeadingProcedure">
    <w:name w:val="Heading Procedure"/>
    <w:basedOn w:val="HeadingBase"/>
    <w:next w:val="Normal"/>
    <w:rsid w:val="00AD38B9"/>
    <w:pPr>
      <w:tabs>
        <w:tab w:val="left" w:pos="0"/>
      </w:tabs>
      <w:spacing w:before="120" w:after="60"/>
    </w:pPr>
    <w:rPr>
      <w:i/>
      <w:color w:val="918585"/>
      <w:sz w:val="22"/>
    </w:rPr>
  </w:style>
  <w:style w:type="paragraph" w:customStyle="1" w:styleId="TableBodyText">
    <w:name w:val="Table Body Text"/>
    <w:basedOn w:val="BodyText"/>
    <w:rsid w:val="00AD38B9"/>
    <w:pPr>
      <w:spacing w:before="60" w:after="60"/>
    </w:pPr>
  </w:style>
  <w:style w:type="paragraph" w:styleId="ListContinue">
    <w:name w:val="List Continue"/>
    <w:basedOn w:val="List"/>
    <w:rsid w:val="00AD38B9"/>
    <w:pPr>
      <w:ind w:firstLine="0"/>
    </w:pPr>
  </w:style>
  <w:style w:type="paragraph" w:customStyle="1" w:styleId="ListNote">
    <w:name w:val="List Note"/>
    <w:basedOn w:val="List"/>
    <w:rsid w:val="00AD38B9"/>
    <w:pPr>
      <w:pBdr>
        <w:top w:val="single" w:sz="6" w:space="2" w:color="918585"/>
        <w:bottom w:val="single" w:sz="6" w:space="2" w:color="918585"/>
      </w:pBdr>
      <w:tabs>
        <w:tab w:val="left" w:pos="1021"/>
      </w:tabs>
      <w:ind w:firstLine="0"/>
    </w:pPr>
  </w:style>
  <w:style w:type="paragraph" w:customStyle="1" w:styleId="Warning">
    <w:name w:val="Warning"/>
    <w:basedOn w:val="BodyText"/>
    <w:rsid w:val="00AD38B9"/>
    <w:pPr>
      <w:shd w:val="clear" w:color="auto" w:fill="D9D9D9"/>
      <w:tabs>
        <w:tab w:val="left" w:pos="992"/>
      </w:tabs>
      <w:ind w:left="119" w:right="119"/>
    </w:pPr>
    <w:rPr>
      <w:sz w:val="20"/>
    </w:rPr>
  </w:style>
  <w:style w:type="paragraph" w:customStyle="1" w:styleId="MarginIcons">
    <w:name w:val="Margin Icons"/>
    <w:basedOn w:val="BodyText"/>
    <w:rsid w:val="00AD38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8B9"/>
    <w:rPr>
      <w:rFonts w:ascii="Courier New" w:hAnsi="Courier New"/>
    </w:rPr>
  </w:style>
  <w:style w:type="paragraph" w:customStyle="1" w:styleId="NoteBullet">
    <w:name w:val="Note Bullet"/>
    <w:basedOn w:val="Note"/>
    <w:rsid w:val="00AD38B9"/>
    <w:pPr>
      <w:tabs>
        <w:tab w:val="clear" w:pos="680"/>
      </w:tabs>
      <w:spacing w:before="60" w:after="60"/>
    </w:pPr>
  </w:style>
  <w:style w:type="paragraph" w:customStyle="1" w:styleId="SubHeading2">
    <w:name w:val="SubHeading2"/>
    <w:basedOn w:val="HeadingBase"/>
    <w:rsid w:val="00AD38B9"/>
    <w:pPr>
      <w:spacing w:before="240" w:after="60"/>
    </w:pPr>
    <w:rPr>
      <w:sz w:val="20"/>
    </w:rPr>
  </w:style>
  <w:style w:type="paragraph" w:customStyle="1" w:styleId="SubHeading1">
    <w:name w:val="SubHeading1"/>
    <w:basedOn w:val="HeadingBase"/>
    <w:rsid w:val="00AD38B9"/>
    <w:pPr>
      <w:spacing w:before="240" w:after="60"/>
    </w:pPr>
    <w:rPr>
      <w:color w:val="918585"/>
      <w:sz w:val="22"/>
    </w:rPr>
  </w:style>
  <w:style w:type="paragraph" w:customStyle="1" w:styleId="SideHeading">
    <w:name w:val="Side Heading"/>
    <w:basedOn w:val="HeadingBase"/>
    <w:rsid w:val="00AD38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8B9"/>
    <w:pPr>
      <w:tabs>
        <w:tab w:val="num" w:pos="360"/>
      </w:tabs>
    </w:pPr>
  </w:style>
  <w:style w:type="paragraph" w:styleId="PlainText">
    <w:name w:val="Plain Text"/>
    <w:basedOn w:val="Normal"/>
    <w:link w:val="PlainTextChar"/>
    <w:rsid w:val="00AD38B9"/>
    <w:rPr>
      <w:sz w:val="20"/>
    </w:rPr>
  </w:style>
  <w:style w:type="character" w:customStyle="1" w:styleId="PlainTextChar">
    <w:name w:val="Plain Text Char"/>
    <w:basedOn w:val="DefaultParagraphFont"/>
    <w:link w:val="PlainText"/>
    <w:rsid w:val="00AD38B9"/>
    <w:rPr>
      <w:rFonts w:ascii="Courier New" w:eastAsia="Times New Roman" w:hAnsi="Courier New" w:cs="Times New Roman"/>
      <w:sz w:val="20"/>
      <w:szCs w:val="20"/>
      <w:lang w:eastAsia="en-US"/>
    </w:rPr>
  </w:style>
  <w:style w:type="character" w:customStyle="1" w:styleId="MenuOption">
    <w:name w:val="Menu Option"/>
    <w:basedOn w:val="DefaultParagraphFont"/>
    <w:rsid w:val="00AD38B9"/>
    <w:rPr>
      <w:b/>
      <w:smallCaps/>
    </w:rPr>
  </w:style>
  <w:style w:type="paragraph" w:customStyle="1" w:styleId="TableListNumber">
    <w:name w:val="Table List Number"/>
    <w:basedOn w:val="ListNumber"/>
    <w:rsid w:val="00AD38B9"/>
    <w:pPr>
      <w:numPr>
        <w:numId w:val="0"/>
      </w:numPr>
    </w:pPr>
  </w:style>
  <w:style w:type="paragraph" w:styleId="TOC4">
    <w:name w:val="toc 4"/>
    <w:basedOn w:val="TOCBase"/>
    <w:next w:val="Normal"/>
    <w:semiHidden/>
    <w:rsid w:val="00AD38B9"/>
    <w:pPr>
      <w:tabs>
        <w:tab w:val="right" w:leader="dot" w:pos="9071"/>
      </w:tabs>
      <w:ind w:left="1701"/>
    </w:pPr>
  </w:style>
  <w:style w:type="paragraph" w:customStyle="1" w:styleId="ListAlpha">
    <w:name w:val="List Alpha"/>
    <w:basedOn w:val="List"/>
    <w:rsid w:val="00AD38B9"/>
    <w:pPr>
      <w:numPr>
        <w:numId w:val="9"/>
      </w:numPr>
    </w:pPr>
  </w:style>
  <w:style w:type="paragraph" w:customStyle="1" w:styleId="ListAlpha2">
    <w:name w:val="List Alpha 2"/>
    <w:basedOn w:val="List2"/>
    <w:rsid w:val="00AD38B9"/>
    <w:pPr>
      <w:numPr>
        <w:numId w:val="8"/>
      </w:numPr>
    </w:pPr>
  </w:style>
  <w:style w:type="paragraph" w:styleId="List2">
    <w:name w:val="List 2"/>
    <w:basedOn w:val="BodyText"/>
    <w:rsid w:val="00AD38B9"/>
    <w:pPr>
      <w:tabs>
        <w:tab w:val="left" w:pos="680"/>
      </w:tabs>
      <w:spacing w:before="60" w:after="60"/>
      <w:ind w:left="680" w:hanging="340"/>
    </w:pPr>
  </w:style>
  <w:style w:type="paragraph" w:styleId="List3">
    <w:name w:val="List 3"/>
    <w:basedOn w:val="BodyText"/>
    <w:rsid w:val="00AD38B9"/>
    <w:pPr>
      <w:tabs>
        <w:tab w:val="left" w:pos="1021"/>
      </w:tabs>
      <w:spacing w:before="60" w:after="60"/>
      <w:ind w:left="1020" w:hanging="340"/>
    </w:pPr>
  </w:style>
  <w:style w:type="paragraph" w:styleId="List4">
    <w:name w:val="List 4"/>
    <w:basedOn w:val="BodyText"/>
    <w:rsid w:val="00AD38B9"/>
    <w:pPr>
      <w:tabs>
        <w:tab w:val="left" w:pos="1361"/>
      </w:tabs>
      <w:spacing w:before="60" w:after="60"/>
      <w:ind w:left="1361" w:hanging="340"/>
    </w:pPr>
  </w:style>
  <w:style w:type="paragraph" w:styleId="List5">
    <w:name w:val="List 5"/>
    <w:basedOn w:val="BodyText"/>
    <w:rsid w:val="00AD38B9"/>
    <w:pPr>
      <w:tabs>
        <w:tab w:val="left" w:pos="1701"/>
      </w:tabs>
      <w:spacing w:before="60" w:after="60"/>
      <w:ind w:left="1701" w:hanging="340"/>
    </w:pPr>
  </w:style>
  <w:style w:type="paragraph" w:styleId="ListBullet3">
    <w:name w:val="List Bullet 3"/>
    <w:basedOn w:val="List3"/>
    <w:rsid w:val="00AD38B9"/>
    <w:pPr>
      <w:numPr>
        <w:numId w:val="14"/>
      </w:numPr>
      <w:tabs>
        <w:tab w:val="clear" w:pos="1021"/>
      </w:tabs>
      <w:ind w:left="1037" w:hanging="357"/>
    </w:pPr>
  </w:style>
  <w:style w:type="paragraph" w:styleId="ListBullet4">
    <w:name w:val="List Bullet 4"/>
    <w:basedOn w:val="List4"/>
    <w:rsid w:val="00AD38B9"/>
    <w:pPr>
      <w:numPr>
        <w:numId w:val="3"/>
      </w:numPr>
      <w:tabs>
        <w:tab w:val="clear" w:pos="1361"/>
      </w:tabs>
    </w:pPr>
  </w:style>
  <w:style w:type="paragraph" w:styleId="ListBullet5">
    <w:name w:val="List Bullet 5"/>
    <w:basedOn w:val="List5"/>
    <w:rsid w:val="00AD38B9"/>
    <w:pPr>
      <w:numPr>
        <w:numId w:val="4"/>
      </w:numPr>
    </w:pPr>
  </w:style>
  <w:style w:type="paragraph" w:styleId="ListContinue2">
    <w:name w:val="List Continue 2"/>
    <w:basedOn w:val="List2"/>
    <w:rsid w:val="00AD38B9"/>
    <w:pPr>
      <w:ind w:firstLine="0"/>
    </w:pPr>
  </w:style>
  <w:style w:type="paragraph" w:styleId="ListContinue3">
    <w:name w:val="List Continue 3"/>
    <w:basedOn w:val="List3"/>
    <w:rsid w:val="00AD38B9"/>
    <w:pPr>
      <w:ind w:left="1021" w:firstLine="0"/>
    </w:pPr>
  </w:style>
  <w:style w:type="paragraph" w:styleId="ListContinue4">
    <w:name w:val="List Continue 4"/>
    <w:basedOn w:val="List4"/>
    <w:rsid w:val="00AD38B9"/>
    <w:pPr>
      <w:ind w:firstLine="0"/>
    </w:pPr>
  </w:style>
  <w:style w:type="paragraph" w:styleId="ListContinue5">
    <w:name w:val="List Continue 5"/>
    <w:basedOn w:val="List5"/>
    <w:rsid w:val="00AD38B9"/>
    <w:pPr>
      <w:ind w:firstLine="0"/>
    </w:pPr>
  </w:style>
  <w:style w:type="paragraph" w:styleId="ListNumber3">
    <w:name w:val="List Number 3"/>
    <w:basedOn w:val="List3"/>
    <w:rsid w:val="00AD38B9"/>
    <w:pPr>
      <w:numPr>
        <w:numId w:val="5"/>
      </w:numPr>
    </w:pPr>
  </w:style>
  <w:style w:type="paragraph" w:styleId="ListNumber4">
    <w:name w:val="List Number 4"/>
    <w:basedOn w:val="List4"/>
    <w:rsid w:val="00AD38B9"/>
    <w:pPr>
      <w:numPr>
        <w:numId w:val="6"/>
      </w:numPr>
    </w:pPr>
  </w:style>
  <w:style w:type="paragraph" w:styleId="ListNumber5">
    <w:name w:val="List Number 5"/>
    <w:basedOn w:val="List5"/>
    <w:rsid w:val="00AD38B9"/>
    <w:pPr>
      <w:numPr>
        <w:numId w:val="7"/>
      </w:numPr>
    </w:pPr>
  </w:style>
  <w:style w:type="paragraph" w:styleId="BlockText">
    <w:name w:val="Block Text"/>
    <w:basedOn w:val="Normal"/>
    <w:rsid w:val="00AD38B9"/>
    <w:pPr>
      <w:spacing w:after="120"/>
      <w:ind w:left="1440" w:right="1440"/>
    </w:pPr>
  </w:style>
  <w:style w:type="character" w:customStyle="1" w:styleId="Subscript">
    <w:name w:val="Subscript"/>
    <w:basedOn w:val="DefaultParagraphFont"/>
    <w:rsid w:val="00AD38B9"/>
    <w:rPr>
      <w:sz w:val="16"/>
      <w:vertAlign w:val="subscript"/>
    </w:rPr>
  </w:style>
  <w:style w:type="character" w:customStyle="1" w:styleId="Superscript">
    <w:name w:val="Superscript"/>
    <w:basedOn w:val="DefaultParagraphFont"/>
    <w:rsid w:val="00AD38B9"/>
    <w:rPr>
      <w:sz w:val="16"/>
      <w:vertAlign w:val="superscript"/>
    </w:rPr>
  </w:style>
  <w:style w:type="character" w:customStyle="1" w:styleId="Symbols">
    <w:name w:val="Symbols"/>
    <w:basedOn w:val="DefaultParagraphFont"/>
    <w:rsid w:val="00AD38B9"/>
    <w:rPr>
      <w:rFonts w:ascii="Symbol" w:hAnsi="Symbol"/>
    </w:rPr>
  </w:style>
  <w:style w:type="character" w:customStyle="1" w:styleId="MenuOptions">
    <w:name w:val="Menu Options"/>
    <w:basedOn w:val="DefaultParagraphFont"/>
    <w:rsid w:val="00AD38B9"/>
    <w:rPr>
      <w:rFonts w:ascii="Arial Narrow" w:hAnsi="Arial Narrow"/>
      <w:smallCaps/>
    </w:rPr>
  </w:style>
  <w:style w:type="character" w:customStyle="1" w:styleId="Buttons">
    <w:name w:val="Buttons"/>
    <w:basedOn w:val="DefaultParagraphFont"/>
    <w:rsid w:val="00AD38B9"/>
    <w:rPr>
      <w:b/>
    </w:rPr>
  </w:style>
  <w:style w:type="character" w:customStyle="1" w:styleId="Underlined">
    <w:name w:val="Underlined"/>
    <w:basedOn w:val="DefaultParagraphFont"/>
    <w:rsid w:val="00AD38B9"/>
    <w:rPr>
      <w:u w:val="single"/>
    </w:rPr>
  </w:style>
  <w:style w:type="paragraph" w:customStyle="1" w:styleId="TableBodyTextRight">
    <w:name w:val="Table Body Text Right"/>
    <w:basedOn w:val="TableBodyText"/>
    <w:rsid w:val="00AD38B9"/>
    <w:pPr>
      <w:widowControl w:val="0"/>
      <w:autoSpaceDE w:val="0"/>
      <w:autoSpaceDN w:val="0"/>
      <w:adjustRightInd w:val="0"/>
      <w:jc w:val="right"/>
    </w:pPr>
    <w:rPr>
      <w:rFonts w:cs="Arial"/>
      <w:szCs w:val="18"/>
    </w:rPr>
  </w:style>
  <w:style w:type="paragraph" w:customStyle="1" w:styleId="CopyrightText">
    <w:name w:val="Copyright Text"/>
    <w:basedOn w:val="BodyText"/>
    <w:rsid w:val="00AD38B9"/>
    <w:rPr>
      <w:sz w:val="18"/>
    </w:rPr>
  </w:style>
  <w:style w:type="paragraph" w:customStyle="1" w:styleId="BodySmallRight">
    <w:name w:val="Body Small Right"/>
    <w:basedOn w:val="BodyTextRight"/>
    <w:rsid w:val="00AD38B9"/>
    <w:rPr>
      <w:sz w:val="18"/>
      <w:szCs w:val="18"/>
    </w:rPr>
  </w:style>
  <w:style w:type="paragraph" w:customStyle="1" w:styleId="MarginEdition">
    <w:name w:val="Margin Edition"/>
    <w:basedOn w:val="MarginNote"/>
    <w:rsid w:val="00AD38B9"/>
    <w:pPr>
      <w:spacing w:before="0" w:after="0"/>
    </w:pPr>
    <w:rPr>
      <w:rFonts w:ascii="Times New Roman" w:hAnsi="Times New Roman"/>
      <w:color w:val="999999"/>
    </w:rPr>
  </w:style>
  <w:style w:type="paragraph" w:customStyle="1" w:styleId="Spacer">
    <w:name w:val="Spacer"/>
    <w:basedOn w:val="Normal"/>
    <w:rsid w:val="00AD38B9"/>
    <w:rPr>
      <w:sz w:val="2"/>
      <w:szCs w:val="2"/>
    </w:rPr>
  </w:style>
  <w:style w:type="character" w:customStyle="1" w:styleId="Small">
    <w:name w:val="Small"/>
    <w:basedOn w:val="DefaultParagraphFont"/>
    <w:rsid w:val="00AD38B9"/>
    <w:rPr>
      <w:sz w:val="16"/>
    </w:rPr>
  </w:style>
  <w:style w:type="paragraph" w:customStyle="1" w:styleId="WideTable">
    <w:name w:val="Wide Table"/>
    <w:basedOn w:val="Normal"/>
    <w:rsid w:val="00AD38B9"/>
    <w:pPr>
      <w:ind w:left="-1418"/>
    </w:pPr>
    <w:rPr>
      <w:sz w:val="2"/>
      <w:szCs w:val="2"/>
    </w:rPr>
  </w:style>
  <w:style w:type="character" w:styleId="PageNumber">
    <w:name w:val="page number"/>
    <w:basedOn w:val="DefaultParagraphFont"/>
    <w:rsid w:val="00AD38B9"/>
  </w:style>
  <w:style w:type="paragraph" w:styleId="Quote">
    <w:name w:val="Quote"/>
    <w:basedOn w:val="Heading1"/>
    <w:link w:val="QuoteChar"/>
    <w:qFormat/>
    <w:rsid w:val="00AD38B9"/>
    <w:rPr>
      <w:b w:val="0"/>
      <w:sz w:val="72"/>
      <w:szCs w:val="72"/>
      <w:lang w:val="en-NZ"/>
    </w:rPr>
  </w:style>
  <w:style w:type="character" w:customStyle="1" w:styleId="QuoteChar">
    <w:name w:val="Quote Char"/>
    <w:basedOn w:val="DefaultParagraphFont"/>
    <w:link w:val="Quote"/>
    <w:rsid w:val="00AD38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8B9"/>
    <w:pPr>
      <w:pageBreakBefore/>
    </w:pPr>
  </w:style>
  <w:style w:type="paragraph" w:customStyle="1" w:styleId="Border">
    <w:name w:val="Border"/>
    <w:basedOn w:val="Normal"/>
    <w:qFormat/>
    <w:rsid w:val="00AD38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8B9"/>
    <w:rPr>
      <w:b/>
      <w:bCs/>
      <w:i/>
      <w:iCs/>
      <w:color w:val="auto"/>
    </w:rPr>
  </w:style>
  <w:style w:type="paragraph" w:styleId="IntenseQuote">
    <w:name w:val="Intense Quote"/>
    <w:basedOn w:val="Normal"/>
    <w:next w:val="Normal"/>
    <w:link w:val="IntenseQuoteChar"/>
    <w:uiPriority w:val="30"/>
    <w:qFormat/>
    <w:rsid w:val="00AD38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8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8B9"/>
    <w:rPr>
      <w:smallCaps/>
      <w:color w:val="auto"/>
      <w:u w:val="single"/>
    </w:rPr>
  </w:style>
  <w:style w:type="character" w:styleId="IntenseReference">
    <w:name w:val="Intense Reference"/>
    <w:basedOn w:val="DefaultParagraphFont"/>
    <w:uiPriority w:val="32"/>
    <w:qFormat/>
    <w:rsid w:val="00AD38B9"/>
    <w:rPr>
      <w:b/>
      <w:bCs/>
      <w:smallCaps/>
      <w:color w:val="auto"/>
      <w:spacing w:val="5"/>
      <w:u w:val="single"/>
    </w:rPr>
  </w:style>
  <w:style w:type="paragraph" w:customStyle="1" w:styleId="2ColumnHeading">
    <w:name w:val="2Column Heading"/>
    <w:basedOn w:val="BodyText"/>
    <w:qFormat/>
    <w:rsid w:val="00AD38B9"/>
    <w:pPr>
      <w:spacing w:after="60"/>
      <w:ind w:left="-2268"/>
    </w:pPr>
    <w:rPr>
      <w:b/>
    </w:rPr>
  </w:style>
  <w:style w:type="paragraph" w:customStyle="1" w:styleId="Heading1TOC">
    <w:name w:val="Heading1 TOC"/>
    <w:basedOn w:val="Normal"/>
    <w:qFormat/>
    <w:rsid w:val="00AD38B9"/>
    <w:pPr>
      <w:spacing w:before="240" w:after="120"/>
    </w:pPr>
    <w:rPr>
      <w:rFonts w:ascii="Times New Roman" w:hAnsi="Times New Roman"/>
      <w:b/>
      <w:sz w:val="32"/>
    </w:rPr>
  </w:style>
  <w:style w:type="paragraph" w:customStyle="1" w:styleId="Heading2TOC">
    <w:name w:val="Heading2 TOC"/>
    <w:basedOn w:val="Normal"/>
    <w:qFormat/>
    <w:rsid w:val="00AD38B9"/>
    <w:pPr>
      <w:spacing w:before="240" w:after="60"/>
    </w:pPr>
    <w:rPr>
      <w:rFonts w:ascii="Times New Roman" w:hAnsi="Times New Roman"/>
      <w:b/>
      <w:sz w:val="28"/>
    </w:rPr>
  </w:style>
  <w:style w:type="character" w:customStyle="1" w:styleId="Underline">
    <w:name w:val="Underline"/>
    <w:basedOn w:val="DefaultParagraphFont"/>
    <w:qFormat/>
    <w:rsid w:val="00AD38B9"/>
    <w:rPr>
      <w:u w:val="single"/>
    </w:rPr>
  </w:style>
  <w:style w:type="character" w:customStyle="1" w:styleId="BoldandItalics">
    <w:name w:val="Bold and Italics"/>
    <w:qFormat/>
    <w:rsid w:val="00AD38B9"/>
    <w:rPr>
      <w:b/>
      <w:i/>
      <w:u w:val="none"/>
    </w:rPr>
  </w:style>
  <w:style w:type="paragraph" w:styleId="BalloonText">
    <w:name w:val="Balloon Text"/>
    <w:basedOn w:val="Normal"/>
    <w:link w:val="BalloonTextChar"/>
    <w:rsid w:val="00AD38B9"/>
    <w:rPr>
      <w:rFonts w:ascii="Tahoma" w:hAnsi="Tahoma" w:cs="Tahoma"/>
      <w:sz w:val="16"/>
      <w:szCs w:val="16"/>
    </w:rPr>
  </w:style>
  <w:style w:type="character" w:customStyle="1" w:styleId="BalloonTextChar">
    <w:name w:val="Balloon Text Char"/>
    <w:basedOn w:val="DefaultParagraphFont"/>
    <w:link w:val="BalloonText"/>
    <w:rsid w:val="00AD38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8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38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8B9"/>
    <w:rPr>
      <w:b/>
      <w:color w:val="660033"/>
      <w:spacing w:val="0"/>
    </w:rPr>
  </w:style>
  <w:style w:type="paragraph" w:customStyle="1" w:styleId="Nameditemlist">
    <w:name w:val="Named item list"/>
    <w:basedOn w:val="BodyText"/>
    <w:qFormat/>
    <w:rsid w:val="00AD38B9"/>
    <w:pPr>
      <w:tabs>
        <w:tab w:val="left" w:pos="2835"/>
      </w:tabs>
      <w:ind w:left="2835" w:hanging="2835"/>
    </w:pPr>
  </w:style>
  <w:style w:type="paragraph" w:customStyle="1" w:styleId="BodyTextnopadding">
    <w:name w:val="Body Text no padding"/>
    <w:basedOn w:val="BodyText"/>
    <w:qFormat/>
    <w:rsid w:val="00AD38B9"/>
    <w:pPr>
      <w:spacing w:before="0" w:after="0"/>
    </w:pPr>
  </w:style>
  <w:style w:type="paragraph" w:customStyle="1" w:styleId="BodyTextBold">
    <w:name w:val="Body Text Bold"/>
    <w:basedOn w:val="BodyText"/>
    <w:qFormat/>
    <w:rsid w:val="00AD38B9"/>
    <w:rPr>
      <w:b/>
    </w:rPr>
  </w:style>
  <w:style w:type="character" w:styleId="Hyperlink">
    <w:name w:val="Hyperlink"/>
    <w:basedOn w:val="DefaultParagraphFont"/>
    <w:uiPriority w:val="99"/>
    <w:unhideWhenUsed/>
    <w:rsid w:val="00AD14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1309</Words>
  <Characters>8381</Characters>
  <Application>Microsoft Office Word</Application>
  <DocSecurity>0</DocSecurity>
  <Lines>380</Lines>
  <Paragraphs>210</Paragraphs>
  <ScaleCrop>false</ScaleCrop>
  <Company>Author-it Software Corporation Ltd.</Company>
  <LinksUpToDate>false</LinksUpToDate>
  <CharactersWithSpaces>9480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MSTFP4004 Assemble and finish custom-made shoe</dc:title>
  <dc:subject>Approved</dc:subject>
  <dc:creator>Skills Insight</dc:creator>
  <cp:keywords>Release: 1</cp:keywords>
  <dc:description>Review Date: 12 April 2008</dc:description>
  <cp:lastModifiedBy>HSD_TPCMSd.prod</cp:lastModifiedBy>
  <cp:revision>3</cp:revision>
  <dcterms:created xsi:type="dcterms:W3CDTF">2025-03-01T15:16:00Z</dcterms:created>
  <dcterms:modified xsi:type="dcterms:W3CDTF">2025-03-01T15:16:00Z</dcterms:modified>
</cp:coreProperties>
</file>