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616C" w:rsidP="00F9616C">
      <w:pPr>
        <w:pStyle w:val="Title"/>
      </w:pPr>
      <w:r>
        <w:fldChar w:fldCharType="begin"/>
      </w:r>
      <w:r>
        <w:instrText xml:space="preserve"> TITLE   \* MERGEFORMAT </w:instrText>
      </w:r>
      <w:r>
        <w:fldChar w:fldCharType="separate"/>
      </w:r>
      <w:r>
        <w:t>MSTFP4003 Prepare, cut and sew custom-made shoe components</w:t>
      </w:r>
      <w:r>
        <w:fldChar w:fldCharType="end"/>
      </w:r>
    </w:p>
    <w:p w:rsidR="00F9616C" w:rsidP="00F9616C">
      <w:pPr>
        <w:pStyle w:val="Version"/>
        <w:sectPr w:rsidSect="00E91B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1B51" w:rsidP="00E91B51">
      <w:pPr>
        <w:pStyle w:val="SuperHeading"/>
      </w:pPr>
      <w:r w:rsidRPr="00E91B51">
        <w:t>MSTFP4003 Prepare, cut and sew custom-made shoe components</w:t>
      </w:r>
    </w:p>
    <w:p w:rsidR="00000000" w:rsidRPr="00E91B51" w:rsidP="00E91B51">
      <w:pPr>
        <w:pStyle w:val="Heading1"/>
      </w:pPr>
      <w:bookmarkStart w:id="1" w:name="O_934708"/>
      <w:bookmarkEnd w:id="1"/>
      <w:r w:rsidRPr="00E91B51">
        <w:t>Modification History</w:t>
      </w:r>
    </w:p>
    <w:p w:rsidR="00000000" w:rsidRPr="00E91B51" w:rsidP="00F9616C">
      <w:pPr>
        <w:pStyle w:val="BodyText"/>
      </w:pPr>
      <w:r w:rsidRPr="00E91B51">
        <w:t>Release 1. Supersedes and is equivalent to LMTFP4003A Prepare, cut and sew custom-made shoe components</w:t>
      </w:r>
    </w:p>
    <w:p w:rsidR="00000000" w:rsidRPr="00E91B51" w:rsidP="00E91B51">
      <w:pPr>
        <w:pStyle w:val="Heading1"/>
      </w:pPr>
      <w:bookmarkStart w:id="2" w:name="O_934716"/>
      <w:bookmarkEnd w:id="2"/>
      <w:r w:rsidRPr="00E91B51">
        <w:t>Application</w:t>
      </w:r>
    </w:p>
    <w:p w:rsidR="00000000" w:rsidRPr="00E91B51" w:rsidP="00F9616C">
      <w:pPr>
        <w:pStyle w:val="BodyText"/>
      </w:pPr>
      <w:r w:rsidRPr="00E91B51">
        <w:t>This unit of competency covers the skills and knowledge required to measure, cut and se</w:t>
      </w:r>
      <w:r w:rsidRPr="00E91B51">
        <w:t>w custom-made shoe components.</w:t>
      </w:r>
    </w:p>
    <w:p w:rsidR="00000000" w:rsidRPr="00E91B51" w:rsidP="00F9616C">
      <w:pPr>
        <w:pStyle w:val="BodyText"/>
      </w:pPr>
      <w:r w:rsidRPr="00E91B51">
        <w:t>This unit of competency applies to the preparation, cutting and sewing of custom-made shoe components, including stuff cutting, making or modification of lasts, making of soles, sole and heel units, and insoles. Discretion a</w:t>
      </w:r>
      <w:r w:rsidRPr="00E91B51">
        <w:t>nd judgement may be required, for both self and others, in planning and selecting processes, procedures or outcomes. The unit of competency applies to workplace activities associated with producing custom-made shoes and the degree of complexity will relate</w:t>
      </w:r>
      <w:r w:rsidRPr="00E91B51">
        <w:t xml:space="preserve"> to leather and other materials being used and intricacy of design.  </w:t>
      </w:r>
    </w:p>
    <w:p w:rsidR="00000000" w:rsidRPr="00E91B51" w:rsidP="00F9616C">
      <w:pPr>
        <w:pStyle w:val="BodyText"/>
      </w:pPr>
      <w:r w:rsidRPr="00E91B51">
        <w:t xml:space="preserve">Work may be conducted in small to large scale enterprises and may involve individual and team activities. </w:t>
      </w:r>
    </w:p>
    <w:p w:rsidR="00000000" w:rsidRPr="00E91B51" w:rsidP="00F9616C">
      <w:pPr>
        <w:pStyle w:val="BodyText"/>
      </w:pPr>
      <w:r w:rsidRPr="00E91B51">
        <w:t>No licensing, legislative or certification requirements apply to this unit at</w:t>
      </w:r>
      <w:r w:rsidRPr="00E91B51">
        <w:t xml:space="preserve"> the time of publication.</w:t>
      </w:r>
    </w:p>
    <w:p w:rsidR="00000000" w:rsidRPr="00E91B51" w:rsidP="00E91B51">
      <w:pPr>
        <w:pStyle w:val="Heading1"/>
      </w:pPr>
      <w:bookmarkStart w:id="3" w:name="O_934715"/>
      <w:bookmarkEnd w:id="3"/>
      <w:r w:rsidRPr="00E91B51">
        <w:t>Pre-requisite Unit</w:t>
      </w:r>
    </w:p>
    <w:p w:rsidR="00000000" w:rsidRPr="00E91B51" w:rsidP="00F9616C">
      <w:pPr>
        <w:pStyle w:val="BodyText"/>
      </w:pPr>
      <w:r w:rsidRPr="00E91B51">
        <w:t>Nil</w:t>
      </w:r>
    </w:p>
    <w:p w:rsidR="00000000" w:rsidRPr="00E91B51" w:rsidP="00E91B51">
      <w:pPr>
        <w:pStyle w:val="Heading1"/>
      </w:pPr>
      <w:bookmarkStart w:id="4" w:name="O_934714"/>
      <w:bookmarkEnd w:id="4"/>
      <w:r w:rsidRPr="00E91B51">
        <w:t>Competency Field</w:t>
      </w:r>
    </w:p>
    <w:p w:rsidR="00000000" w:rsidRPr="00E91B51" w:rsidP="00F9616C">
      <w:pPr>
        <w:pStyle w:val="BodyText"/>
      </w:pPr>
      <w:r w:rsidRPr="00E91B51">
        <w:t>Footwear production</w:t>
      </w:r>
    </w:p>
    <w:p w:rsidR="00000000" w:rsidRPr="00E91B51" w:rsidP="00E91B51">
      <w:pPr>
        <w:pStyle w:val="Heading1"/>
      </w:pPr>
      <w:bookmarkStart w:id="5" w:name="O_934713"/>
      <w:bookmarkEnd w:id="5"/>
      <w:r w:rsidRPr="00E91B51">
        <w:t>Unit Sector</w:t>
      </w:r>
    </w:p>
    <w:p w:rsidR="00000000" w:rsidRPr="00E91B51" w:rsidP="00F9616C">
      <w:pPr>
        <w:pStyle w:val="BodyText"/>
      </w:pPr>
      <w:r w:rsidRPr="00E91B51">
        <w:t>Not applicable</w:t>
      </w:r>
    </w:p>
    <w:p w:rsidR="00000000" w:rsidRPr="00E91B51" w:rsidP="00E91B51">
      <w:pPr>
        <w:pStyle w:val="Heading1"/>
      </w:pPr>
      <w:bookmarkStart w:id="6" w:name="O_934712"/>
      <w:bookmarkEnd w:id="6"/>
      <w:r w:rsidRPr="00E91B5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91B5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Performance criteria describe the performance needed to demonstrate achievement of the element.</w:t>
            </w: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1B51" w:rsidP="00E91B51">
            <w:pPr>
              <w:pStyle w:val="BodyText"/>
            </w:pPr>
            <w:r w:rsidRPr="00E91B51">
              <w:t>1</w:t>
            </w:r>
          </w:p>
        </w:tc>
        <w:tc>
          <w:tcPr>
            <w:tcW w:w="1962" w:type="dxa"/>
            <w:vMerge w:val="restart"/>
            <w:tcBorders>
              <w:top w:val="nil"/>
              <w:left w:val="nil"/>
              <w:bottom w:val="nil"/>
              <w:right w:val="nil"/>
            </w:tcBorders>
            <w:tcMar>
              <w:top w:w="0" w:type="dxa"/>
              <w:left w:w="62" w:type="dxa"/>
              <w:bottom w:w="0" w:type="dxa"/>
              <w:right w:w="62" w:type="dxa"/>
            </w:tcMar>
          </w:tcPr>
          <w:p w:rsidR="00000000" w:rsidRPr="00E91B51" w:rsidP="00E91B51">
            <w:pPr>
              <w:pStyle w:val="BodyText"/>
            </w:pPr>
            <w:r w:rsidRPr="00E91B51">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1.1</w:t>
            </w:r>
          </w:p>
        </w:tc>
        <w:tc>
          <w:tcPr>
            <w:tcW w:w="561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Follow standard operating procedures (SOPs)</w:t>
            </w: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1.2</w:t>
            </w:r>
          </w:p>
        </w:tc>
        <w:tc>
          <w:tcPr>
            <w:tcW w:w="561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Comply with work health and safety (WHS) requirements at all times</w:t>
            </w: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1.3</w:t>
            </w:r>
          </w:p>
        </w:tc>
        <w:tc>
          <w:tcPr>
            <w:tcW w:w="561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Use appropriate personal protective equipment (PPE) in accordance with SOPs</w:t>
            </w: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1.4</w:t>
            </w:r>
          </w:p>
        </w:tc>
        <w:tc>
          <w:tcPr>
            <w:tcW w:w="561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Identify job requirements from specifications, drawings, job sheets or work instructions</w:t>
            </w:r>
          </w:p>
        </w:tc>
      </w:tr>
      <w:tr w:rsidTr="00E91B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91B51">
            <w:pPr>
              <w:pStyle w:val="BodyText"/>
              <w:rPr>
                <w:lang w:val="en-NZ"/>
              </w:rPr>
            </w:pP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1B51" w:rsidP="00E91B51">
            <w:pPr>
              <w:pStyle w:val="BodyText"/>
            </w:pPr>
            <w:r w:rsidRPr="00E91B51">
              <w:t>2</w:t>
            </w:r>
          </w:p>
        </w:tc>
        <w:tc>
          <w:tcPr>
            <w:tcW w:w="1962" w:type="dxa"/>
            <w:vMerge w:val="restart"/>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rPr>
                <w:rStyle w:val="SpecialBold"/>
              </w:rPr>
              <w:t>Confirm custom-made footwear requirements</w:t>
            </w: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2.1</w:t>
            </w:r>
          </w:p>
        </w:tc>
        <w:tc>
          <w:tcPr>
            <w:tcW w:w="561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Review and confirm client requirements and design specifications</w:t>
            </w: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2.2</w:t>
            </w:r>
          </w:p>
        </w:tc>
        <w:tc>
          <w:tcPr>
            <w:tcW w:w="561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Determine materials required for production, confirm availability and order special or one-off materials from appropriate suppliers</w:t>
            </w: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2.3</w:t>
            </w:r>
          </w:p>
        </w:tc>
        <w:tc>
          <w:tcPr>
            <w:tcW w:w="561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Review pattern to ensure compliance with desi</w:t>
            </w:r>
            <w:r w:rsidRPr="00E91B51">
              <w:t>gn requirements</w:t>
            </w: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2.4</w:t>
            </w:r>
          </w:p>
        </w:tc>
        <w:tc>
          <w:tcPr>
            <w:tcW w:w="561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Clarify design features with patternmaker, if required, and identify technical aspects of production</w:t>
            </w:r>
          </w:p>
        </w:tc>
      </w:tr>
      <w:tr w:rsidTr="00E91B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91B51">
            <w:pPr>
              <w:pStyle w:val="BodyText"/>
              <w:rPr>
                <w:lang w:val="en-NZ"/>
              </w:rPr>
            </w:pP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1B51" w:rsidP="00E91B51">
            <w:pPr>
              <w:pStyle w:val="BodyText"/>
            </w:pPr>
            <w:r w:rsidRPr="00E91B51">
              <w:t>3</w:t>
            </w:r>
          </w:p>
        </w:tc>
        <w:tc>
          <w:tcPr>
            <w:tcW w:w="1962" w:type="dxa"/>
            <w:vMerge w:val="restart"/>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rPr>
                <w:rStyle w:val="SpecialBold"/>
              </w:rPr>
              <w:t>Prepare shoe last</w:t>
            </w: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3.1</w:t>
            </w:r>
          </w:p>
        </w:tc>
        <w:tc>
          <w:tcPr>
            <w:tcW w:w="561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Construct an original last from selected materials to produce a last with the desired shape and dimensions</w:t>
            </w: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3.2</w:t>
            </w:r>
          </w:p>
        </w:tc>
        <w:tc>
          <w:tcPr>
            <w:tcW w:w="561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Make inside build-ups (additions), form to the last and shape to comply with design specifications</w:t>
            </w: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3.3</w:t>
            </w:r>
          </w:p>
        </w:tc>
        <w:tc>
          <w:tcPr>
            <w:tcW w:w="561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Trial fit build-up components to review fit and function, modify if required, and attach</w:t>
            </w: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3.4</w:t>
            </w:r>
          </w:p>
        </w:tc>
        <w:tc>
          <w:tcPr>
            <w:tcW w:w="561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Check the last and any build-up components, and make adjustments and refinements, if necessary, in line with design requirements and established production stan</w:t>
            </w:r>
            <w:r w:rsidRPr="00E91B51">
              <w:t>dards</w:t>
            </w: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3.5</w:t>
            </w:r>
          </w:p>
        </w:tc>
        <w:tc>
          <w:tcPr>
            <w:tcW w:w="561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Check shoe last for construction faults and compliance with design specifications</w:t>
            </w:r>
          </w:p>
        </w:tc>
      </w:tr>
      <w:tr w:rsidTr="00E91B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91B51">
            <w:pPr>
              <w:pStyle w:val="BodyText"/>
              <w:rPr>
                <w:lang w:val="en-NZ"/>
              </w:rPr>
            </w:pP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1B51" w:rsidP="00E91B51">
            <w:pPr>
              <w:pStyle w:val="BodyText"/>
            </w:pPr>
            <w:r w:rsidRPr="00E91B51">
              <w:t>4</w:t>
            </w:r>
          </w:p>
        </w:tc>
        <w:tc>
          <w:tcPr>
            <w:tcW w:w="1962" w:type="dxa"/>
            <w:vMerge w:val="restart"/>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rPr>
                <w:rStyle w:val="SpecialBold"/>
              </w:rPr>
              <w:t xml:space="preserve">Prepare and make </w:t>
            </w:r>
            <w:r w:rsidRPr="00E91B51">
              <w:rPr>
                <w:rStyle w:val="SpecialBold"/>
              </w:rPr>
              <w:t>components</w:t>
            </w: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4.1</w:t>
            </w:r>
          </w:p>
        </w:tc>
        <w:tc>
          <w:tcPr>
            <w:tcW w:w="561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Prepare components according to workplace procedures</w:t>
            </w: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4.2</w:t>
            </w:r>
          </w:p>
        </w:tc>
        <w:tc>
          <w:tcPr>
            <w:tcW w:w="561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 xml:space="preserve">Correct size cut pieces, mark, count and stamp according </w:t>
            </w:r>
            <w:r w:rsidRPr="00E91B51">
              <w:t>to work ticket and to workplace specifications</w:t>
            </w: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4.3</w:t>
            </w:r>
          </w:p>
        </w:tc>
        <w:tc>
          <w:tcPr>
            <w:tcW w:w="561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Prepare components using appropriate method and equipment and according to workplace requirements</w:t>
            </w:r>
          </w:p>
        </w:tc>
      </w:tr>
      <w:tr w:rsidTr="00E91B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91B51">
            <w:pPr>
              <w:pStyle w:val="BodyText"/>
              <w:rPr>
                <w:lang w:val="en-NZ"/>
              </w:rPr>
            </w:pP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1B51" w:rsidP="00E91B51">
            <w:pPr>
              <w:pStyle w:val="BodyText"/>
            </w:pPr>
            <w:r w:rsidRPr="00E91B51">
              <w:t>5</w:t>
            </w:r>
          </w:p>
        </w:tc>
        <w:tc>
          <w:tcPr>
            <w:tcW w:w="1962" w:type="dxa"/>
            <w:vMerge w:val="restart"/>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rPr>
                <w:rStyle w:val="SpecialBold"/>
              </w:rPr>
              <w:t>Cut or click leather</w:t>
            </w: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5.1</w:t>
            </w:r>
          </w:p>
        </w:tc>
        <w:tc>
          <w:tcPr>
            <w:tcW w:w="561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Cut parts manually or by machine to enterprise quality standards in relation to material flaws and individual pairs selected</w:t>
            </w: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5.2</w:t>
            </w:r>
          </w:p>
        </w:tc>
        <w:tc>
          <w:tcPr>
            <w:tcW w:w="561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Click pairs and cut manually or by machine to achieve best yield according to appropriate allowance</w:t>
            </w: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5.3</w:t>
            </w:r>
          </w:p>
        </w:tc>
        <w:tc>
          <w:tcPr>
            <w:tcW w:w="561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Check work against pattern and design requirements</w:t>
            </w:r>
          </w:p>
        </w:tc>
      </w:tr>
      <w:tr w:rsidTr="00E91B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91B51">
            <w:pPr>
              <w:pStyle w:val="BodyText"/>
              <w:rPr>
                <w:lang w:val="en-NZ"/>
              </w:rPr>
            </w:pP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1B51" w:rsidP="00E91B51">
            <w:pPr>
              <w:pStyle w:val="BodyText"/>
            </w:pPr>
            <w:r w:rsidRPr="00E91B51">
              <w:t>6</w:t>
            </w:r>
          </w:p>
        </w:tc>
        <w:tc>
          <w:tcPr>
            <w:tcW w:w="1962" w:type="dxa"/>
            <w:vMerge w:val="restart"/>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rPr>
                <w:rStyle w:val="SpecialBold"/>
              </w:rPr>
              <w:t>Prepare and make the upper</w:t>
            </w: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6.1</w:t>
            </w:r>
          </w:p>
        </w:tc>
        <w:tc>
          <w:tcPr>
            <w:tcW w:w="561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Prepare upper according to workplace procedures</w:t>
            </w: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6.2</w:t>
            </w:r>
          </w:p>
        </w:tc>
        <w:tc>
          <w:tcPr>
            <w:tcW w:w="561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Process upper manually or by machine</w:t>
            </w: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6.3</w:t>
            </w:r>
          </w:p>
        </w:tc>
        <w:tc>
          <w:tcPr>
            <w:tcW w:w="561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Machine seams and trim threads to achieve specified results</w:t>
            </w: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6.4</w:t>
            </w:r>
          </w:p>
        </w:tc>
        <w:tc>
          <w:tcPr>
            <w:tcW w:w="561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Check upper against pattern and design requirements</w:t>
            </w:r>
          </w:p>
        </w:tc>
      </w:tr>
      <w:tr w:rsidTr="00E91B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91B51">
            <w:pPr>
              <w:pStyle w:val="BodyText"/>
              <w:rPr>
                <w:lang w:val="en-NZ"/>
              </w:rPr>
            </w:pP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1B51" w:rsidP="00E91B51">
            <w:pPr>
              <w:pStyle w:val="BodyText"/>
            </w:pPr>
            <w:r w:rsidRPr="00E91B51">
              <w:t>7</w:t>
            </w:r>
          </w:p>
        </w:tc>
        <w:tc>
          <w:tcPr>
            <w:tcW w:w="1962" w:type="dxa"/>
            <w:vMerge w:val="restart"/>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rPr>
                <w:rStyle w:val="SpecialBold"/>
              </w:rPr>
              <w:t>Conduct final quality check for operations</w:t>
            </w: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7.1</w:t>
            </w:r>
          </w:p>
        </w:tc>
        <w:tc>
          <w:tcPr>
            <w:tcW w:w="561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Check final product meets workplace quality requirements</w:t>
            </w: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7.2</w:t>
            </w:r>
          </w:p>
        </w:tc>
        <w:tc>
          <w:tcPr>
            <w:tcW w:w="561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Deal with production faults in accordance with workplace procedures</w:t>
            </w: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7.3</w:t>
            </w:r>
          </w:p>
        </w:tc>
        <w:tc>
          <w:tcPr>
            <w:tcW w:w="561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Bundle uppers and component parts, stack, store or despatch in accordance with workplace procedures</w:t>
            </w:r>
          </w:p>
        </w:tc>
      </w:tr>
      <w:tr w:rsidTr="00E91B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7.4</w:t>
            </w:r>
          </w:p>
        </w:tc>
        <w:tc>
          <w:tcPr>
            <w:tcW w:w="5610" w:type="dxa"/>
            <w:tcBorders>
              <w:top w:val="nil"/>
              <w:left w:val="nil"/>
              <w:bottom w:val="nil"/>
              <w:right w:val="nil"/>
            </w:tcBorders>
            <w:tcMar>
              <w:top w:w="0" w:type="dxa"/>
              <w:left w:w="62" w:type="dxa"/>
              <w:bottom w:w="0" w:type="dxa"/>
              <w:right w:w="62" w:type="dxa"/>
            </w:tcMar>
          </w:tcPr>
          <w:p w:rsidR="00000000" w:rsidRPr="00E91B51" w:rsidP="00E91B51">
            <w:pPr>
              <w:pStyle w:val="BodyText"/>
            </w:pPr>
            <w:r w:rsidRPr="00E91B51">
              <w:t>Document process and faults</w:t>
            </w:r>
          </w:p>
        </w:tc>
      </w:tr>
    </w:tbl>
    <w:p w:rsidR="00000000" w:rsidRPr="00E91B51" w:rsidP="00E91B51">
      <w:pPr>
        <w:pStyle w:val="BodyText"/>
      </w:pPr>
    </w:p>
    <w:p w:rsidR="00000000" w:rsidRPr="00E91B51" w:rsidP="00E91B51">
      <w:pPr>
        <w:pStyle w:val="AllowPageBreak"/>
      </w:pPr>
    </w:p>
    <w:p w:rsidR="00000000" w:rsidRPr="00E91B51" w:rsidP="00E91B51">
      <w:pPr>
        <w:pStyle w:val="Heading1"/>
      </w:pPr>
      <w:bookmarkStart w:id="7" w:name="O_934711"/>
      <w:bookmarkEnd w:id="7"/>
      <w:r w:rsidRPr="00E91B51">
        <w:t>Foundation Skills</w:t>
      </w:r>
    </w:p>
    <w:p w:rsidR="00000000" w:rsidRPr="00E91B51" w:rsidP="00F9616C">
      <w:pPr>
        <w:pStyle w:val="BodyText"/>
      </w:pPr>
      <w:r w:rsidRPr="00E91B51">
        <w:t>This section describes those required skills (language, literacy and numeracy) that are essential to performance.</w:t>
      </w:r>
    </w:p>
    <w:p w:rsidR="00000000" w:rsidRPr="00E91B51" w:rsidP="00F9616C">
      <w:pPr>
        <w:pStyle w:val="BodyText"/>
      </w:pPr>
      <w:r w:rsidRPr="00E91B51">
        <w:t>Foundation skills essential to performance are explicit in the performance criteria of this unit of competency.</w:t>
      </w:r>
    </w:p>
    <w:p w:rsidR="00000000" w:rsidRPr="00E91B51" w:rsidP="00E91B51">
      <w:pPr>
        <w:pStyle w:val="Heading1"/>
      </w:pPr>
      <w:bookmarkStart w:id="8" w:name="O_934710"/>
      <w:bookmarkEnd w:id="8"/>
      <w:r w:rsidRPr="00E91B51">
        <w:t>Range of Con</w:t>
      </w:r>
      <w:r w:rsidRPr="00E91B51">
        <w:t>ditions</w:t>
      </w:r>
    </w:p>
    <w:tbl>
      <w:tblPr>
        <w:tblW w:w="0" w:type="auto"/>
        <w:tblCellMar>
          <w:left w:w="62" w:type="dxa"/>
          <w:right w:w="62" w:type="dxa"/>
        </w:tblCellMar>
        <w:tblLook w:val="0000"/>
      </w:tblPr>
      <w:tblGrid>
        <w:gridCol w:w="2163"/>
        <w:gridCol w:w="7033"/>
      </w:tblGrid>
      <w:tr w:rsidTr="00F9616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t>This field allows for different work environments and conditions that may affect performance. Essential operating conditions that may be present (depending on the work situation, needs of the candidate, accessibility of the item, and local industry</w:t>
            </w:r>
            <w:r w:rsidRPr="00E91B51">
              <w:t xml:space="preserve"> and regional contexts) are included.</w:t>
            </w:r>
          </w:p>
        </w:tc>
      </w:tr>
      <w:tr w:rsidTr="00F961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91B51" w:rsidP="00E91B51">
            <w:pPr>
              <w:pStyle w:val="ListBullet"/>
            </w:pPr>
            <w:r w:rsidRPr="00E91B51">
              <w:t>requirements prescribed by legislation, awards, agreements and conditions of employment</w:t>
            </w:r>
          </w:p>
          <w:p w:rsidR="00000000" w:rsidRPr="00E91B51" w:rsidP="00E91B51">
            <w:pPr>
              <w:pStyle w:val="ListBullet"/>
            </w:pPr>
            <w:r w:rsidRPr="00E91B51">
              <w:t>SOPs</w:t>
            </w:r>
          </w:p>
          <w:p w:rsidR="00000000" w:rsidRPr="00E91B51" w:rsidP="00E91B51">
            <w:pPr>
              <w:pStyle w:val="ListBullet"/>
            </w:pPr>
            <w:r w:rsidRPr="00E91B51">
              <w:t>work instructions</w:t>
            </w:r>
          </w:p>
          <w:p w:rsidR="00000000" w:rsidRPr="00E91B51" w:rsidP="00E91B51">
            <w:pPr>
              <w:pStyle w:val="ListBullet"/>
            </w:pPr>
            <w:r w:rsidRPr="00E91B51">
              <w:t>oral, written and visual communication</w:t>
            </w:r>
          </w:p>
          <w:p w:rsidR="00000000" w:rsidRPr="00E91B51" w:rsidP="00E91B51">
            <w:pPr>
              <w:pStyle w:val="ListBullet"/>
            </w:pPr>
            <w:r w:rsidRPr="00E91B51">
              <w:t>quality practices, including responsibility for maintenance of own work quality and contribution to quality improvement of team or section output</w:t>
            </w:r>
          </w:p>
          <w:p w:rsidR="00000000" w:rsidRPr="00E91B51" w:rsidP="00E91B51">
            <w:pPr>
              <w:pStyle w:val="ListBullet"/>
            </w:pPr>
            <w:r w:rsidRPr="00E91B51">
              <w:t>housekeeping</w:t>
            </w:r>
          </w:p>
          <w:p w:rsidR="00000000" w:rsidRPr="00E91B51" w:rsidP="00E91B51">
            <w:pPr>
              <w:pStyle w:val="ListBullet"/>
            </w:pPr>
            <w:r w:rsidRPr="00E91B51">
              <w:t>tasks related to environmental protection, waste disposal, pollution control and recycling</w:t>
            </w:r>
          </w:p>
          <w:p w:rsidR="00000000" w:rsidRPr="00E91B51" w:rsidP="00E91B51">
            <w:pPr>
              <w:pStyle w:val="ListBullet"/>
            </w:pPr>
            <w:r w:rsidRPr="00E91B51">
              <w:t>WHS pr</w:t>
            </w:r>
            <w:r w:rsidRPr="00E91B51">
              <w:t>actices</w:t>
            </w:r>
          </w:p>
          <w:p w:rsidR="00000000" w:rsidP="00E91B51">
            <w:pPr>
              <w:pStyle w:val="BodyText"/>
              <w:rPr>
                <w:lang w:val="en-NZ"/>
              </w:rPr>
            </w:pPr>
          </w:p>
        </w:tc>
      </w:tr>
      <w:tr w:rsidTr="00F961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rPr>
                <w:rStyle w:val="SpecialBold"/>
              </w:rPr>
              <w:t>Last includes</w:t>
            </w:r>
            <w:r w:rsidRPr="00E91B51">
              <w:t xml:space="preserve"> </w:t>
            </w:r>
            <w:r w:rsidRPr="00E91B51">
              <w:rPr>
                <w:rStyle w:val="SpecialBold"/>
              </w:rPr>
              <w:t>one or more of the following:</w:t>
            </w:r>
          </w:p>
        </w:tc>
        <w:tc>
          <w:tcPr>
            <w:tcW w:w="0" w:type="auto"/>
            <w:tcBorders>
              <w:top w:val="nil"/>
              <w:left w:val="nil"/>
              <w:bottom w:val="nil"/>
              <w:right w:val="nil"/>
            </w:tcBorders>
            <w:tcMar>
              <w:top w:w="0" w:type="dxa"/>
              <w:left w:w="62" w:type="dxa"/>
              <w:bottom w:w="0" w:type="dxa"/>
              <w:right w:w="62" w:type="dxa"/>
            </w:tcMar>
          </w:tcPr>
          <w:p w:rsidR="00000000" w:rsidRPr="00E91B51" w:rsidP="00E91B51">
            <w:pPr>
              <w:pStyle w:val="ListBullet"/>
            </w:pPr>
            <w:r w:rsidRPr="00E91B51">
              <w:t>slip on</w:t>
            </w:r>
          </w:p>
          <w:p w:rsidR="00000000" w:rsidRPr="00E91B51" w:rsidP="00E91B51">
            <w:pPr>
              <w:pStyle w:val="ListBullet"/>
            </w:pPr>
            <w:r w:rsidRPr="00E91B51">
              <w:t>court</w:t>
            </w:r>
          </w:p>
          <w:p w:rsidR="00000000" w:rsidRPr="00E91B51" w:rsidP="00E91B51">
            <w:pPr>
              <w:pStyle w:val="ListBullet"/>
            </w:pPr>
            <w:r w:rsidRPr="00E91B51">
              <w:t>boot</w:t>
            </w:r>
          </w:p>
          <w:p w:rsidR="00000000" w:rsidRPr="00E91B51" w:rsidP="00E91B51">
            <w:pPr>
              <w:pStyle w:val="ListBullet"/>
            </w:pPr>
            <w:r w:rsidRPr="00E91B51">
              <w:t>sandal</w:t>
            </w:r>
          </w:p>
          <w:p w:rsidR="00000000" w:rsidRPr="00E91B51" w:rsidP="00E91B51">
            <w:pPr>
              <w:pStyle w:val="ListBullet"/>
            </w:pPr>
            <w:r w:rsidRPr="00E91B51">
              <w:t>inner shoes</w:t>
            </w:r>
          </w:p>
          <w:p w:rsidR="00000000" w:rsidP="00E91B51">
            <w:pPr>
              <w:pStyle w:val="ListBullet"/>
              <w:rPr>
                <w:lang w:val="en-NZ"/>
              </w:rPr>
            </w:pPr>
          </w:p>
        </w:tc>
      </w:tr>
      <w:tr w:rsidTr="00F961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1B51">
            <w:pPr>
              <w:pStyle w:val="BodyText"/>
              <w:rPr>
                <w:lang w:val="en-NZ"/>
              </w:rPr>
            </w:pPr>
            <w:r w:rsidRPr="00E91B51">
              <w:rPr>
                <w:rStyle w:val="SpecialBold"/>
              </w:rPr>
              <w:t>Tools and equipment include</w:t>
            </w:r>
            <w:r w:rsidRPr="00E91B51">
              <w:t xml:space="preserve"> </w:t>
            </w:r>
            <w:r w:rsidRPr="00E91B51">
              <w:rPr>
                <w:rStyle w:val="SpecialBold"/>
              </w:rPr>
              <w:t>one or more of the following:</w:t>
            </w:r>
          </w:p>
        </w:tc>
        <w:tc>
          <w:tcPr>
            <w:tcW w:w="0" w:type="auto"/>
            <w:tcBorders>
              <w:top w:val="nil"/>
              <w:left w:val="nil"/>
              <w:bottom w:val="nil"/>
              <w:right w:val="nil"/>
            </w:tcBorders>
            <w:tcMar>
              <w:top w:w="0" w:type="dxa"/>
              <w:left w:w="62" w:type="dxa"/>
              <w:bottom w:w="0" w:type="dxa"/>
              <w:right w:w="62" w:type="dxa"/>
            </w:tcMar>
          </w:tcPr>
          <w:p w:rsidR="00000000" w:rsidRPr="00E91B51" w:rsidP="00E91B51">
            <w:pPr>
              <w:pStyle w:val="ListBullet"/>
            </w:pPr>
            <w:r w:rsidRPr="00E91B51">
              <w:t>knives and cutting tools</w:t>
            </w:r>
          </w:p>
          <w:p w:rsidR="00000000" w:rsidRPr="00E91B51" w:rsidP="00E91B51">
            <w:pPr>
              <w:pStyle w:val="ListBullet"/>
            </w:pPr>
            <w:r w:rsidRPr="00E91B51">
              <w:t>stamps</w:t>
            </w:r>
          </w:p>
          <w:p w:rsidR="00000000" w:rsidRPr="00E91B51" w:rsidP="00E91B51">
            <w:pPr>
              <w:pStyle w:val="ListBullet"/>
            </w:pPr>
            <w:r w:rsidRPr="00E91B51">
              <w:t>sewing machines</w:t>
            </w:r>
          </w:p>
          <w:p w:rsidR="00000000" w:rsidRPr="00E91B51" w:rsidP="00E91B51">
            <w:pPr>
              <w:pStyle w:val="ListBullet"/>
            </w:pPr>
            <w:r w:rsidRPr="00E91B51">
              <w:t>threads</w:t>
            </w:r>
          </w:p>
          <w:p w:rsidR="00000000" w:rsidRPr="00E91B51" w:rsidP="00E91B51">
            <w:pPr>
              <w:pStyle w:val="ListBullet"/>
            </w:pPr>
            <w:r w:rsidRPr="00E91B51">
              <w:t>needles</w:t>
            </w:r>
          </w:p>
          <w:p w:rsidR="00000000" w:rsidRPr="00E91B51" w:rsidP="00E91B51">
            <w:pPr>
              <w:pStyle w:val="ListBullet"/>
            </w:pPr>
            <w:r w:rsidRPr="00E91B51">
              <w:t>hand tools</w:t>
            </w:r>
          </w:p>
          <w:p w:rsidR="00000000" w:rsidRPr="00E91B51" w:rsidP="00E91B51">
            <w:pPr>
              <w:pStyle w:val="ListBullet"/>
            </w:pPr>
            <w:r w:rsidRPr="00E91B51">
              <w:t>machine tools</w:t>
            </w:r>
          </w:p>
          <w:p w:rsidR="00000000" w:rsidRPr="00E91B51" w:rsidP="00E91B51">
            <w:pPr>
              <w:pStyle w:val="ListBullet"/>
            </w:pPr>
            <w:r w:rsidRPr="00E91B51">
              <w:t>computers</w:t>
            </w:r>
          </w:p>
          <w:p w:rsidR="00000000" w:rsidRPr="00E91B51" w:rsidP="00E91B51">
            <w:pPr>
              <w:pStyle w:val="ListBullet"/>
            </w:pPr>
            <w:r w:rsidRPr="00E91B51">
              <w:t>mechanical duplicators</w:t>
            </w:r>
          </w:p>
        </w:tc>
      </w:tr>
    </w:tbl>
    <w:p w:rsidR="00000000" w:rsidRPr="00E91B51" w:rsidP="00E91B51">
      <w:pPr>
        <w:pStyle w:val="BodyText"/>
      </w:pPr>
    </w:p>
    <w:p w:rsidR="00000000" w:rsidRPr="00E91B51" w:rsidP="00E91B51">
      <w:pPr>
        <w:pStyle w:val="AllowPageBreak"/>
      </w:pPr>
    </w:p>
    <w:p w:rsidR="00000000" w:rsidRPr="00E91B51" w:rsidP="00E91B51">
      <w:pPr>
        <w:pStyle w:val="Heading1"/>
      </w:pPr>
      <w:bookmarkStart w:id="9" w:name="O_934709"/>
      <w:bookmarkEnd w:id="9"/>
      <w:r w:rsidRPr="00E91B51">
        <w:t>Unit Mapping Information</w:t>
      </w:r>
    </w:p>
    <w:p w:rsidR="00000000" w:rsidRPr="00E91B51" w:rsidP="00F9616C">
      <w:pPr>
        <w:pStyle w:val="BodyText"/>
      </w:pPr>
      <w:r w:rsidRPr="00E91B51">
        <w:t>Release 1. Supersedes and is equivalent to LMTFP4003A Prepare, cut and sew custom-made shoe components</w:t>
      </w:r>
    </w:p>
    <w:p w:rsidR="00000000" w:rsidRPr="00E91B51" w:rsidP="00E91B51">
      <w:pPr>
        <w:pStyle w:val="Heading1"/>
      </w:pPr>
      <w:bookmarkStart w:id="10" w:name="O_934702"/>
      <w:bookmarkEnd w:id="10"/>
      <w:r w:rsidRPr="00E91B51">
        <w:t>Links</w:t>
      </w:r>
    </w:p>
    <w:p w:rsidR="00000000" w:rsidRPr="00E91B51" w:rsidP="00F9616C">
      <w:pPr>
        <w:pStyle w:val="BodyText"/>
      </w:pPr>
      <w:r w:rsidRPr="00E91B5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72395">
        <w:rPr>
          <w:rStyle w:val="Hyperlink"/>
        </w:rPr>
        <w:t>https://vetnet.gov.au/Pages/TrainingDocs.aspx?q=a203ec5c-de7d-406b-b3e1-8f1a9b76e92e</w:t>
      </w:r>
      <w:r>
        <w:fldChar w:fldCharType="end"/>
      </w:r>
    </w:p>
    <w:p w:rsidR="00000000" w:rsidRPr="00E91B51" w:rsidP="00F9616C">
      <w:pPr>
        <w:pStyle w:val="BodyText"/>
        <w:sectPr w:rsidSect="00E91B51">
          <w:headerReference w:type="default" r:id="rId10"/>
          <w:footerReference w:type="default" r:id="rId11"/>
          <w:pgSz w:w="11908" w:h="16833"/>
          <w:pgMar w:top="1702" w:right="1418" w:bottom="1702" w:left="1418" w:header="992" w:footer="992" w:gutter="0"/>
          <w:cols w:space="720"/>
          <w:noEndnote/>
          <w:docGrid w:linePitch="299"/>
        </w:sectPr>
      </w:pPr>
    </w:p>
    <w:p w:rsidR="00000000" w:rsidRPr="00E91B51" w:rsidP="00E91B51">
      <w:pPr>
        <w:pStyle w:val="SuperHeading"/>
      </w:pPr>
      <w:r w:rsidRPr="00E91B51">
        <w:t>Assessment Requirements for MS</w:t>
      </w:r>
      <w:r w:rsidRPr="00E91B51">
        <w:t>TFP4003 Prepare, cut and sew custom-made shoe components</w:t>
      </w:r>
    </w:p>
    <w:p w:rsidR="00000000" w:rsidRPr="00E91B51" w:rsidP="00E91B51">
      <w:pPr>
        <w:pStyle w:val="Heading1"/>
      </w:pPr>
      <w:bookmarkStart w:id="11" w:name="O_934704"/>
      <w:bookmarkEnd w:id="11"/>
      <w:r w:rsidRPr="00E91B51">
        <w:t>Modification History</w:t>
      </w:r>
    </w:p>
    <w:p w:rsidR="00000000" w:rsidRPr="00E91B51" w:rsidP="00F9616C">
      <w:pPr>
        <w:pStyle w:val="BodyText"/>
      </w:pPr>
      <w:r w:rsidRPr="00E91B51">
        <w:t>Release 1. Supersedes and is equivalent to LMTFP4003A Prepare, cut and sew custom-made shoe components</w:t>
      </w:r>
    </w:p>
    <w:p w:rsidR="00000000" w:rsidRPr="00E91B51" w:rsidP="00E91B51">
      <w:pPr>
        <w:pStyle w:val="Heading1"/>
      </w:pPr>
      <w:bookmarkStart w:id="12" w:name="O_934707"/>
      <w:bookmarkEnd w:id="12"/>
      <w:r w:rsidRPr="00E91B51">
        <w:t>Performance Evidence</w:t>
      </w:r>
    </w:p>
    <w:p w:rsidR="00000000" w:rsidRPr="00E91B51" w:rsidP="00F9616C">
      <w:pPr>
        <w:pStyle w:val="BodyText"/>
      </w:pPr>
      <w:r w:rsidRPr="00E91B51">
        <w:t xml:space="preserve">Evidence required to </w:t>
      </w:r>
      <w:r w:rsidRPr="00E91B51">
        <w:t>demonstrate competence in this unit must be relevant to and satisfy the requirements of the elements and performance criteria, and include:</w:t>
      </w:r>
    </w:p>
    <w:p w:rsidR="00000000" w:rsidRPr="00E91B51" w:rsidP="00E91B51">
      <w:pPr>
        <w:pStyle w:val="ListBullet"/>
      </w:pPr>
      <w:r w:rsidRPr="00E91B51">
        <w:t xml:space="preserve">reading and following work instructions, standard operating procedures (SOPs), safe work practices </w:t>
      </w:r>
    </w:p>
    <w:p w:rsidR="00000000" w:rsidRPr="00E91B51" w:rsidP="00E91B51">
      <w:pPr>
        <w:pStyle w:val="ListBullet"/>
      </w:pPr>
      <w:r w:rsidRPr="00E91B51">
        <w:t>applying relevant standards</w:t>
      </w:r>
    </w:p>
    <w:p w:rsidR="00000000" w:rsidRPr="00E91B51" w:rsidP="00E91B51">
      <w:pPr>
        <w:pStyle w:val="ListBullet"/>
      </w:pPr>
      <w:r w:rsidRPr="00E91B51">
        <w:t>clarifying design requirements and cutting leather and other materials</w:t>
      </w:r>
    </w:p>
    <w:p w:rsidR="00000000" w:rsidRPr="00E91B51" w:rsidP="00E91B51">
      <w:pPr>
        <w:pStyle w:val="ListBullet"/>
      </w:pPr>
      <w:r w:rsidRPr="00E91B51">
        <w:t xml:space="preserve">Operating appropriate tools and equipment used in the production of custom made shoes </w:t>
      </w:r>
    </w:p>
    <w:p w:rsidR="00000000" w:rsidRPr="00E91B51" w:rsidP="00E91B51">
      <w:pPr>
        <w:pStyle w:val="ListBullet"/>
      </w:pPr>
      <w:r w:rsidRPr="00E91B51">
        <w:t>constructing an original last from selected materials to produce a las</w:t>
      </w:r>
      <w:r w:rsidRPr="00E91B51">
        <w:t>t with the desired shape and dimensions</w:t>
      </w:r>
    </w:p>
    <w:p w:rsidR="00000000" w:rsidRPr="00E91B51" w:rsidP="00E91B51">
      <w:pPr>
        <w:pStyle w:val="ListBullet"/>
      </w:pPr>
      <w:r w:rsidRPr="00E91B51">
        <w:t>shaping and modifying lasts to meet specifications</w:t>
      </w:r>
    </w:p>
    <w:p w:rsidR="00000000" w:rsidRPr="00E91B51" w:rsidP="00E91B51">
      <w:pPr>
        <w:pStyle w:val="ListBullet"/>
      </w:pPr>
      <w:r w:rsidRPr="00E91B51">
        <w:t>checking the last and any build-up components, and making adjustments and refinements, if necessary, in line with design requirements</w:t>
      </w:r>
    </w:p>
    <w:p w:rsidR="00000000" w:rsidRPr="00E91B51" w:rsidP="00E91B51">
      <w:pPr>
        <w:pStyle w:val="ListBullet"/>
      </w:pPr>
      <w:r w:rsidRPr="00E91B51">
        <w:t>preparing components using appr</w:t>
      </w:r>
      <w:r w:rsidRPr="00E91B51">
        <w:t>opriate method and equipment</w:t>
      </w:r>
    </w:p>
    <w:p w:rsidR="00000000" w:rsidRPr="00E91B51" w:rsidP="00E91B51">
      <w:pPr>
        <w:pStyle w:val="ListBullet"/>
      </w:pPr>
      <w:r w:rsidRPr="00E91B51">
        <w:t>cutting parts manually or by machine to enterprise quality standards</w:t>
      </w:r>
    </w:p>
    <w:p w:rsidR="00000000" w:rsidRPr="00E91B51" w:rsidP="00E91B51">
      <w:pPr>
        <w:pStyle w:val="ListBullet"/>
      </w:pPr>
      <w:r w:rsidRPr="00E91B51">
        <w:t>preparing and sewing the upper manually or by machine</w:t>
      </w:r>
    </w:p>
    <w:p w:rsidR="00000000" w:rsidRPr="00E91B51" w:rsidP="00E91B51">
      <w:pPr>
        <w:pStyle w:val="ListBullet"/>
      </w:pPr>
      <w:r w:rsidRPr="00E91B51">
        <w:t>dealing with production faults in accordance with workplace procedures</w:t>
      </w:r>
    </w:p>
    <w:p w:rsidR="00000000" w:rsidRPr="00E91B51" w:rsidP="00E91B51">
      <w:pPr>
        <w:pStyle w:val="ListBullet"/>
      </w:pPr>
      <w:r w:rsidRPr="00E91B51">
        <w:t>checking final product meets work</w:t>
      </w:r>
      <w:r w:rsidRPr="00E91B51">
        <w:t>place quality requirements</w:t>
      </w:r>
    </w:p>
    <w:p w:rsidR="00000000" w:rsidRPr="00E91B51" w:rsidP="00E91B51">
      <w:pPr>
        <w:pStyle w:val="ListBullet"/>
      </w:pPr>
      <w:r w:rsidRPr="00E91B51">
        <w:t>maintaining accurate records of faults, products and processes</w:t>
      </w:r>
    </w:p>
    <w:p w:rsidR="00000000" w:rsidRPr="00E91B51" w:rsidP="00E91B51">
      <w:pPr>
        <w:pStyle w:val="ListBullet"/>
      </w:pPr>
      <w:r w:rsidRPr="00E91B51">
        <w:t>applying all the relevant work health and safety (WHS) practices when working in the leather goods production industry.</w:t>
      </w:r>
    </w:p>
    <w:p w:rsidR="00000000" w:rsidRPr="00E91B51" w:rsidP="00E91B51">
      <w:pPr>
        <w:pStyle w:val="AllowPageBreak"/>
      </w:pPr>
    </w:p>
    <w:p w:rsidR="00000000" w:rsidRPr="00E91B51" w:rsidP="00E91B51">
      <w:pPr>
        <w:pStyle w:val="Heading1"/>
      </w:pPr>
      <w:bookmarkStart w:id="13" w:name="O_934706"/>
      <w:bookmarkEnd w:id="13"/>
      <w:r w:rsidRPr="00E91B51">
        <w:t>Knowledge Evidence</w:t>
      </w:r>
    </w:p>
    <w:p w:rsidR="00000000" w:rsidRPr="00E91B51" w:rsidP="00F9616C">
      <w:pPr>
        <w:pStyle w:val="BodyText"/>
      </w:pPr>
      <w:r w:rsidRPr="00E91B51">
        <w:t>Evidence m</w:t>
      </w:r>
      <w:r w:rsidRPr="00E91B51">
        <w:t>ust be provided that demonstrates knowledge of:</w:t>
      </w:r>
    </w:p>
    <w:p w:rsidR="00000000" w:rsidRPr="00E91B51" w:rsidP="00E91B51">
      <w:pPr>
        <w:pStyle w:val="ListBullet"/>
      </w:pPr>
      <w:r w:rsidRPr="00E91B51">
        <w:t>safe work practices and procedures and use of personal protective equipment (PPE)</w:t>
      </w:r>
    </w:p>
    <w:p w:rsidR="00000000" w:rsidRPr="00E91B51" w:rsidP="00E91B51">
      <w:pPr>
        <w:pStyle w:val="ListBullet"/>
      </w:pPr>
      <w:r w:rsidRPr="00E91B51">
        <w:t>relevant Australian Standards</w:t>
      </w:r>
    </w:p>
    <w:p w:rsidR="00000000" w:rsidRPr="00E91B51" w:rsidP="00E91B51">
      <w:pPr>
        <w:pStyle w:val="ListBullet"/>
      </w:pPr>
      <w:r w:rsidRPr="00E91B51">
        <w:t>anatomy of foot and ankle</w:t>
      </w:r>
    </w:p>
    <w:p w:rsidR="00000000" w:rsidRPr="00E91B51" w:rsidP="00E91B51">
      <w:pPr>
        <w:pStyle w:val="ListBullet"/>
      </w:pPr>
      <w:r w:rsidRPr="00E91B51">
        <w:t>characteristics of last:</w:t>
      </w:r>
    </w:p>
    <w:p w:rsidR="00000000" w:rsidRPr="00E91B51" w:rsidP="00E91B51">
      <w:pPr>
        <w:pStyle w:val="ListBullet2"/>
      </w:pPr>
      <w:r w:rsidRPr="00E91B51">
        <w:t>slip on</w:t>
      </w:r>
    </w:p>
    <w:p w:rsidR="00000000" w:rsidRPr="00E91B51" w:rsidP="00E91B51">
      <w:pPr>
        <w:pStyle w:val="ListBullet2"/>
      </w:pPr>
      <w:r w:rsidRPr="00E91B51">
        <w:t>court</w:t>
      </w:r>
    </w:p>
    <w:p w:rsidR="00000000" w:rsidRPr="00E91B51" w:rsidP="00E91B51">
      <w:pPr>
        <w:pStyle w:val="ListBullet2"/>
      </w:pPr>
      <w:r w:rsidRPr="00E91B51">
        <w:t>boot</w:t>
      </w:r>
    </w:p>
    <w:p w:rsidR="00000000" w:rsidRPr="00E91B51" w:rsidP="00E91B51">
      <w:pPr>
        <w:pStyle w:val="ListBullet2"/>
      </w:pPr>
      <w:r w:rsidRPr="00E91B51">
        <w:t>sandal</w:t>
      </w:r>
    </w:p>
    <w:p w:rsidR="00000000" w:rsidRPr="00E91B51" w:rsidP="00E91B51">
      <w:pPr>
        <w:pStyle w:val="ListBullet2"/>
      </w:pPr>
      <w:r w:rsidRPr="00E91B51">
        <w:t>inner shoes</w:t>
      </w:r>
    </w:p>
    <w:p w:rsidR="00000000" w:rsidRPr="00E91B51" w:rsidP="00E91B51">
      <w:pPr>
        <w:pStyle w:val="ListBullet"/>
      </w:pPr>
      <w:r w:rsidRPr="00E91B51">
        <w:t>last-making methods and materials</w:t>
      </w:r>
    </w:p>
    <w:p w:rsidR="00000000" w:rsidRPr="00E91B51" w:rsidP="00E91B51">
      <w:pPr>
        <w:pStyle w:val="ListBullet"/>
      </w:pPr>
      <w:r w:rsidRPr="00E91B51">
        <w:t xml:space="preserve">shoe construction methods </w:t>
      </w:r>
    </w:p>
    <w:p w:rsidR="00000000" w:rsidRPr="00E91B51" w:rsidP="00E91B51">
      <w:pPr>
        <w:pStyle w:val="ListBullet"/>
      </w:pPr>
      <w:r w:rsidRPr="00E91B51">
        <w:t>design requirements:</w:t>
      </w:r>
    </w:p>
    <w:p w:rsidR="00000000" w:rsidRPr="00E91B51" w:rsidP="00E91B51">
      <w:pPr>
        <w:pStyle w:val="ListBullet2"/>
      </w:pPr>
      <w:r w:rsidRPr="00E91B51">
        <w:t>colours</w:t>
      </w:r>
    </w:p>
    <w:p w:rsidR="00000000" w:rsidRPr="00E91B51" w:rsidP="00E91B51">
      <w:pPr>
        <w:pStyle w:val="ListBullet2"/>
      </w:pPr>
      <w:r w:rsidRPr="00E91B51">
        <w:t>quantities</w:t>
      </w:r>
    </w:p>
    <w:p w:rsidR="00000000" w:rsidRPr="00E91B51" w:rsidP="00E91B51">
      <w:pPr>
        <w:pStyle w:val="ListBullet2"/>
      </w:pPr>
      <w:r w:rsidRPr="00E91B51">
        <w:t>quality requirements</w:t>
      </w:r>
    </w:p>
    <w:p w:rsidR="00000000" w:rsidRPr="00E91B51" w:rsidP="00E91B51">
      <w:pPr>
        <w:pStyle w:val="ListBullet2"/>
      </w:pPr>
      <w:r w:rsidRPr="00E91B51">
        <w:t>size</w:t>
      </w:r>
    </w:p>
    <w:p w:rsidR="00000000" w:rsidRPr="00E91B51" w:rsidP="00E91B51">
      <w:pPr>
        <w:pStyle w:val="ListBullet2"/>
      </w:pPr>
      <w:r w:rsidRPr="00E91B51">
        <w:t>componentry</w:t>
      </w:r>
    </w:p>
    <w:p w:rsidR="00000000" w:rsidRPr="00E91B51" w:rsidP="00E91B51">
      <w:pPr>
        <w:pStyle w:val="ListBullet2"/>
      </w:pPr>
      <w:r w:rsidRPr="00E91B51">
        <w:t>measurements</w:t>
      </w:r>
    </w:p>
    <w:p w:rsidR="00000000" w:rsidRPr="00E91B51" w:rsidP="00E91B51">
      <w:pPr>
        <w:pStyle w:val="ListBullet2"/>
      </w:pPr>
      <w:r w:rsidRPr="00E91B51">
        <w:t>style</w:t>
      </w:r>
    </w:p>
    <w:p w:rsidR="00000000" w:rsidRPr="00E91B51" w:rsidP="00E91B51">
      <w:pPr>
        <w:pStyle w:val="ListBullet"/>
      </w:pPr>
      <w:r w:rsidRPr="00E91B51">
        <w:t>characteristics of typical leathers, fabrics and other materials used in shoe production</w:t>
      </w:r>
    </w:p>
    <w:p w:rsidR="00000000" w:rsidRPr="00E91B51" w:rsidP="00E91B51">
      <w:pPr>
        <w:pStyle w:val="ListBullet"/>
      </w:pPr>
      <w:r w:rsidRPr="00E91B51">
        <w:t>operating procedures for cutting and machining leather</w:t>
      </w:r>
    </w:p>
    <w:p w:rsidR="00000000" w:rsidRPr="00E91B51" w:rsidP="00E91B51">
      <w:pPr>
        <w:pStyle w:val="ListBullet"/>
      </w:pPr>
      <w:r w:rsidRPr="00E91B51">
        <w:t>tools and equipment:</w:t>
      </w:r>
    </w:p>
    <w:p w:rsidR="00000000" w:rsidRPr="00E91B51" w:rsidP="00E91B51">
      <w:pPr>
        <w:pStyle w:val="ListBullet2"/>
      </w:pPr>
      <w:r w:rsidRPr="00E91B51">
        <w:t>knives and cutting tools</w:t>
      </w:r>
    </w:p>
    <w:p w:rsidR="00000000" w:rsidRPr="00E91B51" w:rsidP="00E91B51">
      <w:pPr>
        <w:pStyle w:val="ListBullet2"/>
      </w:pPr>
      <w:r w:rsidRPr="00E91B51">
        <w:t>stamps</w:t>
      </w:r>
    </w:p>
    <w:p w:rsidR="00000000" w:rsidRPr="00E91B51" w:rsidP="00E91B51">
      <w:pPr>
        <w:pStyle w:val="ListBullet2"/>
      </w:pPr>
      <w:r w:rsidRPr="00E91B51">
        <w:t>sewing machines</w:t>
      </w:r>
    </w:p>
    <w:p w:rsidR="00000000" w:rsidRPr="00E91B51" w:rsidP="00E91B51">
      <w:pPr>
        <w:pStyle w:val="ListBullet2"/>
      </w:pPr>
      <w:r w:rsidRPr="00E91B51">
        <w:t>threads</w:t>
      </w:r>
    </w:p>
    <w:p w:rsidR="00000000" w:rsidRPr="00E91B51" w:rsidP="00E91B51">
      <w:pPr>
        <w:pStyle w:val="ListBullet2"/>
      </w:pPr>
      <w:r w:rsidRPr="00E91B51">
        <w:t>needles</w:t>
      </w:r>
    </w:p>
    <w:p w:rsidR="00000000" w:rsidRPr="00E91B51" w:rsidP="00E91B51">
      <w:pPr>
        <w:pStyle w:val="ListBullet2"/>
      </w:pPr>
      <w:r w:rsidRPr="00E91B51">
        <w:t>hand tools</w:t>
      </w:r>
    </w:p>
    <w:p w:rsidR="00000000" w:rsidRPr="00E91B51" w:rsidP="00E91B51">
      <w:pPr>
        <w:pStyle w:val="ListBullet2"/>
      </w:pPr>
      <w:r w:rsidRPr="00E91B51">
        <w:t>machine tools</w:t>
      </w:r>
    </w:p>
    <w:p w:rsidR="00000000" w:rsidRPr="00E91B51" w:rsidP="00E91B51">
      <w:pPr>
        <w:pStyle w:val="ListBullet2"/>
      </w:pPr>
      <w:r w:rsidRPr="00E91B51">
        <w:t>computers</w:t>
      </w:r>
    </w:p>
    <w:p w:rsidR="00000000" w:rsidRPr="00E91B51" w:rsidP="00E91B51">
      <w:pPr>
        <w:pStyle w:val="ListBullet2"/>
      </w:pPr>
      <w:r w:rsidRPr="00E91B51">
        <w:t>mechanical duplicators</w:t>
      </w:r>
    </w:p>
    <w:p w:rsidR="00000000" w:rsidRPr="00E91B51" w:rsidP="00E91B51">
      <w:pPr>
        <w:pStyle w:val="ListBullet"/>
      </w:pPr>
      <w:r w:rsidRPr="00E91B51">
        <w:t>quality standards and leather handling procedures</w:t>
      </w:r>
    </w:p>
    <w:p w:rsidR="00000000" w:rsidRPr="00E91B51" w:rsidP="00E91B51">
      <w:pPr>
        <w:pStyle w:val="ListBullet"/>
      </w:pPr>
      <w:r w:rsidRPr="00E91B51">
        <w:t>material flaws of leather, including veins, growth marks, tick and scars</w:t>
      </w:r>
    </w:p>
    <w:p w:rsidR="00000000" w:rsidRPr="00E91B51" w:rsidP="00E91B51">
      <w:pPr>
        <w:pStyle w:val="ListBullet"/>
      </w:pPr>
      <w:r w:rsidRPr="00E91B51">
        <w:t>WHS and environmental aspects of relevant workplace activities</w:t>
      </w:r>
    </w:p>
    <w:p w:rsidR="00000000" w:rsidRPr="00E91B51" w:rsidP="00E91B51">
      <w:pPr>
        <w:pStyle w:val="ListBullet"/>
      </w:pPr>
      <w:r w:rsidRPr="00E91B51">
        <w:t>workplace procedures</w:t>
      </w:r>
    </w:p>
    <w:p w:rsidR="00000000" w:rsidRPr="00E91B51" w:rsidP="00E91B51">
      <w:pPr>
        <w:pStyle w:val="ListBullet"/>
      </w:pPr>
      <w:r w:rsidRPr="00E91B51">
        <w:t>processes for communicating with clients and other personnel</w:t>
      </w:r>
    </w:p>
    <w:p w:rsidR="00000000" w:rsidRPr="00E91B51" w:rsidP="00E91B51">
      <w:pPr>
        <w:pStyle w:val="ListBullet"/>
      </w:pPr>
      <w:r w:rsidRPr="00E91B51">
        <w:t>WHS practices, including hazard identi</w:t>
      </w:r>
      <w:r w:rsidRPr="00E91B51">
        <w:t>fication and control measures</w:t>
      </w:r>
    </w:p>
    <w:p w:rsidR="00000000" w:rsidRPr="00E91B51" w:rsidP="00E91B51">
      <w:pPr>
        <w:pStyle w:val="ListBullet"/>
      </w:pPr>
      <w:r w:rsidRPr="00E91B51">
        <w:t>practices for recording and reporting outcomes.</w:t>
      </w:r>
    </w:p>
    <w:p w:rsidR="00000000" w:rsidRPr="00E91B51" w:rsidP="00E91B51">
      <w:pPr>
        <w:pStyle w:val="AllowPageBreak"/>
      </w:pPr>
    </w:p>
    <w:p w:rsidR="00000000" w:rsidRPr="00E91B51" w:rsidP="00E91B51">
      <w:pPr>
        <w:pStyle w:val="Heading1"/>
      </w:pPr>
      <w:bookmarkStart w:id="14" w:name="O_934705"/>
      <w:bookmarkEnd w:id="14"/>
      <w:r w:rsidRPr="00E91B51">
        <w:t>Assessment Conditions</w:t>
      </w:r>
    </w:p>
    <w:p w:rsidR="00000000" w:rsidRPr="00E91B51" w:rsidP="00E91B51">
      <w:pPr>
        <w:pStyle w:val="ListBullet"/>
      </w:pPr>
      <w:r w:rsidRPr="00E91B51">
        <w:t>Assessors must:</w:t>
      </w:r>
    </w:p>
    <w:p w:rsidR="00000000" w:rsidRPr="00E91B51" w:rsidP="00E91B51">
      <w:pPr>
        <w:pStyle w:val="ListBullet2"/>
      </w:pPr>
      <w:r w:rsidRPr="00E91B51">
        <w:t>satisfy the assessor competency requirements that are in place at the time of the assessment, as set by the VET regulator</w:t>
      </w:r>
    </w:p>
    <w:p w:rsidR="00000000" w:rsidRPr="00E91B51" w:rsidP="00E91B51">
      <w:pPr>
        <w:pStyle w:val="ListBullet2"/>
      </w:pPr>
      <w:r w:rsidRPr="00E91B51">
        <w:t>have vocational competency in preparing, cutting and sewing custom-made shoe components, at least to the level being assessed, with relevant industry knowledge and experience.</w:t>
      </w:r>
    </w:p>
    <w:p w:rsidR="00000000" w:rsidRPr="00E91B51" w:rsidP="00E91B51">
      <w:pPr>
        <w:pStyle w:val="ListBullet"/>
      </w:pPr>
      <w:r w:rsidRPr="00E91B51">
        <w:t>Assessment should occur in operational workplace situations. Where this is not possible, or where personal safety or environmental damage are limiting factors, assessment must occur in a sufficiently rigorous simulated environment reflecting realistic oper</w:t>
      </w:r>
      <w:r w:rsidRPr="00E91B51">
        <w:t>ational workplace conditions. This must cover all aspects of workplace performance, including environment, task skills, task management skills, contingency management skills and job role environment skills.</w:t>
      </w:r>
    </w:p>
    <w:p w:rsidR="00000000" w:rsidRPr="00E91B51" w:rsidP="00E91B51">
      <w:pPr>
        <w:pStyle w:val="ListBullet"/>
      </w:pPr>
      <w:r w:rsidRPr="00E91B51">
        <w:t>Assessment processes and techniques must be appro</w:t>
      </w:r>
      <w:r w:rsidRPr="00E91B51">
        <w:t>priate to the language, literacy and numeracy requirements of the work being performed and the needs of the candidate.</w:t>
      </w:r>
    </w:p>
    <w:p w:rsidR="00000000" w:rsidRPr="00E91B51" w:rsidP="00E91B51">
      <w:pPr>
        <w:pStyle w:val="ListBullet"/>
      </w:pPr>
      <w:r w:rsidRPr="00E91B51">
        <w:t>Conditions for assessment must include access to all tools, equipment, materials and documentation required, including relevant workplace</w:t>
      </w:r>
      <w:r w:rsidRPr="00E91B51">
        <w:t xml:space="preserve"> procedures, product and manufacturing specifications associated with this unit.</w:t>
      </w:r>
    </w:p>
    <w:p w:rsidR="00000000" w:rsidRPr="00E91B51" w:rsidP="00E91B51">
      <w:pPr>
        <w:pStyle w:val="AllowPageBreak"/>
      </w:pPr>
    </w:p>
    <w:p w:rsidR="00000000" w:rsidRPr="00E91B51" w:rsidP="00E91B51">
      <w:pPr>
        <w:pStyle w:val="Heading1"/>
      </w:pPr>
      <w:bookmarkStart w:id="15" w:name="O_934703"/>
      <w:bookmarkEnd w:id="15"/>
      <w:r w:rsidRPr="00E91B51">
        <w:t>Links</w:t>
      </w:r>
    </w:p>
    <w:p w:rsidR="00000000" w:rsidRPr="00E91B51" w:rsidP="00F9616C">
      <w:pPr>
        <w:pStyle w:val="BodyText"/>
      </w:pPr>
      <w:r w:rsidRPr="00E91B5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72395">
        <w:rPr>
          <w:rStyle w:val="Hyperlink"/>
        </w:rPr>
        <w:t>https://vetnet.gov.au/Pages/TrainingDocs.aspx?q=a203ec5c-de7d-406b-b3e1-8f1a9b76e92e</w:t>
      </w:r>
      <w:r>
        <w:fldChar w:fldCharType="end"/>
      </w:r>
    </w:p>
    <w:p w:rsidR="00000000" w:rsidRPr="00E91B51" w:rsidP="00E91B51"/>
    <w:sectPr w:rsidSect="00E91B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B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B51" w:rsidRPr="00F9616C" w:rsidP="00F961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B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6C" w:rsidP="00E91B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9616C" w:rsidP="00E91B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9616C" w:rsidP="00E91B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B51" w:rsidP="00E91B51">
    <w:pPr>
      <w:pStyle w:val="Footer"/>
      <w:framePr w:wrap="around"/>
    </w:pPr>
    <w:r>
      <w:fldChar w:fldCharType="begin"/>
    </w:r>
    <w:r>
      <w:instrText xml:space="preserve"> DOCPROPERTY  Subject  \* MERGEFORMAT </w:instrText>
    </w:r>
    <w:r>
      <w:fldChar w:fldCharType="separate"/>
    </w:r>
    <w:r w:rsidR="00F9616C">
      <w:t>Approved</w:t>
    </w:r>
    <w:r w:rsidR="00F9616C">
      <w:fldChar w:fldCharType="end"/>
    </w:r>
    <w:r>
      <w:tab/>
      <w:t xml:space="preserve">Page </w:t>
    </w:r>
    <w:r>
      <w:fldChar w:fldCharType="begin"/>
    </w:r>
    <w:r>
      <w:instrText xml:space="preserve"> PAGE  \* Arabic  \* MERGEFORMAT </w:instrText>
    </w:r>
    <w:r>
      <w:fldChar w:fldCharType="separate"/>
    </w:r>
    <w:r w:rsidR="00F9616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616C">
      <w:rPr>
        <w:noProof/>
      </w:rPr>
      <w:t>6</w:t>
    </w:r>
    <w:r>
      <w:rPr>
        <w:noProof/>
      </w:rPr>
      <w:fldChar w:fldCharType="end"/>
    </w:r>
  </w:p>
  <w:p w:rsidR="00E91B51" w:rsidP="00E91B51">
    <w:pPr>
      <w:pStyle w:val="Footer"/>
      <w:framePr w:wrap="around"/>
    </w:pPr>
    <w:r>
      <w:t xml:space="preserve">© Commonwealth of Australia, </w:t>
    </w:r>
    <w:r>
      <w:fldChar w:fldCharType="begin"/>
    </w:r>
    <w:r>
      <w:instrText xml:space="preserve"> DATE  \@ "yyyy"  \* MERGEFORMAT </w:instrText>
    </w:r>
    <w:r>
      <w:fldChar w:fldCharType="separate"/>
    </w:r>
    <w:r w:rsidR="00F9616C">
      <w:rPr>
        <w:noProof/>
      </w:rPr>
      <w:t>2025</w:t>
    </w:r>
    <w:r>
      <w:fldChar w:fldCharType="end"/>
    </w:r>
    <w:r>
      <w:tab/>
    </w:r>
    <w:r>
      <w:fldChar w:fldCharType="begin"/>
    </w:r>
    <w:r>
      <w:instrText xml:space="preserve"> DOCPROPERTY  Author  \* MERGEFORMAT </w:instrText>
    </w:r>
    <w:r>
      <w:fldChar w:fldCharType="separate"/>
    </w:r>
    <w:r w:rsidR="00F9616C">
      <w:t>Skills Insight</w:t>
    </w:r>
    <w:r w:rsidR="00F9616C">
      <w:fldChar w:fldCharType="end"/>
    </w:r>
  </w:p>
  <w:p w:rsidR="00E91B51" w:rsidP="00E91B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B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1B51" w:rsidRPr="00F9616C" w:rsidP="00F961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B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6C" w:rsidRPr="002D2AF8" w:rsidP="00E91B51">
    <w:pPr>
      <w:pStyle w:val="Header"/>
      <w:framePr w:wrap="around"/>
    </w:pPr>
    <w:r>
      <w:fldChar w:fldCharType="begin"/>
    </w:r>
    <w:r>
      <w:instrText xml:space="preserve"> TITLE   \* MERGEFORMAT </w:instrText>
    </w:r>
    <w:r>
      <w:fldChar w:fldCharType="separate"/>
    </w:r>
    <w:r>
      <w:t>MSTFP4003 Prepare, cut and sew custom-made shoe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616C" w:rsidP="00E91B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B51" w:rsidRPr="002D2AF8" w:rsidP="00E91B51">
    <w:pPr>
      <w:pStyle w:val="Header"/>
      <w:framePr w:wrap="around"/>
    </w:pPr>
    <w:r>
      <w:fldChar w:fldCharType="begin"/>
    </w:r>
    <w:r>
      <w:instrText xml:space="preserve"> TITLE   \* MERGEFORMAT </w:instrText>
    </w:r>
    <w:r>
      <w:fldChar w:fldCharType="separate"/>
    </w:r>
    <w:r w:rsidR="00F9616C">
      <w:t>MSTFP4003 Prepare, cut and sew custom-made shoe components</w:t>
    </w:r>
    <w:r w:rsidR="00F9616C">
      <w:fldChar w:fldCharType="end"/>
    </w:r>
    <w:r>
      <w:tab/>
      <w:t xml:space="preserve">Date this document was generated: </w:t>
    </w:r>
    <w:r>
      <w:fldChar w:fldCharType="begin"/>
    </w:r>
    <w:r>
      <w:instrText xml:space="preserve"> CREATEDATE  \@ "d MMMM yyyy"  \* MERGEFORMAT </w:instrText>
    </w:r>
    <w:r>
      <w:fldChar w:fldCharType="separate"/>
    </w:r>
    <w:r w:rsidR="00F9616C">
      <w:rPr>
        <w:noProof/>
      </w:rPr>
      <w:t>2 March 2025</w:t>
    </w:r>
    <w:r>
      <w:fldChar w:fldCharType="end"/>
    </w:r>
  </w:p>
  <w:p w:rsidR="00E91B51" w:rsidP="00E91B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2093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E235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4CB2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B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1B51"/>
    <w:pPr>
      <w:spacing w:before="360" w:after="60"/>
      <w:outlineLvl w:val="0"/>
    </w:pPr>
    <w:rPr>
      <w:sz w:val="32"/>
    </w:rPr>
  </w:style>
  <w:style w:type="paragraph" w:styleId="Heading2">
    <w:name w:val="heading 2"/>
    <w:basedOn w:val="HeadingBase"/>
    <w:next w:val="BodyText"/>
    <w:link w:val="Heading2Char"/>
    <w:qFormat/>
    <w:rsid w:val="00E91B51"/>
    <w:pPr>
      <w:keepLines/>
      <w:spacing w:before="240" w:after="120"/>
      <w:outlineLvl w:val="1"/>
    </w:pPr>
    <w:rPr>
      <w:sz w:val="28"/>
      <w:szCs w:val="40"/>
    </w:rPr>
  </w:style>
  <w:style w:type="paragraph" w:styleId="Heading3">
    <w:name w:val="heading 3"/>
    <w:basedOn w:val="HeadingBase"/>
    <w:next w:val="BodyText"/>
    <w:link w:val="Heading3Char"/>
    <w:qFormat/>
    <w:rsid w:val="00E91B51"/>
    <w:pPr>
      <w:spacing w:before="180" w:after="120"/>
      <w:outlineLvl w:val="2"/>
    </w:pPr>
    <w:rPr>
      <w:spacing w:val="-10"/>
      <w:kern w:val="32"/>
    </w:rPr>
  </w:style>
  <w:style w:type="paragraph" w:styleId="Heading4">
    <w:name w:val="heading 4"/>
    <w:basedOn w:val="HeadingBase"/>
    <w:next w:val="BodyText"/>
    <w:link w:val="Heading4Char"/>
    <w:qFormat/>
    <w:rsid w:val="00E91B51"/>
    <w:pPr>
      <w:spacing w:before="160" w:after="120"/>
      <w:outlineLvl w:val="3"/>
    </w:pPr>
    <w:rPr>
      <w:sz w:val="22"/>
    </w:rPr>
  </w:style>
  <w:style w:type="paragraph" w:styleId="Heading5">
    <w:name w:val="heading 5"/>
    <w:basedOn w:val="HeadingBase"/>
    <w:next w:val="Normal"/>
    <w:link w:val="Heading5Char"/>
    <w:qFormat/>
    <w:rsid w:val="00E91B51"/>
    <w:pPr>
      <w:spacing w:before="80"/>
      <w:outlineLvl w:val="4"/>
    </w:pPr>
    <w:rPr>
      <w:color w:val="918585"/>
      <w:sz w:val="20"/>
    </w:rPr>
  </w:style>
  <w:style w:type="paragraph" w:styleId="Heading6">
    <w:name w:val="heading 6"/>
    <w:basedOn w:val="HeadingBase"/>
    <w:next w:val="Normal"/>
    <w:link w:val="Heading6Char"/>
    <w:qFormat/>
    <w:rsid w:val="00E91B51"/>
    <w:pPr>
      <w:spacing w:before="60"/>
      <w:outlineLvl w:val="5"/>
    </w:pPr>
    <w:rPr>
      <w:color w:val="918585"/>
      <w:sz w:val="20"/>
    </w:rPr>
  </w:style>
  <w:style w:type="paragraph" w:styleId="Heading7">
    <w:name w:val="heading 7"/>
    <w:basedOn w:val="Normal"/>
    <w:next w:val="Normal"/>
    <w:link w:val="Heading7Char"/>
    <w:qFormat/>
    <w:rsid w:val="00E91B51"/>
    <w:pPr>
      <w:ind w:left="720"/>
      <w:outlineLvl w:val="6"/>
    </w:pPr>
    <w:rPr>
      <w:i/>
    </w:rPr>
  </w:style>
  <w:style w:type="paragraph" w:styleId="Heading8">
    <w:name w:val="heading 8"/>
    <w:basedOn w:val="Normal"/>
    <w:next w:val="Normal"/>
    <w:link w:val="Heading8Char"/>
    <w:qFormat/>
    <w:rsid w:val="00E91B51"/>
    <w:pPr>
      <w:ind w:left="720"/>
      <w:outlineLvl w:val="7"/>
    </w:pPr>
    <w:rPr>
      <w:i/>
    </w:rPr>
  </w:style>
  <w:style w:type="paragraph" w:styleId="Heading9">
    <w:name w:val="heading 9"/>
    <w:basedOn w:val="Normal"/>
    <w:next w:val="Normal"/>
    <w:link w:val="Heading9Char"/>
    <w:qFormat/>
    <w:rsid w:val="00E91B51"/>
    <w:pPr>
      <w:ind w:left="720"/>
      <w:outlineLvl w:val="8"/>
    </w:pPr>
    <w:rPr>
      <w:i/>
    </w:rPr>
  </w:style>
  <w:style w:type="character" w:default="1" w:styleId="DefaultParagraphFont">
    <w:name w:val="Default Paragraph Font"/>
    <w:uiPriority w:val="1"/>
    <w:unhideWhenUsed/>
    <w:rsid w:val="00E91B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B51"/>
  </w:style>
  <w:style w:type="character" w:customStyle="1" w:styleId="Heading1Char">
    <w:name w:val="Heading 1 Char"/>
    <w:basedOn w:val="DefaultParagraphFont"/>
    <w:link w:val="Heading1"/>
    <w:rsid w:val="00E91B51"/>
    <w:rPr>
      <w:rFonts w:ascii="Times New Roman" w:eastAsia="Times New Roman" w:hAnsi="Times New Roman" w:cs="Times New Roman"/>
      <w:b/>
      <w:sz w:val="32"/>
      <w:szCs w:val="20"/>
      <w:lang w:eastAsia="en-US"/>
    </w:rPr>
  </w:style>
  <w:style w:type="paragraph" w:styleId="BodyText">
    <w:name w:val="Body Text"/>
    <w:basedOn w:val="Normal"/>
    <w:link w:val="BodyTextChar"/>
    <w:rsid w:val="00E91B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1B51"/>
    <w:rPr>
      <w:rFonts w:ascii="Times New Roman" w:eastAsia="Times New Roman" w:hAnsi="Times New Roman" w:cs="Times New Roman"/>
      <w:sz w:val="24"/>
      <w:lang w:eastAsia="en-US"/>
    </w:rPr>
  </w:style>
  <w:style w:type="paragraph" w:styleId="ListBullet">
    <w:name w:val="List Bullet"/>
    <w:basedOn w:val="List"/>
    <w:rsid w:val="00E91B51"/>
    <w:pPr>
      <w:numPr>
        <w:numId w:val="12"/>
      </w:numPr>
      <w:tabs>
        <w:tab w:val="clear" w:pos="340"/>
      </w:tabs>
      <w:spacing w:before="40" w:after="40"/>
    </w:pPr>
  </w:style>
  <w:style w:type="character" w:customStyle="1" w:styleId="SpecialBold">
    <w:name w:val="Special Bold"/>
    <w:basedOn w:val="DefaultParagraphFont"/>
    <w:rsid w:val="00E91B51"/>
    <w:rPr>
      <w:b/>
      <w:spacing w:val="0"/>
    </w:rPr>
  </w:style>
  <w:style w:type="paragraph" w:styleId="ListBullet2">
    <w:name w:val="List Bullet 2"/>
    <w:basedOn w:val="List2"/>
    <w:rsid w:val="00E91B51"/>
    <w:pPr>
      <w:numPr>
        <w:numId w:val="13"/>
      </w:numPr>
      <w:tabs>
        <w:tab w:val="clear" w:pos="680"/>
      </w:tabs>
    </w:pPr>
  </w:style>
  <w:style w:type="paragraph" w:customStyle="1" w:styleId="SuperHeading">
    <w:name w:val="SuperHeading"/>
    <w:basedOn w:val="Normal"/>
    <w:rsid w:val="00E91B51"/>
    <w:pPr>
      <w:spacing w:before="240" w:after="120"/>
      <w:outlineLvl w:val="0"/>
    </w:pPr>
    <w:rPr>
      <w:rFonts w:ascii="Times New Roman" w:hAnsi="Times New Roman"/>
      <w:b/>
      <w:sz w:val="32"/>
    </w:rPr>
  </w:style>
  <w:style w:type="paragraph" w:customStyle="1" w:styleId="AllowPageBreak">
    <w:name w:val="AllowPageBreak"/>
    <w:rsid w:val="00E91B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1B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B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B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B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B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B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1B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1B51"/>
    <w:rPr>
      <w:rFonts w:ascii="Courier New" w:eastAsia="Times New Roman" w:hAnsi="Courier New" w:cs="Times New Roman"/>
      <w:i/>
      <w:szCs w:val="20"/>
      <w:lang w:eastAsia="en-US"/>
    </w:rPr>
  </w:style>
  <w:style w:type="paragraph" w:customStyle="1" w:styleId="HeadingBase">
    <w:name w:val="Heading Base"/>
    <w:rsid w:val="00E91B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B51"/>
    <w:pPr>
      <w:tabs>
        <w:tab w:val="right" w:leader="dot" w:pos="9072"/>
      </w:tabs>
      <w:ind w:left="567"/>
    </w:pPr>
    <w:rPr>
      <w:szCs w:val="22"/>
    </w:rPr>
  </w:style>
  <w:style w:type="paragraph" w:customStyle="1" w:styleId="TOCBase">
    <w:name w:val="TOC Base"/>
    <w:rsid w:val="00E91B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B51"/>
    <w:pPr>
      <w:tabs>
        <w:tab w:val="right" w:leader="dot" w:pos="9072"/>
      </w:tabs>
      <w:spacing w:before="40" w:after="40"/>
      <w:ind w:left="284"/>
    </w:pPr>
    <w:rPr>
      <w:rFonts w:ascii="Times New Roman" w:hAnsi="Times New Roman"/>
    </w:rPr>
  </w:style>
  <w:style w:type="paragraph" w:styleId="TOC1">
    <w:name w:val="toc 1"/>
    <w:basedOn w:val="TOCBase"/>
    <w:next w:val="Normal"/>
    <w:rsid w:val="00E91B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1B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B51"/>
    <w:rPr>
      <w:rFonts w:ascii="Times New Roman" w:eastAsia="Times New Roman" w:hAnsi="Times New Roman" w:cs="Times New Roman"/>
      <w:sz w:val="16"/>
      <w:lang w:eastAsia="en-US"/>
    </w:rPr>
  </w:style>
  <w:style w:type="paragraph" w:styleId="Title">
    <w:name w:val="Title"/>
    <w:basedOn w:val="HeadingBase"/>
    <w:link w:val="TitleChar"/>
    <w:qFormat/>
    <w:rsid w:val="00E91B51"/>
    <w:pPr>
      <w:spacing w:before="5040"/>
      <w:jc w:val="center"/>
    </w:pPr>
    <w:rPr>
      <w:sz w:val="48"/>
      <w:szCs w:val="72"/>
      <w:lang w:val="en-US"/>
    </w:rPr>
  </w:style>
  <w:style w:type="character" w:customStyle="1" w:styleId="TitleChar">
    <w:name w:val="Title Char"/>
    <w:basedOn w:val="DefaultParagraphFont"/>
    <w:link w:val="Title"/>
    <w:rsid w:val="00E91B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B51"/>
    <w:pPr>
      <w:tabs>
        <w:tab w:val="left" w:pos="3600"/>
        <w:tab w:val="left" w:pos="3958"/>
      </w:tabs>
    </w:pPr>
  </w:style>
  <w:style w:type="paragraph" w:styleId="List">
    <w:name w:val="List"/>
    <w:basedOn w:val="BodyText"/>
    <w:next w:val="BodyText"/>
    <w:rsid w:val="00E91B51"/>
    <w:pPr>
      <w:tabs>
        <w:tab w:val="left" w:pos="340"/>
      </w:tabs>
      <w:spacing w:before="60" w:after="60"/>
      <w:ind w:left="340" w:hanging="340"/>
    </w:pPr>
  </w:style>
  <w:style w:type="paragraph" w:customStyle="1" w:styleId="Note">
    <w:name w:val="Note"/>
    <w:basedOn w:val="BodyText"/>
    <w:rsid w:val="00E91B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B51"/>
    <w:pPr>
      <w:framePr w:wrap="auto" w:hAnchor="text" w:y="6049"/>
    </w:pPr>
    <w:rPr>
      <w:color w:val="000000"/>
      <w:sz w:val="40"/>
    </w:rPr>
  </w:style>
  <w:style w:type="paragraph" w:customStyle="1" w:styleId="TOCTitle">
    <w:name w:val="TOCTitle"/>
    <w:basedOn w:val="Heading1"/>
    <w:rsid w:val="00E91B51"/>
    <w:pPr>
      <w:spacing w:after="240"/>
      <w:jc w:val="center"/>
      <w:outlineLvl w:val="9"/>
    </w:pPr>
    <w:rPr>
      <w:caps/>
    </w:rPr>
  </w:style>
  <w:style w:type="paragraph" w:customStyle="1" w:styleId="Version">
    <w:name w:val="Version"/>
    <w:rsid w:val="00E91B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1B51"/>
    <w:pPr>
      <w:keepNext w:val="0"/>
      <w:tabs>
        <w:tab w:val="right" w:pos="4176"/>
      </w:tabs>
      <w:ind w:left="198" w:hanging="198"/>
    </w:pPr>
    <w:rPr>
      <w:rFonts w:ascii="Garamond" w:hAnsi="Garamond"/>
    </w:rPr>
  </w:style>
  <w:style w:type="paragraph" w:styleId="IndexHeading">
    <w:name w:val="index heading"/>
    <w:basedOn w:val="Normal"/>
    <w:next w:val="Index1"/>
    <w:semiHidden/>
    <w:rsid w:val="00E91B51"/>
    <w:pPr>
      <w:spacing w:before="120" w:after="120"/>
    </w:pPr>
    <w:rPr>
      <w:rFonts w:ascii="Arial" w:hAnsi="Arial"/>
      <w:b/>
      <w:color w:val="918585"/>
      <w:sz w:val="24"/>
    </w:rPr>
  </w:style>
  <w:style w:type="paragraph" w:styleId="Header">
    <w:name w:val="header"/>
    <w:basedOn w:val="Normal"/>
    <w:link w:val="HeaderChar"/>
    <w:rsid w:val="00E91B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B51"/>
    <w:rPr>
      <w:rFonts w:ascii="Times New Roman" w:eastAsia="Times New Roman" w:hAnsi="Times New Roman" w:cs="Times New Roman"/>
      <w:sz w:val="16"/>
      <w:szCs w:val="20"/>
      <w:lang w:val="en-GB" w:eastAsia="en-US"/>
    </w:rPr>
  </w:style>
  <w:style w:type="paragraph" w:customStyle="1" w:styleId="Chapter">
    <w:name w:val="Chapter"/>
    <w:basedOn w:val="Normal"/>
    <w:rsid w:val="00E91B51"/>
    <w:pPr>
      <w:spacing w:before="240"/>
    </w:pPr>
    <w:rPr>
      <w:rFonts w:ascii="Times New Roman" w:hAnsi="Times New Roman"/>
      <w:smallCaps/>
      <w:spacing w:val="80"/>
      <w:sz w:val="28"/>
    </w:rPr>
  </w:style>
  <w:style w:type="paragraph" w:customStyle="1" w:styleId="InChapter">
    <w:name w:val="InChapter"/>
    <w:basedOn w:val="Heading3"/>
    <w:rsid w:val="00E91B51"/>
    <w:pPr>
      <w:spacing w:after="240"/>
      <w:outlineLvl w:val="9"/>
    </w:pPr>
    <w:rPr>
      <w:noProof/>
    </w:rPr>
  </w:style>
  <w:style w:type="paragraph" w:styleId="Index2">
    <w:name w:val="index 2"/>
    <w:basedOn w:val="Normal"/>
    <w:next w:val="Normal"/>
    <w:semiHidden/>
    <w:rsid w:val="00E91B51"/>
    <w:pPr>
      <w:tabs>
        <w:tab w:val="right" w:pos="4176"/>
      </w:tabs>
      <w:ind w:left="568" w:hanging="284"/>
    </w:pPr>
    <w:rPr>
      <w:rFonts w:ascii="Garamond" w:hAnsi="Garamond"/>
    </w:rPr>
  </w:style>
  <w:style w:type="paragraph" w:customStyle="1" w:styleId="Byline">
    <w:name w:val="Byline"/>
    <w:rsid w:val="00E91B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B51"/>
    <w:pPr>
      <w:tabs>
        <w:tab w:val="clear" w:pos="3600"/>
        <w:tab w:val="clear" w:pos="3958"/>
      </w:tabs>
      <w:jc w:val="right"/>
    </w:pPr>
  </w:style>
  <w:style w:type="character" w:styleId="Emphasis">
    <w:name w:val="Emphasis"/>
    <w:basedOn w:val="DefaultParagraphFont"/>
    <w:qFormat/>
    <w:rsid w:val="00E91B51"/>
    <w:rPr>
      <w:i/>
    </w:rPr>
  </w:style>
  <w:style w:type="paragraph" w:styleId="Caption">
    <w:name w:val="caption"/>
    <w:basedOn w:val="BodyText"/>
    <w:next w:val="Normal"/>
    <w:qFormat/>
    <w:rsid w:val="00E91B51"/>
    <w:pPr>
      <w:framePr w:w="2268" w:hSpace="181" w:vSpace="181" w:wrap="around" w:vAnchor="text" w:hAnchor="page" w:x="1135" w:y="285" w:anchorLock="1"/>
    </w:pPr>
    <w:rPr>
      <w:i/>
    </w:rPr>
  </w:style>
  <w:style w:type="paragraph" w:customStyle="1" w:styleId="MiniTOCTitle">
    <w:name w:val="MiniTOCTitle"/>
    <w:basedOn w:val="Heading4"/>
    <w:rsid w:val="00E91B51"/>
    <w:pPr>
      <w:spacing w:before="240"/>
      <w:outlineLvl w:val="9"/>
    </w:pPr>
    <w:rPr>
      <w:noProof/>
      <w:sz w:val="24"/>
    </w:rPr>
  </w:style>
  <w:style w:type="paragraph" w:customStyle="1" w:styleId="MiniTOCItem">
    <w:name w:val="MiniTOCItem"/>
    <w:basedOn w:val="ListBullet"/>
    <w:rsid w:val="00E91B51"/>
    <w:pPr>
      <w:numPr>
        <w:numId w:val="0"/>
      </w:numPr>
      <w:tabs>
        <w:tab w:val="right" w:leader="dot" w:pos="6521"/>
      </w:tabs>
      <w:spacing w:before="0" w:after="0"/>
    </w:pPr>
  </w:style>
  <w:style w:type="paragraph" w:customStyle="1" w:styleId="TOFTitle">
    <w:name w:val="TOFTitle"/>
    <w:basedOn w:val="TOCTitle"/>
    <w:rsid w:val="00E91B51"/>
  </w:style>
  <w:style w:type="paragraph" w:styleId="TableofFigures">
    <w:name w:val="table of figures"/>
    <w:basedOn w:val="Normal"/>
    <w:next w:val="Normal"/>
    <w:semiHidden/>
    <w:rsid w:val="00E91B51"/>
    <w:pPr>
      <w:tabs>
        <w:tab w:val="right" w:leader="dot" w:pos="9072"/>
      </w:tabs>
      <w:ind w:left="970" w:hanging="403"/>
    </w:pPr>
    <w:rPr>
      <w:rFonts w:ascii="Times New Roman" w:hAnsi="Times New Roman"/>
      <w:b/>
    </w:rPr>
  </w:style>
  <w:style w:type="paragraph" w:styleId="ListNumber">
    <w:name w:val="List Number"/>
    <w:basedOn w:val="List"/>
    <w:rsid w:val="00E91B51"/>
    <w:pPr>
      <w:numPr>
        <w:numId w:val="15"/>
      </w:numPr>
      <w:tabs>
        <w:tab w:val="clear" w:pos="340"/>
      </w:tabs>
    </w:pPr>
  </w:style>
  <w:style w:type="character" w:customStyle="1" w:styleId="WingdingSymbols">
    <w:name w:val="Wingding Symbols"/>
    <w:rsid w:val="00E91B51"/>
    <w:rPr>
      <w:rFonts w:ascii="Wingdings" w:hAnsi="Wingdings"/>
    </w:rPr>
  </w:style>
  <w:style w:type="paragraph" w:customStyle="1" w:styleId="TableHeading">
    <w:name w:val="Table Heading"/>
    <w:basedOn w:val="HeadingBase"/>
    <w:rsid w:val="00E91B51"/>
    <w:pPr>
      <w:keepLines/>
      <w:pBdr>
        <w:bottom w:val="single" w:sz="6" w:space="1" w:color="918585"/>
      </w:pBdr>
      <w:spacing w:before="240"/>
    </w:pPr>
  </w:style>
  <w:style w:type="character" w:customStyle="1" w:styleId="HotSpot">
    <w:name w:val="HotSpot"/>
    <w:rsid w:val="00E91B51"/>
    <w:rPr>
      <w:color w:val="0033CC"/>
      <w:u w:val="none"/>
    </w:rPr>
  </w:style>
  <w:style w:type="paragraph" w:customStyle="1" w:styleId="BodyTextRight">
    <w:name w:val="Body Text Right"/>
    <w:basedOn w:val="BodyText"/>
    <w:rsid w:val="00E91B51"/>
    <w:pPr>
      <w:spacing w:before="0" w:after="0"/>
      <w:jc w:val="right"/>
    </w:pPr>
  </w:style>
  <w:style w:type="paragraph" w:styleId="Index3">
    <w:name w:val="index 3"/>
    <w:basedOn w:val="ListNumber2"/>
    <w:next w:val="Normal"/>
    <w:semiHidden/>
    <w:rsid w:val="00E91B51"/>
    <w:pPr>
      <w:numPr>
        <w:numId w:val="0"/>
      </w:numPr>
      <w:tabs>
        <w:tab w:val="right" w:leader="dot" w:pos="4176"/>
      </w:tabs>
    </w:pPr>
  </w:style>
  <w:style w:type="paragraph" w:styleId="ListNumber2">
    <w:name w:val="List Number 2"/>
    <w:basedOn w:val="List2"/>
    <w:rsid w:val="00E91B51"/>
    <w:pPr>
      <w:numPr>
        <w:numId w:val="10"/>
      </w:numPr>
      <w:tabs>
        <w:tab w:val="clear" w:pos="1060"/>
      </w:tabs>
    </w:pPr>
  </w:style>
  <w:style w:type="paragraph" w:customStyle="1" w:styleId="MarginNote">
    <w:name w:val="Margin Note"/>
    <w:basedOn w:val="BodyText"/>
    <w:rsid w:val="00E91B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B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B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1B51"/>
    <w:rPr>
      <w:sz w:val="32"/>
    </w:rPr>
  </w:style>
  <w:style w:type="paragraph" w:customStyle="1" w:styleId="HeadingProcedure">
    <w:name w:val="Heading Procedure"/>
    <w:basedOn w:val="HeadingBase"/>
    <w:next w:val="Normal"/>
    <w:rsid w:val="00E91B51"/>
    <w:pPr>
      <w:tabs>
        <w:tab w:val="left" w:pos="0"/>
      </w:tabs>
      <w:spacing w:before="120" w:after="60"/>
    </w:pPr>
    <w:rPr>
      <w:i/>
      <w:color w:val="918585"/>
      <w:sz w:val="22"/>
    </w:rPr>
  </w:style>
  <w:style w:type="paragraph" w:customStyle="1" w:styleId="TableBodyText">
    <w:name w:val="Table Body Text"/>
    <w:basedOn w:val="BodyText"/>
    <w:rsid w:val="00E91B51"/>
    <w:pPr>
      <w:spacing w:before="60" w:after="60"/>
    </w:pPr>
  </w:style>
  <w:style w:type="paragraph" w:styleId="ListContinue">
    <w:name w:val="List Continue"/>
    <w:basedOn w:val="List"/>
    <w:rsid w:val="00E91B51"/>
    <w:pPr>
      <w:ind w:firstLine="0"/>
    </w:pPr>
  </w:style>
  <w:style w:type="paragraph" w:customStyle="1" w:styleId="ListNote">
    <w:name w:val="List Note"/>
    <w:basedOn w:val="List"/>
    <w:rsid w:val="00E91B51"/>
    <w:pPr>
      <w:pBdr>
        <w:top w:val="single" w:sz="6" w:space="2" w:color="918585"/>
        <w:bottom w:val="single" w:sz="6" w:space="2" w:color="918585"/>
      </w:pBdr>
      <w:tabs>
        <w:tab w:val="left" w:pos="1021"/>
      </w:tabs>
      <w:ind w:firstLine="0"/>
    </w:pPr>
  </w:style>
  <w:style w:type="paragraph" w:customStyle="1" w:styleId="Warning">
    <w:name w:val="Warning"/>
    <w:basedOn w:val="BodyText"/>
    <w:rsid w:val="00E91B51"/>
    <w:pPr>
      <w:shd w:val="clear" w:color="auto" w:fill="D9D9D9"/>
      <w:tabs>
        <w:tab w:val="left" w:pos="992"/>
      </w:tabs>
      <w:ind w:left="119" w:right="119"/>
    </w:pPr>
    <w:rPr>
      <w:sz w:val="20"/>
    </w:rPr>
  </w:style>
  <w:style w:type="paragraph" w:customStyle="1" w:styleId="MarginIcons">
    <w:name w:val="Margin Icons"/>
    <w:basedOn w:val="BodyText"/>
    <w:rsid w:val="00E91B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B51"/>
    <w:rPr>
      <w:rFonts w:ascii="Courier New" w:hAnsi="Courier New"/>
    </w:rPr>
  </w:style>
  <w:style w:type="paragraph" w:customStyle="1" w:styleId="NoteBullet">
    <w:name w:val="Note Bullet"/>
    <w:basedOn w:val="Note"/>
    <w:rsid w:val="00E91B51"/>
    <w:pPr>
      <w:tabs>
        <w:tab w:val="clear" w:pos="680"/>
      </w:tabs>
      <w:spacing w:before="60" w:after="60"/>
    </w:pPr>
  </w:style>
  <w:style w:type="paragraph" w:customStyle="1" w:styleId="SubHeading2">
    <w:name w:val="SubHeading2"/>
    <w:basedOn w:val="HeadingBase"/>
    <w:rsid w:val="00E91B51"/>
    <w:pPr>
      <w:spacing w:before="240" w:after="60"/>
    </w:pPr>
    <w:rPr>
      <w:sz w:val="20"/>
    </w:rPr>
  </w:style>
  <w:style w:type="paragraph" w:customStyle="1" w:styleId="SubHeading1">
    <w:name w:val="SubHeading1"/>
    <w:basedOn w:val="HeadingBase"/>
    <w:rsid w:val="00E91B51"/>
    <w:pPr>
      <w:spacing w:before="240" w:after="60"/>
    </w:pPr>
    <w:rPr>
      <w:color w:val="918585"/>
      <w:sz w:val="22"/>
    </w:rPr>
  </w:style>
  <w:style w:type="paragraph" w:customStyle="1" w:styleId="SideHeading">
    <w:name w:val="Side Heading"/>
    <w:basedOn w:val="HeadingBase"/>
    <w:rsid w:val="00E91B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B51"/>
    <w:pPr>
      <w:tabs>
        <w:tab w:val="num" w:pos="360"/>
      </w:tabs>
    </w:pPr>
  </w:style>
  <w:style w:type="paragraph" w:styleId="PlainText">
    <w:name w:val="Plain Text"/>
    <w:basedOn w:val="Normal"/>
    <w:link w:val="PlainTextChar"/>
    <w:rsid w:val="00E91B51"/>
    <w:rPr>
      <w:sz w:val="20"/>
    </w:rPr>
  </w:style>
  <w:style w:type="character" w:customStyle="1" w:styleId="PlainTextChar">
    <w:name w:val="Plain Text Char"/>
    <w:basedOn w:val="DefaultParagraphFont"/>
    <w:link w:val="PlainText"/>
    <w:rsid w:val="00E91B51"/>
    <w:rPr>
      <w:rFonts w:ascii="Courier New" w:eastAsia="Times New Roman" w:hAnsi="Courier New" w:cs="Times New Roman"/>
      <w:sz w:val="20"/>
      <w:szCs w:val="20"/>
      <w:lang w:eastAsia="en-US"/>
    </w:rPr>
  </w:style>
  <w:style w:type="character" w:customStyle="1" w:styleId="MenuOption">
    <w:name w:val="Menu Option"/>
    <w:basedOn w:val="DefaultParagraphFont"/>
    <w:rsid w:val="00E91B51"/>
    <w:rPr>
      <w:b/>
      <w:smallCaps/>
    </w:rPr>
  </w:style>
  <w:style w:type="paragraph" w:customStyle="1" w:styleId="TableListNumber">
    <w:name w:val="Table List Number"/>
    <w:basedOn w:val="ListNumber"/>
    <w:rsid w:val="00E91B51"/>
    <w:pPr>
      <w:numPr>
        <w:numId w:val="0"/>
      </w:numPr>
    </w:pPr>
  </w:style>
  <w:style w:type="paragraph" w:styleId="TOC4">
    <w:name w:val="toc 4"/>
    <w:basedOn w:val="TOCBase"/>
    <w:next w:val="Normal"/>
    <w:semiHidden/>
    <w:rsid w:val="00E91B51"/>
    <w:pPr>
      <w:tabs>
        <w:tab w:val="right" w:leader="dot" w:pos="9071"/>
      </w:tabs>
      <w:ind w:left="1701"/>
    </w:pPr>
  </w:style>
  <w:style w:type="paragraph" w:customStyle="1" w:styleId="ListAlpha">
    <w:name w:val="List Alpha"/>
    <w:basedOn w:val="List"/>
    <w:rsid w:val="00E91B51"/>
    <w:pPr>
      <w:numPr>
        <w:numId w:val="9"/>
      </w:numPr>
    </w:pPr>
  </w:style>
  <w:style w:type="paragraph" w:customStyle="1" w:styleId="ListAlpha2">
    <w:name w:val="List Alpha 2"/>
    <w:basedOn w:val="List2"/>
    <w:rsid w:val="00E91B51"/>
    <w:pPr>
      <w:numPr>
        <w:numId w:val="8"/>
      </w:numPr>
    </w:pPr>
  </w:style>
  <w:style w:type="paragraph" w:styleId="List2">
    <w:name w:val="List 2"/>
    <w:basedOn w:val="BodyText"/>
    <w:rsid w:val="00E91B51"/>
    <w:pPr>
      <w:tabs>
        <w:tab w:val="left" w:pos="680"/>
      </w:tabs>
      <w:spacing w:before="60" w:after="60"/>
      <w:ind w:left="680" w:hanging="340"/>
    </w:pPr>
  </w:style>
  <w:style w:type="paragraph" w:styleId="List3">
    <w:name w:val="List 3"/>
    <w:basedOn w:val="BodyText"/>
    <w:rsid w:val="00E91B51"/>
    <w:pPr>
      <w:tabs>
        <w:tab w:val="left" w:pos="1021"/>
      </w:tabs>
      <w:spacing w:before="60" w:after="60"/>
      <w:ind w:left="1020" w:hanging="340"/>
    </w:pPr>
  </w:style>
  <w:style w:type="paragraph" w:styleId="List4">
    <w:name w:val="List 4"/>
    <w:basedOn w:val="BodyText"/>
    <w:rsid w:val="00E91B51"/>
    <w:pPr>
      <w:tabs>
        <w:tab w:val="left" w:pos="1361"/>
      </w:tabs>
      <w:spacing w:before="60" w:after="60"/>
      <w:ind w:left="1361" w:hanging="340"/>
    </w:pPr>
  </w:style>
  <w:style w:type="paragraph" w:styleId="List5">
    <w:name w:val="List 5"/>
    <w:basedOn w:val="BodyText"/>
    <w:rsid w:val="00E91B51"/>
    <w:pPr>
      <w:tabs>
        <w:tab w:val="left" w:pos="1701"/>
      </w:tabs>
      <w:spacing w:before="60" w:after="60"/>
      <w:ind w:left="1701" w:hanging="340"/>
    </w:pPr>
  </w:style>
  <w:style w:type="paragraph" w:styleId="ListBullet3">
    <w:name w:val="List Bullet 3"/>
    <w:basedOn w:val="List3"/>
    <w:rsid w:val="00E91B51"/>
    <w:pPr>
      <w:numPr>
        <w:numId w:val="14"/>
      </w:numPr>
      <w:tabs>
        <w:tab w:val="clear" w:pos="1021"/>
      </w:tabs>
      <w:ind w:left="1037" w:hanging="357"/>
    </w:pPr>
  </w:style>
  <w:style w:type="paragraph" w:styleId="ListBullet4">
    <w:name w:val="List Bullet 4"/>
    <w:basedOn w:val="List4"/>
    <w:rsid w:val="00E91B51"/>
    <w:pPr>
      <w:numPr>
        <w:numId w:val="3"/>
      </w:numPr>
      <w:tabs>
        <w:tab w:val="clear" w:pos="1361"/>
      </w:tabs>
    </w:pPr>
  </w:style>
  <w:style w:type="paragraph" w:styleId="ListBullet5">
    <w:name w:val="List Bullet 5"/>
    <w:basedOn w:val="List5"/>
    <w:rsid w:val="00E91B51"/>
    <w:pPr>
      <w:numPr>
        <w:numId w:val="4"/>
      </w:numPr>
    </w:pPr>
  </w:style>
  <w:style w:type="paragraph" w:styleId="ListContinue2">
    <w:name w:val="List Continue 2"/>
    <w:basedOn w:val="List2"/>
    <w:rsid w:val="00E91B51"/>
    <w:pPr>
      <w:ind w:firstLine="0"/>
    </w:pPr>
  </w:style>
  <w:style w:type="paragraph" w:styleId="ListContinue3">
    <w:name w:val="List Continue 3"/>
    <w:basedOn w:val="List3"/>
    <w:rsid w:val="00E91B51"/>
    <w:pPr>
      <w:ind w:left="1021" w:firstLine="0"/>
    </w:pPr>
  </w:style>
  <w:style w:type="paragraph" w:styleId="ListContinue4">
    <w:name w:val="List Continue 4"/>
    <w:basedOn w:val="List4"/>
    <w:rsid w:val="00E91B51"/>
    <w:pPr>
      <w:ind w:firstLine="0"/>
    </w:pPr>
  </w:style>
  <w:style w:type="paragraph" w:styleId="ListContinue5">
    <w:name w:val="List Continue 5"/>
    <w:basedOn w:val="List5"/>
    <w:rsid w:val="00E91B51"/>
    <w:pPr>
      <w:ind w:firstLine="0"/>
    </w:pPr>
  </w:style>
  <w:style w:type="paragraph" w:styleId="ListNumber3">
    <w:name w:val="List Number 3"/>
    <w:basedOn w:val="List3"/>
    <w:rsid w:val="00E91B51"/>
    <w:pPr>
      <w:numPr>
        <w:numId w:val="5"/>
      </w:numPr>
    </w:pPr>
  </w:style>
  <w:style w:type="paragraph" w:styleId="ListNumber4">
    <w:name w:val="List Number 4"/>
    <w:basedOn w:val="List4"/>
    <w:rsid w:val="00E91B51"/>
    <w:pPr>
      <w:numPr>
        <w:numId w:val="6"/>
      </w:numPr>
    </w:pPr>
  </w:style>
  <w:style w:type="paragraph" w:styleId="ListNumber5">
    <w:name w:val="List Number 5"/>
    <w:basedOn w:val="List5"/>
    <w:rsid w:val="00E91B51"/>
    <w:pPr>
      <w:numPr>
        <w:numId w:val="7"/>
      </w:numPr>
    </w:pPr>
  </w:style>
  <w:style w:type="paragraph" w:styleId="BlockText">
    <w:name w:val="Block Text"/>
    <w:basedOn w:val="Normal"/>
    <w:rsid w:val="00E91B51"/>
    <w:pPr>
      <w:spacing w:after="120"/>
      <w:ind w:left="1440" w:right="1440"/>
    </w:pPr>
  </w:style>
  <w:style w:type="character" w:customStyle="1" w:styleId="Subscript">
    <w:name w:val="Subscript"/>
    <w:basedOn w:val="DefaultParagraphFont"/>
    <w:rsid w:val="00E91B51"/>
    <w:rPr>
      <w:sz w:val="16"/>
      <w:vertAlign w:val="subscript"/>
    </w:rPr>
  </w:style>
  <w:style w:type="character" w:customStyle="1" w:styleId="Superscript">
    <w:name w:val="Superscript"/>
    <w:basedOn w:val="DefaultParagraphFont"/>
    <w:rsid w:val="00E91B51"/>
    <w:rPr>
      <w:sz w:val="16"/>
      <w:vertAlign w:val="superscript"/>
    </w:rPr>
  </w:style>
  <w:style w:type="character" w:customStyle="1" w:styleId="Symbols">
    <w:name w:val="Symbols"/>
    <w:basedOn w:val="DefaultParagraphFont"/>
    <w:rsid w:val="00E91B51"/>
    <w:rPr>
      <w:rFonts w:ascii="Symbol" w:hAnsi="Symbol"/>
    </w:rPr>
  </w:style>
  <w:style w:type="character" w:customStyle="1" w:styleId="MenuOptions">
    <w:name w:val="Menu Options"/>
    <w:basedOn w:val="DefaultParagraphFont"/>
    <w:rsid w:val="00E91B51"/>
    <w:rPr>
      <w:rFonts w:ascii="Arial Narrow" w:hAnsi="Arial Narrow"/>
      <w:smallCaps/>
    </w:rPr>
  </w:style>
  <w:style w:type="character" w:customStyle="1" w:styleId="Buttons">
    <w:name w:val="Buttons"/>
    <w:basedOn w:val="DefaultParagraphFont"/>
    <w:rsid w:val="00E91B51"/>
    <w:rPr>
      <w:b/>
    </w:rPr>
  </w:style>
  <w:style w:type="character" w:customStyle="1" w:styleId="Underlined">
    <w:name w:val="Underlined"/>
    <w:basedOn w:val="DefaultParagraphFont"/>
    <w:rsid w:val="00E91B51"/>
    <w:rPr>
      <w:u w:val="single"/>
    </w:rPr>
  </w:style>
  <w:style w:type="paragraph" w:customStyle="1" w:styleId="TableBodyTextRight">
    <w:name w:val="Table Body Text Right"/>
    <w:basedOn w:val="TableBodyText"/>
    <w:rsid w:val="00E91B51"/>
    <w:pPr>
      <w:widowControl w:val="0"/>
      <w:autoSpaceDE w:val="0"/>
      <w:autoSpaceDN w:val="0"/>
      <w:adjustRightInd w:val="0"/>
      <w:jc w:val="right"/>
    </w:pPr>
    <w:rPr>
      <w:rFonts w:cs="Arial"/>
      <w:szCs w:val="18"/>
    </w:rPr>
  </w:style>
  <w:style w:type="paragraph" w:customStyle="1" w:styleId="CopyrightText">
    <w:name w:val="Copyright Text"/>
    <w:basedOn w:val="BodyText"/>
    <w:rsid w:val="00E91B51"/>
    <w:rPr>
      <w:sz w:val="18"/>
    </w:rPr>
  </w:style>
  <w:style w:type="paragraph" w:customStyle="1" w:styleId="BodySmallRight">
    <w:name w:val="Body Small Right"/>
    <w:basedOn w:val="BodyTextRight"/>
    <w:rsid w:val="00E91B51"/>
    <w:rPr>
      <w:sz w:val="18"/>
      <w:szCs w:val="18"/>
    </w:rPr>
  </w:style>
  <w:style w:type="paragraph" w:customStyle="1" w:styleId="MarginEdition">
    <w:name w:val="Margin Edition"/>
    <w:basedOn w:val="MarginNote"/>
    <w:rsid w:val="00E91B51"/>
    <w:pPr>
      <w:spacing w:before="0" w:after="0"/>
    </w:pPr>
    <w:rPr>
      <w:rFonts w:ascii="Times New Roman" w:hAnsi="Times New Roman"/>
      <w:color w:val="999999"/>
    </w:rPr>
  </w:style>
  <w:style w:type="paragraph" w:customStyle="1" w:styleId="Spacer">
    <w:name w:val="Spacer"/>
    <w:basedOn w:val="Normal"/>
    <w:rsid w:val="00E91B51"/>
    <w:rPr>
      <w:sz w:val="2"/>
      <w:szCs w:val="2"/>
    </w:rPr>
  </w:style>
  <w:style w:type="character" w:customStyle="1" w:styleId="Small">
    <w:name w:val="Small"/>
    <w:basedOn w:val="DefaultParagraphFont"/>
    <w:rsid w:val="00E91B51"/>
    <w:rPr>
      <w:sz w:val="16"/>
    </w:rPr>
  </w:style>
  <w:style w:type="paragraph" w:customStyle="1" w:styleId="WideTable">
    <w:name w:val="Wide Table"/>
    <w:basedOn w:val="Normal"/>
    <w:rsid w:val="00E91B51"/>
    <w:pPr>
      <w:ind w:left="-1418"/>
    </w:pPr>
    <w:rPr>
      <w:sz w:val="2"/>
      <w:szCs w:val="2"/>
    </w:rPr>
  </w:style>
  <w:style w:type="character" w:styleId="PageNumber">
    <w:name w:val="page number"/>
    <w:basedOn w:val="DefaultParagraphFont"/>
    <w:rsid w:val="00E91B51"/>
  </w:style>
  <w:style w:type="paragraph" w:styleId="Quote">
    <w:name w:val="Quote"/>
    <w:basedOn w:val="Heading1"/>
    <w:link w:val="QuoteChar"/>
    <w:qFormat/>
    <w:rsid w:val="00E91B51"/>
    <w:rPr>
      <w:b w:val="0"/>
      <w:sz w:val="72"/>
      <w:szCs w:val="72"/>
      <w:lang w:val="en-NZ"/>
    </w:rPr>
  </w:style>
  <w:style w:type="character" w:customStyle="1" w:styleId="QuoteChar">
    <w:name w:val="Quote Char"/>
    <w:basedOn w:val="DefaultParagraphFont"/>
    <w:link w:val="Quote"/>
    <w:rsid w:val="00E91B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B51"/>
    <w:pPr>
      <w:pageBreakBefore/>
    </w:pPr>
  </w:style>
  <w:style w:type="paragraph" w:customStyle="1" w:styleId="Border">
    <w:name w:val="Border"/>
    <w:basedOn w:val="Normal"/>
    <w:qFormat/>
    <w:rsid w:val="00E91B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B51"/>
    <w:rPr>
      <w:b/>
      <w:bCs/>
      <w:i/>
      <w:iCs/>
      <w:color w:val="auto"/>
    </w:rPr>
  </w:style>
  <w:style w:type="paragraph" w:styleId="IntenseQuote">
    <w:name w:val="Intense Quote"/>
    <w:basedOn w:val="Normal"/>
    <w:next w:val="Normal"/>
    <w:link w:val="IntenseQuoteChar"/>
    <w:uiPriority w:val="30"/>
    <w:qFormat/>
    <w:rsid w:val="00E91B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B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1B51"/>
    <w:rPr>
      <w:smallCaps/>
      <w:color w:val="auto"/>
      <w:u w:val="single"/>
    </w:rPr>
  </w:style>
  <w:style w:type="character" w:styleId="IntenseReference">
    <w:name w:val="Intense Reference"/>
    <w:basedOn w:val="DefaultParagraphFont"/>
    <w:uiPriority w:val="32"/>
    <w:qFormat/>
    <w:rsid w:val="00E91B51"/>
    <w:rPr>
      <w:b/>
      <w:bCs/>
      <w:smallCaps/>
      <w:color w:val="auto"/>
      <w:spacing w:val="5"/>
      <w:u w:val="single"/>
    </w:rPr>
  </w:style>
  <w:style w:type="paragraph" w:customStyle="1" w:styleId="2ColumnHeading">
    <w:name w:val="2Column Heading"/>
    <w:basedOn w:val="BodyText"/>
    <w:qFormat/>
    <w:rsid w:val="00E91B51"/>
    <w:pPr>
      <w:spacing w:after="60"/>
      <w:ind w:left="-2268"/>
    </w:pPr>
    <w:rPr>
      <w:b/>
    </w:rPr>
  </w:style>
  <w:style w:type="paragraph" w:customStyle="1" w:styleId="Heading1TOC">
    <w:name w:val="Heading1 TOC"/>
    <w:basedOn w:val="Normal"/>
    <w:qFormat/>
    <w:rsid w:val="00E91B51"/>
    <w:pPr>
      <w:spacing w:before="240" w:after="120"/>
    </w:pPr>
    <w:rPr>
      <w:rFonts w:ascii="Times New Roman" w:hAnsi="Times New Roman"/>
      <w:b/>
      <w:sz w:val="32"/>
    </w:rPr>
  </w:style>
  <w:style w:type="paragraph" w:customStyle="1" w:styleId="Heading2TOC">
    <w:name w:val="Heading2 TOC"/>
    <w:basedOn w:val="Normal"/>
    <w:qFormat/>
    <w:rsid w:val="00E91B51"/>
    <w:pPr>
      <w:spacing w:before="240" w:after="60"/>
    </w:pPr>
    <w:rPr>
      <w:rFonts w:ascii="Times New Roman" w:hAnsi="Times New Roman"/>
      <w:b/>
      <w:sz w:val="28"/>
    </w:rPr>
  </w:style>
  <w:style w:type="character" w:customStyle="1" w:styleId="Underline">
    <w:name w:val="Underline"/>
    <w:basedOn w:val="DefaultParagraphFont"/>
    <w:qFormat/>
    <w:rsid w:val="00E91B51"/>
    <w:rPr>
      <w:u w:val="single"/>
    </w:rPr>
  </w:style>
  <w:style w:type="character" w:customStyle="1" w:styleId="BoldandItalics">
    <w:name w:val="Bold and Italics"/>
    <w:qFormat/>
    <w:rsid w:val="00E91B51"/>
    <w:rPr>
      <w:b/>
      <w:i/>
      <w:u w:val="none"/>
    </w:rPr>
  </w:style>
  <w:style w:type="paragraph" w:styleId="BalloonText">
    <w:name w:val="Balloon Text"/>
    <w:basedOn w:val="Normal"/>
    <w:link w:val="BalloonTextChar"/>
    <w:rsid w:val="00E91B51"/>
    <w:rPr>
      <w:rFonts w:ascii="Tahoma" w:hAnsi="Tahoma" w:cs="Tahoma"/>
      <w:sz w:val="16"/>
      <w:szCs w:val="16"/>
    </w:rPr>
  </w:style>
  <w:style w:type="character" w:customStyle="1" w:styleId="BalloonTextChar">
    <w:name w:val="Balloon Text Char"/>
    <w:basedOn w:val="DefaultParagraphFont"/>
    <w:link w:val="BalloonText"/>
    <w:rsid w:val="00E91B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1B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1B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1B51"/>
    <w:rPr>
      <w:b/>
      <w:color w:val="660033"/>
      <w:spacing w:val="0"/>
    </w:rPr>
  </w:style>
  <w:style w:type="paragraph" w:customStyle="1" w:styleId="Nameditemlist">
    <w:name w:val="Named item list"/>
    <w:basedOn w:val="BodyText"/>
    <w:qFormat/>
    <w:rsid w:val="00E91B51"/>
    <w:pPr>
      <w:tabs>
        <w:tab w:val="left" w:pos="2835"/>
      </w:tabs>
      <w:ind w:left="2835" w:hanging="2835"/>
    </w:pPr>
  </w:style>
  <w:style w:type="paragraph" w:customStyle="1" w:styleId="BodyTextnopadding">
    <w:name w:val="Body Text no padding"/>
    <w:basedOn w:val="BodyText"/>
    <w:qFormat/>
    <w:rsid w:val="00E91B51"/>
    <w:pPr>
      <w:spacing w:before="0" w:after="0"/>
    </w:pPr>
  </w:style>
  <w:style w:type="paragraph" w:customStyle="1" w:styleId="BodyTextBold">
    <w:name w:val="Body Text Bold"/>
    <w:basedOn w:val="BodyText"/>
    <w:qFormat/>
    <w:rsid w:val="00E91B51"/>
    <w:rPr>
      <w:b/>
    </w:rPr>
  </w:style>
  <w:style w:type="character" w:styleId="Hyperlink">
    <w:name w:val="Hyperlink"/>
    <w:basedOn w:val="DefaultParagraphFont"/>
    <w:uiPriority w:val="99"/>
    <w:unhideWhenUsed/>
    <w:rsid w:val="00F961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1328</Words>
  <Characters>8408</Characters>
  <Application>Microsoft Office Word</Application>
  <DocSecurity>0</DocSecurity>
  <Lines>365</Lines>
  <Paragraphs>221</Paragraphs>
  <ScaleCrop>false</ScaleCrop>
  <Company>Author-it Software Corporation Ltd.</Company>
  <LinksUpToDate>false</LinksUpToDate>
  <CharactersWithSpaces>9515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MSTFP4003 Prepare, cut and sew custom-made shoe components</dc:title>
  <dc:subject>Approved</dc:subject>
  <dc:creator>Skills Insight</dc:creator>
  <cp:keywords>Release: 1</cp:keywords>
  <dc:description>Review Date: 12 April 2008</dc:description>
  <cp:lastModifiedBy>HSD_TPCMSd.prod</cp:lastModifiedBy>
  <cp:revision>3</cp:revision>
  <dcterms:created xsi:type="dcterms:W3CDTF">2025-03-01T22:24:00Z</dcterms:created>
  <dcterms:modified xsi:type="dcterms:W3CDTF">2025-03-01T22:24:00Z</dcterms:modified>
</cp:coreProperties>
</file>