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FE9" w:rsidP="00256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MSTFP4003 Prepare, cut and sew custom-made shoe components</w:t>
      </w:r>
      <w:r>
        <w:fldChar w:fldCharType="end"/>
      </w:r>
    </w:p>
    <w:p w:rsidR="00256FE9" w:rsidP="00256FE9">
      <w:pPr>
        <w:pStyle w:val="Version"/>
        <w:sectPr w:rsidSect="00CE0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64B" w:rsidP="00CE064B">
      <w:pPr>
        <w:pStyle w:val="SuperHeading"/>
      </w:pPr>
      <w:r w:rsidRPr="00CE064B">
        <w:t>Assessment Requirements for MSTFP4003 Prepare, cut and sew custom-made shoe components</w:t>
      </w:r>
    </w:p>
    <w:p w:rsidR="00000000" w:rsidRPr="00CE064B" w:rsidP="00CE064B">
      <w:pPr>
        <w:pStyle w:val="Heading1"/>
      </w:pPr>
      <w:bookmarkStart w:id="1" w:name="O_934704"/>
      <w:bookmarkEnd w:id="1"/>
      <w:r w:rsidRPr="00CE064B">
        <w:t>Modification History</w:t>
      </w:r>
    </w:p>
    <w:p w:rsidR="00000000" w:rsidRPr="00CE064B" w:rsidP="00256FE9">
      <w:pPr>
        <w:pStyle w:val="BodyText"/>
      </w:pPr>
      <w:r w:rsidRPr="00CE064B">
        <w:t>Release 1. Supersedes and is equivalent to LMTFP4003A Prepare, cut and sew custom-made shoe components</w:t>
      </w:r>
    </w:p>
    <w:p w:rsidR="00000000" w:rsidRPr="00CE064B" w:rsidP="00CE064B">
      <w:pPr>
        <w:pStyle w:val="Heading1"/>
      </w:pPr>
      <w:bookmarkStart w:id="2" w:name="O_934707"/>
      <w:bookmarkEnd w:id="2"/>
      <w:r w:rsidRPr="00CE064B">
        <w:t>Performance Evidence</w:t>
      </w:r>
    </w:p>
    <w:p w:rsidR="00000000" w:rsidRPr="00CE064B" w:rsidP="00256FE9">
      <w:pPr>
        <w:pStyle w:val="BodyText"/>
      </w:pPr>
      <w:r w:rsidRPr="00CE064B">
        <w:t>Evidence required to demonstrate competence in this unit must be relevant to and satisfy the requirements of the elements and performance criteria, and include:</w:t>
      </w:r>
    </w:p>
    <w:p w:rsidR="00000000" w:rsidRPr="00CE064B" w:rsidP="00CE064B">
      <w:pPr>
        <w:pStyle w:val="ListBullet"/>
      </w:pPr>
      <w:r w:rsidRPr="00CE064B">
        <w:t>reading and following work instructions, standard operating procedures (S</w:t>
      </w:r>
      <w:r w:rsidRPr="00CE064B">
        <w:t xml:space="preserve">OPs), safe work practices </w:t>
      </w:r>
    </w:p>
    <w:p w:rsidR="00000000" w:rsidRPr="00CE064B" w:rsidP="00CE064B">
      <w:pPr>
        <w:pStyle w:val="ListBullet"/>
      </w:pPr>
      <w:r w:rsidRPr="00CE064B">
        <w:t>applying relevant standards</w:t>
      </w:r>
    </w:p>
    <w:p w:rsidR="00000000" w:rsidRPr="00CE064B" w:rsidP="00CE064B">
      <w:pPr>
        <w:pStyle w:val="ListBullet"/>
      </w:pPr>
      <w:r w:rsidRPr="00CE064B">
        <w:t>clarifying design requirements and cutting leather and other materials</w:t>
      </w:r>
    </w:p>
    <w:p w:rsidR="00000000" w:rsidRPr="00CE064B" w:rsidP="00CE064B">
      <w:pPr>
        <w:pStyle w:val="ListBullet"/>
      </w:pPr>
      <w:r w:rsidRPr="00CE064B">
        <w:t xml:space="preserve">Operating appropriate tools and equipment used in the production of custom made shoes </w:t>
      </w:r>
    </w:p>
    <w:p w:rsidR="00000000" w:rsidRPr="00CE064B" w:rsidP="00CE064B">
      <w:pPr>
        <w:pStyle w:val="ListBullet"/>
      </w:pPr>
      <w:r w:rsidRPr="00CE064B">
        <w:t>constructing an original last from selected</w:t>
      </w:r>
      <w:r w:rsidRPr="00CE064B">
        <w:t xml:space="preserve"> materials to produce a last with the desired shape and dimensions</w:t>
      </w:r>
    </w:p>
    <w:p w:rsidR="00000000" w:rsidRPr="00CE064B" w:rsidP="00CE064B">
      <w:pPr>
        <w:pStyle w:val="ListBullet"/>
      </w:pPr>
      <w:r w:rsidRPr="00CE064B">
        <w:t>shaping and modifying lasts to meet specifications</w:t>
      </w:r>
    </w:p>
    <w:p w:rsidR="00000000" w:rsidRPr="00CE064B" w:rsidP="00CE064B">
      <w:pPr>
        <w:pStyle w:val="ListBullet"/>
      </w:pPr>
      <w:r w:rsidRPr="00CE064B">
        <w:t>checking the last and any build-up components, and making adjustments and refinements, if necessary, in line with design requirements</w:t>
      </w:r>
    </w:p>
    <w:p w:rsidR="00000000" w:rsidRPr="00CE064B" w:rsidP="00CE064B">
      <w:pPr>
        <w:pStyle w:val="ListBullet"/>
      </w:pPr>
      <w:r w:rsidRPr="00CE064B">
        <w:t>prep</w:t>
      </w:r>
      <w:r w:rsidRPr="00CE064B">
        <w:t>aring components using appropriate method and equipment</w:t>
      </w:r>
    </w:p>
    <w:p w:rsidR="00000000" w:rsidRPr="00CE064B" w:rsidP="00CE064B">
      <w:pPr>
        <w:pStyle w:val="ListBullet"/>
      </w:pPr>
      <w:r w:rsidRPr="00CE064B">
        <w:t>cutting parts manually or by machine to enterprise quality standards</w:t>
      </w:r>
    </w:p>
    <w:p w:rsidR="00000000" w:rsidRPr="00CE064B" w:rsidP="00CE064B">
      <w:pPr>
        <w:pStyle w:val="ListBullet"/>
      </w:pPr>
      <w:r w:rsidRPr="00CE064B">
        <w:t>preparing and sewing the upper manually or by machine</w:t>
      </w:r>
    </w:p>
    <w:p w:rsidR="00000000" w:rsidRPr="00CE064B" w:rsidP="00CE064B">
      <w:pPr>
        <w:pStyle w:val="ListBullet"/>
      </w:pPr>
      <w:r w:rsidRPr="00CE064B">
        <w:t>dealing with production faults in accordance with workplace procedures</w:t>
      </w:r>
    </w:p>
    <w:p w:rsidR="00000000" w:rsidRPr="00CE064B" w:rsidP="00CE064B">
      <w:pPr>
        <w:pStyle w:val="ListBullet"/>
      </w:pPr>
      <w:r w:rsidRPr="00CE064B">
        <w:t>checki</w:t>
      </w:r>
      <w:r w:rsidRPr="00CE064B">
        <w:t>ng final product meets workplace quality requirements</w:t>
      </w:r>
    </w:p>
    <w:p w:rsidR="00000000" w:rsidRPr="00CE064B" w:rsidP="00CE064B">
      <w:pPr>
        <w:pStyle w:val="ListBullet"/>
      </w:pPr>
      <w:r w:rsidRPr="00CE064B">
        <w:t>maintaining accurate records of faults, products and processes</w:t>
      </w:r>
    </w:p>
    <w:p w:rsidR="00000000" w:rsidRPr="00CE064B" w:rsidP="00CE064B">
      <w:pPr>
        <w:pStyle w:val="ListBullet"/>
      </w:pPr>
      <w:r w:rsidRPr="00CE064B">
        <w:t>applying all the relevant work health and safety (WHS) practices when working in the leather goods production industry.</w:t>
      </w:r>
    </w:p>
    <w:p w:rsidR="00000000" w:rsidRPr="00CE064B" w:rsidP="00CE064B">
      <w:pPr>
        <w:pStyle w:val="AllowPageBreak"/>
      </w:pPr>
    </w:p>
    <w:p w:rsidR="00000000" w:rsidRPr="00CE064B" w:rsidP="00CE064B">
      <w:pPr>
        <w:pStyle w:val="Heading1"/>
      </w:pPr>
      <w:bookmarkStart w:id="3" w:name="O_934706"/>
      <w:bookmarkEnd w:id="3"/>
      <w:r w:rsidRPr="00CE064B">
        <w:t>Kn</w:t>
      </w:r>
      <w:r w:rsidRPr="00CE064B">
        <w:t>owledge Evidence</w:t>
      </w:r>
    </w:p>
    <w:p w:rsidR="00000000" w:rsidRPr="00CE064B" w:rsidP="00256FE9">
      <w:pPr>
        <w:pStyle w:val="BodyText"/>
      </w:pPr>
      <w:r w:rsidRPr="00CE064B">
        <w:t>Evidence must be provided that demonstrates knowledge of:</w:t>
      </w:r>
    </w:p>
    <w:p w:rsidR="00000000" w:rsidRPr="00CE064B" w:rsidP="00CE064B">
      <w:pPr>
        <w:pStyle w:val="ListBullet"/>
      </w:pPr>
      <w:r w:rsidRPr="00CE064B">
        <w:t>safe work practices and procedures and use of personal protective equipment (PPE)</w:t>
      </w:r>
    </w:p>
    <w:p w:rsidR="00000000" w:rsidRPr="00CE064B" w:rsidP="00CE064B">
      <w:pPr>
        <w:pStyle w:val="ListBullet"/>
      </w:pPr>
      <w:r w:rsidRPr="00CE064B">
        <w:t>relevant Australian Standards</w:t>
      </w:r>
    </w:p>
    <w:p w:rsidR="00000000" w:rsidRPr="00CE064B" w:rsidP="00CE064B">
      <w:pPr>
        <w:pStyle w:val="ListBullet"/>
      </w:pPr>
      <w:r w:rsidRPr="00CE064B">
        <w:t>anatomy of foot and ankle</w:t>
      </w:r>
    </w:p>
    <w:p w:rsidR="00000000" w:rsidRPr="00CE064B" w:rsidP="00CE064B">
      <w:pPr>
        <w:pStyle w:val="ListBullet"/>
      </w:pPr>
      <w:r w:rsidRPr="00CE064B">
        <w:t>characteristics of last:</w:t>
      </w:r>
    </w:p>
    <w:p w:rsidR="00000000" w:rsidRPr="00CE064B" w:rsidP="00CE064B">
      <w:pPr>
        <w:pStyle w:val="ListBullet2"/>
      </w:pPr>
      <w:r w:rsidRPr="00CE064B">
        <w:t>slip on</w:t>
      </w:r>
    </w:p>
    <w:p w:rsidR="00000000" w:rsidRPr="00CE064B" w:rsidP="00CE064B">
      <w:pPr>
        <w:pStyle w:val="ListBullet2"/>
      </w:pPr>
      <w:r w:rsidRPr="00CE064B">
        <w:t>court</w:t>
      </w:r>
    </w:p>
    <w:p w:rsidR="00000000" w:rsidRPr="00CE064B" w:rsidP="00CE064B">
      <w:pPr>
        <w:pStyle w:val="ListBullet2"/>
      </w:pPr>
      <w:r w:rsidRPr="00CE064B">
        <w:t>boot</w:t>
      </w:r>
    </w:p>
    <w:p w:rsidR="00000000" w:rsidRPr="00CE064B" w:rsidP="00CE064B">
      <w:pPr>
        <w:pStyle w:val="ListBullet2"/>
      </w:pPr>
      <w:r w:rsidRPr="00CE064B">
        <w:t>sandal</w:t>
      </w:r>
    </w:p>
    <w:p w:rsidR="00000000" w:rsidRPr="00CE064B" w:rsidP="00CE064B">
      <w:pPr>
        <w:pStyle w:val="ListBullet2"/>
      </w:pPr>
      <w:r w:rsidRPr="00CE064B">
        <w:t>inner shoes</w:t>
      </w:r>
    </w:p>
    <w:p w:rsidR="00000000" w:rsidRPr="00CE064B" w:rsidP="00CE064B">
      <w:pPr>
        <w:pStyle w:val="ListBullet"/>
      </w:pPr>
      <w:r w:rsidRPr="00CE064B">
        <w:t>last-making methods and materials</w:t>
      </w:r>
    </w:p>
    <w:p w:rsidR="00000000" w:rsidRPr="00CE064B" w:rsidP="00CE064B">
      <w:pPr>
        <w:pStyle w:val="ListBullet"/>
      </w:pPr>
      <w:r w:rsidRPr="00CE064B">
        <w:t xml:space="preserve">shoe construction methods </w:t>
      </w:r>
    </w:p>
    <w:p w:rsidR="00000000" w:rsidRPr="00CE064B" w:rsidP="00CE064B">
      <w:pPr>
        <w:pStyle w:val="ListBullet"/>
      </w:pPr>
      <w:r w:rsidRPr="00CE064B">
        <w:t>design requirements:</w:t>
      </w:r>
    </w:p>
    <w:p w:rsidR="00000000" w:rsidRPr="00CE064B" w:rsidP="00CE064B">
      <w:pPr>
        <w:pStyle w:val="ListBullet2"/>
      </w:pPr>
      <w:r w:rsidRPr="00CE064B">
        <w:t>colours</w:t>
      </w:r>
    </w:p>
    <w:p w:rsidR="00000000" w:rsidRPr="00CE064B" w:rsidP="00CE064B">
      <w:pPr>
        <w:pStyle w:val="ListBullet2"/>
      </w:pPr>
      <w:r w:rsidRPr="00CE064B">
        <w:t>quantities</w:t>
      </w:r>
    </w:p>
    <w:p w:rsidR="00000000" w:rsidRPr="00CE064B" w:rsidP="00CE064B">
      <w:pPr>
        <w:pStyle w:val="ListBullet2"/>
      </w:pPr>
      <w:r w:rsidRPr="00CE064B">
        <w:t>quality requirements</w:t>
      </w:r>
    </w:p>
    <w:p w:rsidR="00000000" w:rsidRPr="00CE064B" w:rsidP="00CE064B">
      <w:pPr>
        <w:pStyle w:val="ListBullet2"/>
      </w:pPr>
      <w:r w:rsidRPr="00CE064B">
        <w:t>size</w:t>
      </w:r>
    </w:p>
    <w:p w:rsidR="00000000" w:rsidRPr="00CE064B" w:rsidP="00CE064B">
      <w:pPr>
        <w:pStyle w:val="ListBullet2"/>
      </w:pPr>
      <w:r w:rsidRPr="00CE064B">
        <w:t>componentry</w:t>
      </w:r>
    </w:p>
    <w:p w:rsidR="00000000" w:rsidRPr="00CE064B" w:rsidP="00CE064B">
      <w:pPr>
        <w:pStyle w:val="ListBullet2"/>
      </w:pPr>
      <w:r w:rsidRPr="00CE064B">
        <w:t>measurements</w:t>
      </w:r>
    </w:p>
    <w:p w:rsidR="00000000" w:rsidRPr="00CE064B" w:rsidP="00CE064B">
      <w:pPr>
        <w:pStyle w:val="ListBullet2"/>
      </w:pPr>
      <w:r w:rsidRPr="00CE064B">
        <w:t>style</w:t>
      </w:r>
    </w:p>
    <w:p w:rsidR="00000000" w:rsidRPr="00CE064B" w:rsidP="00CE064B">
      <w:pPr>
        <w:pStyle w:val="ListBullet"/>
      </w:pPr>
      <w:r w:rsidRPr="00CE064B">
        <w:t>characteristics of typical leathers, fabrics and other materials used in shoe production</w:t>
      </w:r>
    </w:p>
    <w:p w:rsidR="00000000" w:rsidRPr="00CE064B" w:rsidP="00CE064B">
      <w:pPr>
        <w:pStyle w:val="ListBullet"/>
      </w:pPr>
      <w:r w:rsidRPr="00CE064B">
        <w:t>operating procedures for cutting and machining leather</w:t>
      </w:r>
    </w:p>
    <w:p w:rsidR="00000000" w:rsidRPr="00CE064B" w:rsidP="00CE064B">
      <w:pPr>
        <w:pStyle w:val="ListBullet"/>
      </w:pPr>
      <w:r w:rsidRPr="00CE064B">
        <w:t>tools and equipment:</w:t>
      </w:r>
    </w:p>
    <w:p w:rsidR="00000000" w:rsidRPr="00CE064B" w:rsidP="00CE064B">
      <w:pPr>
        <w:pStyle w:val="ListBullet2"/>
      </w:pPr>
      <w:r w:rsidRPr="00CE064B">
        <w:t>knives and cutting tools</w:t>
      </w:r>
    </w:p>
    <w:p w:rsidR="00000000" w:rsidRPr="00CE064B" w:rsidP="00CE064B">
      <w:pPr>
        <w:pStyle w:val="ListBullet2"/>
      </w:pPr>
      <w:r w:rsidRPr="00CE064B">
        <w:t>stamps</w:t>
      </w:r>
    </w:p>
    <w:p w:rsidR="00000000" w:rsidRPr="00CE064B" w:rsidP="00CE064B">
      <w:pPr>
        <w:pStyle w:val="ListBullet2"/>
      </w:pPr>
      <w:r w:rsidRPr="00CE064B">
        <w:t>sewing machines</w:t>
      </w:r>
    </w:p>
    <w:p w:rsidR="00000000" w:rsidRPr="00CE064B" w:rsidP="00CE064B">
      <w:pPr>
        <w:pStyle w:val="ListBullet2"/>
      </w:pPr>
      <w:r w:rsidRPr="00CE064B">
        <w:t>threads</w:t>
      </w:r>
    </w:p>
    <w:p w:rsidR="00000000" w:rsidRPr="00CE064B" w:rsidP="00CE064B">
      <w:pPr>
        <w:pStyle w:val="ListBullet2"/>
      </w:pPr>
      <w:r w:rsidRPr="00CE064B">
        <w:t>needles</w:t>
      </w:r>
    </w:p>
    <w:p w:rsidR="00000000" w:rsidRPr="00CE064B" w:rsidP="00CE064B">
      <w:pPr>
        <w:pStyle w:val="ListBullet2"/>
      </w:pPr>
      <w:r w:rsidRPr="00CE064B">
        <w:t>hand tools</w:t>
      </w:r>
    </w:p>
    <w:p w:rsidR="00000000" w:rsidRPr="00CE064B" w:rsidP="00CE064B">
      <w:pPr>
        <w:pStyle w:val="ListBullet2"/>
      </w:pPr>
      <w:r w:rsidRPr="00CE064B">
        <w:t>machine tools</w:t>
      </w:r>
    </w:p>
    <w:p w:rsidR="00000000" w:rsidRPr="00CE064B" w:rsidP="00CE064B">
      <w:pPr>
        <w:pStyle w:val="ListBullet2"/>
      </w:pPr>
      <w:r w:rsidRPr="00CE064B">
        <w:t>computers</w:t>
      </w:r>
    </w:p>
    <w:p w:rsidR="00000000" w:rsidRPr="00CE064B" w:rsidP="00CE064B">
      <w:pPr>
        <w:pStyle w:val="ListBullet2"/>
      </w:pPr>
      <w:r w:rsidRPr="00CE064B">
        <w:t>mechanical duplicators</w:t>
      </w:r>
    </w:p>
    <w:p w:rsidR="00000000" w:rsidRPr="00CE064B" w:rsidP="00CE064B">
      <w:pPr>
        <w:pStyle w:val="ListBullet"/>
      </w:pPr>
      <w:r w:rsidRPr="00CE064B">
        <w:t>quality standards and leather handling procedures</w:t>
      </w:r>
    </w:p>
    <w:p w:rsidR="00000000" w:rsidRPr="00CE064B" w:rsidP="00CE064B">
      <w:pPr>
        <w:pStyle w:val="ListBullet"/>
      </w:pPr>
      <w:r w:rsidRPr="00CE064B">
        <w:t>material flaws of leather, including veins, growth marks, tick and scars</w:t>
      </w:r>
    </w:p>
    <w:p w:rsidR="00000000" w:rsidRPr="00CE064B" w:rsidP="00CE064B">
      <w:pPr>
        <w:pStyle w:val="ListBullet"/>
      </w:pPr>
      <w:r w:rsidRPr="00CE064B">
        <w:t>WHS and environmental aspects of relevant workplace activities</w:t>
      </w:r>
    </w:p>
    <w:p w:rsidR="00000000" w:rsidRPr="00CE064B" w:rsidP="00CE064B">
      <w:pPr>
        <w:pStyle w:val="ListBullet"/>
      </w:pPr>
      <w:r w:rsidRPr="00CE064B">
        <w:t>workplace procedures</w:t>
      </w:r>
    </w:p>
    <w:p w:rsidR="00000000" w:rsidRPr="00CE064B" w:rsidP="00CE064B">
      <w:pPr>
        <w:pStyle w:val="ListBullet"/>
      </w:pPr>
      <w:r w:rsidRPr="00CE064B">
        <w:t>processes for c</w:t>
      </w:r>
      <w:r w:rsidRPr="00CE064B">
        <w:t>ommunicating with clients and other personnel</w:t>
      </w:r>
    </w:p>
    <w:p w:rsidR="00000000" w:rsidRPr="00CE064B" w:rsidP="00CE064B">
      <w:pPr>
        <w:pStyle w:val="ListBullet"/>
      </w:pPr>
      <w:r w:rsidRPr="00CE064B">
        <w:t>WHS practices, including hazard identification and control measures</w:t>
      </w:r>
    </w:p>
    <w:p w:rsidR="00000000" w:rsidRPr="00CE064B" w:rsidP="00CE064B">
      <w:pPr>
        <w:pStyle w:val="ListBullet"/>
      </w:pPr>
      <w:r w:rsidRPr="00CE064B">
        <w:t>practices for recording and reporting outcomes.</w:t>
      </w:r>
    </w:p>
    <w:p w:rsidR="00000000" w:rsidRPr="00CE064B" w:rsidP="00CE064B">
      <w:pPr>
        <w:pStyle w:val="AllowPageBreak"/>
      </w:pPr>
    </w:p>
    <w:p w:rsidR="00000000" w:rsidRPr="00CE064B" w:rsidP="00CE064B">
      <w:pPr>
        <w:pStyle w:val="Heading1"/>
      </w:pPr>
      <w:bookmarkStart w:id="4" w:name="O_934705"/>
      <w:bookmarkEnd w:id="4"/>
      <w:r w:rsidRPr="00CE064B">
        <w:t>Assessment Conditions</w:t>
      </w:r>
    </w:p>
    <w:p w:rsidR="00000000" w:rsidRPr="00CE064B" w:rsidP="00CE064B">
      <w:pPr>
        <w:pStyle w:val="ListBullet"/>
      </w:pPr>
      <w:r w:rsidRPr="00CE064B">
        <w:t>Assessors must:</w:t>
      </w:r>
    </w:p>
    <w:p w:rsidR="00000000" w:rsidRPr="00CE064B" w:rsidP="00CE064B">
      <w:pPr>
        <w:pStyle w:val="ListBullet2"/>
      </w:pPr>
      <w:r w:rsidRPr="00CE064B">
        <w:t>satisfy the assessor competency requi</w:t>
      </w:r>
      <w:r w:rsidRPr="00CE064B">
        <w:t>rements that are in place at the time of the assessment, as set by the VET regulator</w:t>
      </w:r>
    </w:p>
    <w:p w:rsidR="00000000" w:rsidRPr="00CE064B" w:rsidP="00CE064B">
      <w:pPr>
        <w:pStyle w:val="ListBullet2"/>
      </w:pPr>
      <w:r w:rsidRPr="00CE064B">
        <w:t xml:space="preserve">have vocational competency in preparing, </w:t>
      </w:r>
      <w:r w:rsidRPr="00CE064B">
        <w:t>cutting and sewing custom-made shoe components, at least to the level being assessed, with relevant industry knowledge and experience.</w:t>
      </w:r>
    </w:p>
    <w:p w:rsidR="00000000" w:rsidRPr="00CE064B" w:rsidP="00CE064B">
      <w:pPr>
        <w:pStyle w:val="ListBullet"/>
      </w:pPr>
      <w:r w:rsidRPr="00CE064B">
        <w:t>Assessment should occur in operational workplace situations. Where this is not possible, or where personal safety or env</w:t>
      </w:r>
      <w:r w:rsidRPr="00CE064B">
        <w:t xml:space="preserve">ironmental damage are limiting factors, assessment must occur in a sufficiently rigorous simulated environment reflecting realistic operational workplace conditions. This must cover all aspects of workplace performance, including environment, task skills, </w:t>
      </w:r>
      <w:r w:rsidRPr="00CE064B">
        <w:t>task management skills, contingency management skills and job role environment skills.</w:t>
      </w:r>
    </w:p>
    <w:p w:rsidR="00000000" w:rsidRPr="00CE064B" w:rsidP="00CE064B">
      <w:pPr>
        <w:pStyle w:val="ListBullet"/>
      </w:pPr>
      <w:r w:rsidRPr="00CE064B">
        <w:t>Assessment processes and techniques must be appropriate to the language, literacy and numeracy requirements of the work being performed and the needs of the candidate.</w:t>
      </w:r>
    </w:p>
    <w:p w:rsidR="00000000" w:rsidRPr="00CE064B" w:rsidP="00CE064B">
      <w:pPr>
        <w:pStyle w:val="ListBullet"/>
      </w:pPr>
      <w:r w:rsidRPr="00CE064B">
        <w:t>C</w:t>
      </w:r>
      <w:r w:rsidRPr="00CE064B">
        <w:t>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E064B" w:rsidP="00CE064B">
      <w:pPr>
        <w:pStyle w:val="AllowPageBreak"/>
      </w:pPr>
    </w:p>
    <w:p w:rsidR="00000000" w:rsidRPr="00CE064B" w:rsidP="00CE064B">
      <w:pPr>
        <w:pStyle w:val="Heading1"/>
      </w:pPr>
      <w:bookmarkStart w:id="5" w:name="O_934703"/>
      <w:bookmarkEnd w:id="5"/>
      <w:r w:rsidRPr="00CE064B">
        <w:t>Links</w:t>
      </w:r>
    </w:p>
    <w:p w:rsidR="00000000" w:rsidRPr="00CE064B" w:rsidP="00256FE9">
      <w:pPr>
        <w:pStyle w:val="BodyText"/>
      </w:pPr>
      <w:r w:rsidRPr="00CE064B">
        <w:t>Companion Volume</w:t>
      </w:r>
      <w:r w:rsidRPr="00CE064B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E4C2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E064B" w:rsidP="00CE064B"/>
    <w:sectPr w:rsidSect="00CE06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4B" w:rsidRPr="00256FE9" w:rsidP="00256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FE9" w:rsidP="00CE0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FE9" w:rsidP="00CE0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6FE9" w:rsidP="00CE0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64B" w:rsidRPr="00256FE9" w:rsidP="00256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FE9" w:rsidRPr="002D2AF8" w:rsidP="00CE0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MSTFP4003 Prepare, cut and sew custom-made shoe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56FE9" w:rsidP="00CE0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F83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84E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8B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64B"/>
  </w:style>
  <w:style w:type="character" w:customStyle="1" w:styleId="Heading1Char">
    <w:name w:val="Heading 1 Char"/>
    <w:basedOn w:val="DefaultParagraphFont"/>
    <w:link w:val="Heading1"/>
    <w:rsid w:val="00CE0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6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6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06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6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64B"/>
    <w:rPr>
      <w:b/>
      <w:spacing w:val="0"/>
    </w:rPr>
  </w:style>
  <w:style w:type="paragraph" w:customStyle="1" w:styleId="SuperTitle">
    <w:name w:val="SuperTitle"/>
    <w:basedOn w:val="Title"/>
    <w:rsid w:val="00CE0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6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64B"/>
    <w:rPr>
      <w:i/>
    </w:rPr>
  </w:style>
  <w:style w:type="paragraph" w:styleId="Caption">
    <w:name w:val="caption"/>
    <w:basedOn w:val="BodyText"/>
    <w:next w:val="Normal"/>
    <w:qFormat/>
    <w:rsid w:val="00CE0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64B"/>
  </w:style>
  <w:style w:type="paragraph" w:styleId="TableofFigures">
    <w:name w:val="table of figures"/>
    <w:basedOn w:val="Normal"/>
    <w:next w:val="Normal"/>
    <w:semiHidden/>
    <w:rsid w:val="00CE0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6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64B"/>
    <w:rPr>
      <w:rFonts w:ascii="Wingdings" w:hAnsi="Wingdings"/>
    </w:rPr>
  </w:style>
  <w:style w:type="paragraph" w:customStyle="1" w:styleId="TableHeading">
    <w:name w:val="Table Heading"/>
    <w:basedOn w:val="HeadingBase"/>
    <w:rsid w:val="00CE0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64B"/>
    <w:rPr>
      <w:color w:val="0033CC"/>
      <w:u w:val="none"/>
    </w:rPr>
  </w:style>
  <w:style w:type="paragraph" w:customStyle="1" w:styleId="BodyTextRight">
    <w:name w:val="Body Text Right"/>
    <w:basedOn w:val="BodyText"/>
    <w:rsid w:val="00CE0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6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64B"/>
    <w:rPr>
      <w:sz w:val="32"/>
    </w:rPr>
  </w:style>
  <w:style w:type="paragraph" w:customStyle="1" w:styleId="HeadingProcedure">
    <w:name w:val="Heading Procedure"/>
    <w:basedOn w:val="HeadingBase"/>
    <w:next w:val="Normal"/>
    <w:rsid w:val="00CE0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64B"/>
    <w:pPr>
      <w:spacing w:before="60" w:after="60"/>
    </w:pPr>
  </w:style>
  <w:style w:type="paragraph" w:styleId="ListContinue">
    <w:name w:val="List Continue"/>
    <w:basedOn w:val="List"/>
    <w:rsid w:val="00CE064B"/>
    <w:pPr>
      <w:ind w:firstLine="0"/>
    </w:pPr>
  </w:style>
  <w:style w:type="paragraph" w:customStyle="1" w:styleId="ListNote">
    <w:name w:val="List Note"/>
    <w:basedOn w:val="List"/>
    <w:rsid w:val="00CE0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64B"/>
    <w:rPr>
      <w:rFonts w:ascii="Courier New" w:hAnsi="Courier New"/>
    </w:rPr>
  </w:style>
  <w:style w:type="paragraph" w:customStyle="1" w:styleId="NoteBullet">
    <w:name w:val="Note Bullet"/>
    <w:basedOn w:val="Note"/>
    <w:rsid w:val="00CE0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6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64B"/>
    <w:rPr>
      <w:b/>
      <w:smallCaps/>
    </w:rPr>
  </w:style>
  <w:style w:type="paragraph" w:customStyle="1" w:styleId="TableListNumber">
    <w:name w:val="Table List Number"/>
    <w:basedOn w:val="ListNumber"/>
    <w:rsid w:val="00CE0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64B"/>
    <w:pPr>
      <w:numPr>
        <w:numId w:val="9"/>
      </w:numPr>
    </w:pPr>
  </w:style>
  <w:style w:type="paragraph" w:customStyle="1" w:styleId="ListAlpha2">
    <w:name w:val="List Alpha 2"/>
    <w:basedOn w:val="List2"/>
    <w:rsid w:val="00CE064B"/>
    <w:pPr>
      <w:numPr>
        <w:numId w:val="8"/>
      </w:numPr>
    </w:pPr>
  </w:style>
  <w:style w:type="paragraph" w:styleId="List2">
    <w:name w:val="List 2"/>
    <w:basedOn w:val="BodyText"/>
    <w:rsid w:val="00CE0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6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6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64B"/>
    <w:pPr>
      <w:numPr>
        <w:numId w:val="4"/>
      </w:numPr>
    </w:pPr>
  </w:style>
  <w:style w:type="paragraph" w:styleId="ListContinue2">
    <w:name w:val="List Continue 2"/>
    <w:basedOn w:val="List2"/>
    <w:rsid w:val="00CE064B"/>
    <w:pPr>
      <w:ind w:firstLine="0"/>
    </w:pPr>
  </w:style>
  <w:style w:type="paragraph" w:styleId="ListContinue3">
    <w:name w:val="List Continue 3"/>
    <w:basedOn w:val="List3"/>
    <w:rsid w:val="00CE064B"/>
    <w:pPr>
      <w:ind w:left="1021" w:firstLine="0"/>
    </w:pPr>
  </w:style>
  <w:style w:type="paragraph" w:styleId="ListContinue4">
    <w:name w:val="List Continue 4"/>
    <w:basedOn w:val="List4"/>
    <w:rsid w:val="00CE064B"/>
    <w:pPr>
      <w:ind w:firstLine="0"/>
    </w:pPr>
  </w:style>
  <w:style w:type="paragraph" w:styleId="ListContinue5">
    <w:name w:val="List Continue 5"/>
    <w:basedOn w:val="List5"/>
    <w:rsid w:val="00CE064B"/>
    <w:pPr>
      <w:ind w:firstLine="0"/>
    </w:pPr>
  </w:style>
  <w:style w:type="paragraph" w:styleId="ListNumber3">
    <w:name w:val="List Number 3"/>
    <w:basedOn w:val="List3"/>
    <w:rsid w:val="00CE064B"/>
    <w:pPr>
      <w:numPr>
        <w:numId w:val="5"/>
      </w:numPr>
    </w:pPr>
  </w:style>
  <w:style w:type="paragraph" w:styleId="ListNumber4">
    <w:name w:val="List Number 4"/>
    <w:basedOn w:val="List4"/>
    <w:rsid w:val="00CE064B"/>
    <w:pPr>
      <w:numPr>
        <w:numId w:val="6"/>
      </w:numPr>
    </w:pPr>
  </w:style>
  <w:style w:type="paragraph" w:styleId="ListNumber5">
    <w:name w:val="List Number 5"/>
    <w:basedOn w:val="List5"/>
    <w:rsid w:val="00CE064B"/>
    <w:pPr>
      <w:numPr>
        <w:numId w:val="7"/>
      </w:numPr>
    </w:pPr>
  </w:style>
  <w:style w:type="paragraph" w:styleId="BlockText">
    <w:name w:val="Block Text"/>
    <w:basedOn w:val="Normal"/>
    <w:rsid w:val="00CE0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64B"/>
    <w:rPr>
      <w:sz w:val="16"/>
      <w:vertAlign w:val="superscript"/>
    </w:rPr>
  </w:style>
  <w:style w:type="character" w:customStyle="1" w:styleId="Symbols">
    <w:name w:val="Symbols"/>
    <w:basedOn w:val="DefaultParagraphFont"/>
    <w:rsid w:val="00CE064B"/>
    <w:rPr>
      <w:rFonts w:ascii="Symbol" w:hAnsi="Symbol"/>
    </w:rPr>
  </w:style>
  <w:style w:type="character" w:customStyle="1" w:styleId="MenuOptions">
    <w:name w:val="Menu Options"/>
    <w:basedOn w:val="DefaultParagraphFont"/>
    <w:rsid w:val="00CE0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64B"/>
    <w:rPr>
      <w:b/>
    </w:rPr>
  </w:style>
  <w:style w:type="character" w:customStyle="1" w:styleId="Underlined">
    <w:name w:val="Underlined"/>
    <w:basedOn w:val="DefaultParagraphFont"/>
    <w:rsid w:val="00CE064B"/>
    <w:rPr>
      <w:u w:val="single"/>
    </w:rPr>
  </w:style>
  <w:style w:type="paragraph" w:customStyle="1" w:styleId="TableBodyTextRight">
    <w:name w:val="Table Body Text Right"/>
    <w:basedOn w:val="TableBodyText"/>
    <w:rsid w:val="00CE0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64B"/>
    <w:rPr>
      <w:sz w:val="18"/>
    </w:rPr>
  </w:style>
  <w:style w:type="paragraph" w:customStyle="1" w:styleId="BodySmallRight">
    <w:name w:val="Body Small Right"/>
    <w:basedOn w:val="BodyTextRight"/>
    <w:rsid w:val="00CE064B"/>
    <w:rPr>
      <w:sz w:val="18"/>
      <w:szCs w:val="18"/>
    </w:rPr>
  </w:style>
  <w:style w:type="paragraph" w:customStyle="1" w:styleId="MarginEdition">
    <w:name w:val="Margin Edition"/>
    <w:basedOn w:val="MarginNote"/>
    <w:rsid w:val="00CE0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64B"/>
    <w:rPr>
      <w:sz w:val="2"/>
      <w:szCs w:val="2"/>
    </w:rPr>
  </w:style>
  <w:style w:type="character" w:customStyle="1" w:styleId="Small">
    <w:name w:val="Small"/>
    <w:basedOn w:val="DefaultParagraphFont"/>
    <w:rsid w:val="00CE064B"/>
    <w:rPr>
      <w:sz w:val="16"/>
    </w:rPr>
  </w:style>
  <w:style w:type="paragraph" w:customStyle="1" w:styleId="WideTable">
    <w:name w:val="Wide Table"/>
    <w:basedOn w:val="Normal"/>
    <w:rsid w:val="00CE0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64B"/>
  </w:style>
  <w:style w:type="paragraph" w:styleId="Quote">
    <w:name w:val="Quote"/>
    <w:basedOn w:val="Heading1"/>
    <w:link w:val="QuoteChar"/>
    <w:qFormat/>
    <w:rsid w:val="00CE0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64B"/>
    <w:pPr>
      <w:pageBreakBefore/>
    </w:pPr>
  </w:style>
  <w:style w:type="paragraph" w:customStyle="1" w:styleId="Border">
    <w:name w:val="Border"/>
    <w:basedOn w:val="Normal"/>
    <w:qFormat/>
    <w:rsid w:val="00CE0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64B"/>
    <w:rPr>
      <w:u w:val="single"/>
    </w:rPr>
  </w:style>
  <w:style w:type="character" w:customStyle="1" w:styleId="BoldandItalics">
    <w:name w:val="Bold and Italics"/>
    <w:qFormat/>
    <w:rsid w:val="00CE064B"/>
    <w:rPr>
      <w:b/>
      <w:i/>
      <w:u w:val="none"/>
    </w:rPr>
  </w:style>
  <w:style w:type="paragraph" w:styleId="BalloonText">
    <w:name w:val="Balloon Text"/>
    <w:basedOn w:val="Normal"/>
    <w:link w:val="BalloonTextChar"/>
    <w:rsid w:val="00CE0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64B"/>
    <w:pPr>
      <w:spacing w:before="0" w:after="0"/>
    </w:pPr>
  </w:style>
  <w:style w:type="paragraph" w:customStyle="1" w:styleId="BodyTextBold">
    <w:name w:val="Body Text Bold"/>
    <w:basedOn w:val="BodyText"/>
    <w:qFormat/>
    <w:rsid w:val="00CE064B"/>
    <w:rPr>
      <w:b/>
    </w:rPr>
  </w:style>
  <w:style w:type="character" w:styleId="Hyperlink">
    <w:name w:val="Hyperlink"/>
    <w:basedOn w:val="DefaultParagraphFont"/>
    <w:uiPriority w:val="99"/>
    <w:unhideWhenUsed/>
    <w:rsid w:val="00256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3642</Characters>
  <Application>Microsoft Office Word</Application>
  <DocSecurity>0</DocSecurity>
  <Lines>101</Lines>
  <Paragraphs>82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MSTFP4003 Prepare, cut and sew custom-made shoe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