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096" w:rsidP="00AD0096">
      <w:pPr>
        <w:pStyle w:val="Title"/>
      </w:pPr>
      <w:r>
        <w:fldChar w:fldCharType="begin"/>
      </w:r>
      <w:r>
        <w:instrText xml:space="preserve"> TITLE   \* MERGEFORMAT </w:instrText>
      </w:r>
      <w:r>
        <w:fldChar w:fldCharType="separate"/>
      </w:r>
      <w:r>
        <w:t>MSTFP4001 Develop design for custom-made footwear</w:t>
      </w:r>
      <w:r>
        <w:fldChar w:fldCharType="end"/>
      </w:r>
    </w:p>
    <w:p w:rsidR="00AD0096" w:rsidP="00AD0096">
      <w:pPr>
        <w:pStyle w:val="Version"/>
        <w:sectPr w:rsidSect="00AA50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051" w:rsidP="00AA5051">
      <w:pPr>
        <w:pStyle w:val="SuperHeading"/>
      </w:pPr>
      <w:r w:rsidRPr="00AA5051">
        <w:t>MSTFP4001 Develop design for custom-made footwear</w:t>
      </w:r>
    </w:p>
    <w:p w:rsidR="00000000" w:rsidRPr="00AA5051" w:rsidP="00AA5051">
      <w:pPr>
        <w:pStyle w:val="Heading1"/>
      </w:pPr>
      <w:bookmarkStart w:id="1" w:name="O_934670"/>
      <w:bookmarkEnd w:id="1"/>
      <w:r w:rsidRPr="00AA5051">
        <w:t>Modification History</w:t>
      </w:r>
    </w:p>
    <w:p w:rsidR="00000000" w:rsidRPr="00AA5051" w:rsidP="00AD0096">
      <w:pPr>
        <w:pStyle w:val="BodyText"/>
      </w:pPr>
      <w:r w:rsidRPr="00AA5051">
        <w:t>Release 1. Supersedes and is equivalent to LMTFP4001A Develop design for custom made footwear</w:t>
      </w:r>
    </w:p>
    <w:p w:rsidR="00000000" w:rsidRPr="00AA5051" w:rsidP="00AA5051">
      <w:pPr>
        <w:pStyle w:val="Heading1"/>
      </w:pPr>
      <w:bookmarkStart w:id="2" w:name="O_934678"/>
      <w:bookmarkEnd w:id="2"/>
      <w:r w:rsidRPr="00AA5051">
        <w:t>Application</w:t>
      </w:r>
    </w:p>
    <w:p w:rsidR="00000000" w:rsidRPr="00AA5051" w:rsidP="00AD0096">
      <w:pPr>
        <w:pStyle w:val="BodyText"/>
      </w:pPr>
      <w:r w:rsidRPr="00AA5051">
        <w:t>This unit of competency covers the skills and knowledge required to develop a design for custom-made foo</w:t>
      </w:r>
      <w:r w:rsidRPr="00AA5051">
        <w:t>twear.</w:t>
      </w:r>
    </w:p>
    <w:p w:rsidR="00000000" w:rsidRPr="00AA5051" w:rsidP="00AD0096">
      <w:pPr>
        <w:pStyle w:val="BodyText"/>
      </w:pPr>
      <w:r w:rsidRPr="00AA5051">
        <w:t>This unit of competency applies to interpreting design requirements in consultation with client, determining specifications and developing the design for custom-made footwear.</w:t>
      </w:r>
    </w:p>
    <w:p w:rsidR="00000000" w:rsidRPr="00AA5051" w:rsidP="00AD0096">
      <w:pPr>
        <w:pStyle w:val="BodyText"/>
      </w:pPr>
      <w:r w:rsidRPr="00AA5051">
        <w:t xml:space="preserve">Work may involve individual and team activities. </w:t>
      </w:r>
    </w:p>
    <w:p w:rsidR="00000000" w:rsidRPr="00AA5051" w:rsidP="00AD0096">
      <w:pPr>
        <w:pStyle w:val="BodyText"/>
      </w:pPr>
      <w:r w:rsidRPr="00AA5051">
        <w:t>No licensing, legisl</w:t>
      </w:r>
      <w:r w:rsidRPr="00AA5051">
        <w:t>ative or certification requirements apply to this unit at the time of publication.</w:t>
      </w:r>
    </w:p>
    <w:p w:rsidR="00000000" w:rsidRPr="00AA5051" w:rsidP="00AA5051">
      <w:pPr>
        <w:pStyle w:val="Heading1"/>
      </w:pPr>
      <w:bookmarkStart w:id="3" w:name="O_934677"/>
      <w:bookmarkEnd w:id="3"/>
      <w:r w:rsidRPr="00AA5051">
        <w:t>Pre-requisite Unit</w:t>
      </w:r>
    </w:p>
    <w:p w:rsidR="00000000" w:rsidRPr="00AA5051" w:rsidP="00AD0096">
      <w:pPr>
        <w:pStyle w:val="BodyText"/>
      </w:pPr>
      <w:r w:rsidRPr="00AA5051">
        <w:t>Nil</w:t>
      </w:r>
    </w:p>
    <w:p w:rsidR="00000000" w:rsidRPr="00AA5051" w:rsidP="00AA5051">
      <w:pPr>
        <w:pStyle w:val="Heading1"/>
      </w:pPr>
      <w:bookmarkStart w:id="4" w:name="O_934676"/>
      <w:bookmarkEnd w:id="4"/>
      <w:r w:rsidRPr="00AA5051">
        <w:t>Competency Field</w:t>
      </w:r>
    </w:p>
    <w:p w:rsidR="00000000" w:rsidRPr="00AA5051" w:rsidP="00AD0096">
      <w:pPr>
        <w:pStyle w:val="BodyText"/>
      </w:pPr>
      <w:r w:rsidRPr="00AA5051">
        <w:t>Footwear production</w:t>
      </w:r>
    </w:p>
    <w:p w:rsidR="00000000" w:rsidRPr="00AA5051" w:rsidP="00AA5051">
      <w:pPr>
        <w:pStyle w:val="Heading1"/>
      </w:pPr>
      <w:bookmarkStart w:id="5" w:name="O_934675"/>
      <w:bookmarkEnd w:id="5"/>
      <w:r w:rsidRPr="00AA5051">
        <w:t>Unit Sector</w:t>
      </w:r>
    </w:p>
    <w:p w:rsidR="00000000" w:rsidRPr="00AA5051" w:rsidP="00AD0096">
      <w:pPr>
        <w:pStyle w:val="BodyText"/>
      </w:pPr>
      <w:r w:rsidRPr="00AA5051">
        <w:t>Not applicable</w:t>
      </w:r>
    </w:p>
    <w:p w:rsidR="00000000" w:rsidRPr="00AA5051" w:rsidP="00AA5051">
      <w:pPr>
        <w:pStyle w:val="Heading1"/>
      </w:pPr>
      <w:bookmarkStart w:id="6" w:name="O_934674"/>
      <w:bookmarkEnd w:id="6"/>
      <w:r w:rsidRPr="00AA5051">
        <w:t>Elements and Perfo</w:t>
      </w:r>
      <w:r w:rsidRPr="00AA5051">
        <w:t>rmance Criteria</w:t>
      </w:r>
    </w:p>
    <w:tbl>
      <w:tblPr>
        <w:tblW w:w="0" w:type="auto"/>
        <w:tblLayout w:type="fixed"/>
        <w:tblCellMar>
          <w:left w:w="62" w:type="dxa"/>
          <w:right w:w="62" w:type="dxa"/>
        </w:tblCellMar>
        <w:tblLook w:val="0000"/>
      </w:tblPr>
      <w:tblGrid>
        <w:gridCol w:w="678"/>
        <w:gridCol w:w="1962"/>
        <w:gridCol w:w="770"/>
        <w:gridCol w:w="5610"/>
      </w:tblGrid>
      <w:tr w:rsidTr="00AA50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Performance criteria describe the performance needed to demonstrate achievement of the element.</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5051" w:rsidP="00AA5051">
            <w:pPr>
              <w:pStyle w:val="BodyText"/>
            </w:pPr>
            <w:r w:rsidRPr="00AA5051">
              <w:t>1</w:t>
            </w:r>
          </w:p>
        </w:tc>
        <w:tc>
          <w:tcPr>
            <w:tcW w:w="1962" w:type="dxa"/>
            <w:vMerge w:val="restart"/>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Research footwear designs</w:t>
            </w: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1.1</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Identify and access information sources on footwear design and construction techniques, to ensure knowledge is current</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1.2</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Analyse current and historical trends in footwear design and construction techniques</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1.3</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Analyse impact of footwear componentry designs on footwear</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1.4</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Analyse footwear designs for various purposes</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1.5</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Analyse current industry practices and relate to own work</w:t>
            </w:r>
          </w:p>
        </w:tc>
      </w:tr>
      <w:tr w:rsidTr="00AA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5051">
            <w:pPr>
              <w:pStyle w:val="BodyText"/>
              <w:rPr>
                <w:lang w:val="en-NZ"/>
              </w:rPr>
            </w:pP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5051" w:rsidP="00AA5051">
            <w:pPr>
              <w:pStyle w:val="BodyText"/>
            </w:pPr>
            <w:r w:rsidRPr="00AA5051">
              <w:t>2</w:t>
            </w:r>
          </w:p>
        </w:tc>
        <w:tc>
          <w:tcPr>
            <w:tcW w:w="1962" w:type="dxa"/>
            <w:vMerge w:val="restart"/>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Determine design requirements</w:t>
            </w: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2.1</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Confirm purpose of footwear with client</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2.2</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Confirm requirements for footwear design with client</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2.3</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Use communication skills to identify key priorities of client</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2.4</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Use design tools to develop design concepts</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2.5</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Explore preliminary design concepts with the client using sketches, pictures, software tools or sample shoes</w:t>
            </w:r>
          </w:p>
        </w:tc>
      </w:tr>
      <w:tr w:rsidTr="00AA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5051">
            <w:pPr>
              <w:pStyle w:val="BodyText"/>
              <w:rPr>
                <w:lang w:val="en-NZ"/>
              </w:rPr>
            </w:pP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5051" w:rsidP="00AA5051">
            <w:pPr>
              <w:pStyle w:val="BodyText"/>
            </w:pPr>
            <w:r w:rsidRPr="00AA5051">
              <w:t>3</w:t>
            </w:r>
          </w:p>
        </w:tc>
        <w:tc>
          <w:tcPr>
            <w:tcW w:w="1962" w:type="dxa"/>
            <w:vMerge w:val="restart"/>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Measure and assess foot</w:t>
            </w: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3.1</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Take measurements of foot in accordance with work health and safety (WHS) practices to determine footwear size requirements</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3.2</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Perform gait analysis to obtain baseline data of client’s walk pattern</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3.3</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Conduct trial fit using commercial footwear or client</w:t>
            </w:r>
            <w:r>
              <w:t>’</w:t>
            </w:r>
            <w:r w:rsidRPr="00AA5051">
              <w:t>s own footwear according to workplace procedures</w:t>
            </w:r>
          </w:p>
        </w:tc>
      </w:tr>
      <w:tr w:rsidTr="00AA50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5051">
            <w:pPr>
              <w:pStyle w:val="BodyText"/>
              <w:rPr>
                <w:lang w:val="en-NZ"/>
              </w:rPr>
            </w:pP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5051" w:rsidP="00AA5051">
            <w:pPr>
              <w:pStyle w:val="BodyText"/>
            </w:pPr>
            <w:r w:rsidRPr="00AA5051">
              <w:t>4</w:t>
            </w:r>
          </w:p>
        </w:tc>
        <w:tc>
          <w:tcPr>
            <w:tcW w:w="1962" w:type="dxa"/>
            <w:vMerge w:val="restart"/>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Confirm footwear design</w:t>
            </w: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4.1</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Calculate cost estimates and provide to client</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4.2</w:t>
            </w:r>
          </w:p>
        </w:tc>
        <w:tc>
          <w:tcPr>
            <w:tcW w:w="561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Finalise design to be used for footwear production and confirm order</w:t>
            </w:r>
          </w:p>
        </w:tc>
      </w:tr>
      <w:tr w:rsidTr="00AA50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4.3</w:t>
            </w:r>
          </w:p>
        </w:tc>
        <w:tc>
          <w:tcPr>
            <w:tcW w:w="5610" w:type="dxa"/>
            <w:tcBorders>
              <w:top w:val="nil"/>
              <w:left w:val="nil"/>
              <w:bottom w:val="nil"/>
              <w:right w:val="nil"/>
            </w:tcBorders>
            <w:tcMar>
              <w:top w:w="0" w:type="dxa"/>
              <w:left w:w="62" w:type="dxa"/>
              <w:bottom w:w="0" w:type="dxa"/>
              <w:right w:w="62" w:type="dxa"/>
            </w:tcMar>
          </w:tcPr>
          <w:p w:rsidR="00000000" w:rsidRPr="00AA5051" w:rsidP="00AA5051">
            <w:pPr>
              <w:pStyle w:val="BodyText"/>
            </w:pPr>
            <w:r w:rsidRPr="00AA5051">
              <w:t>Document design and requirements</w:t>
            </w:r>
          </w:p>
        </w:tc>
      </w:tr>
    </w:tbl>
    <w:p w:rsidR="00000000" w:rsidRPr="00AA5051" w:rsidP="00AA5051">
      <w:pPr>
        <w:pStyle w:val="BodyText"/>
      </w:pPr>
    </w:p>
    <w:p w:rsidR="00000000" w:rsidRPr="00AA5051" w:rsidP="00AA5051">
      <w:pPr>
        <w:pStyle w:val="AllowPageBreak"/>
      </w:pPr>
    </w:p>
    <w:p w:rsidR="00000000" w:rsidRPr="00AA5051" w:rsidP="00AA5051">
      <w:pPr>
        <w:pStyle w:val="Heading1"/>
      </w:pPr>
      <w:bookmarkStart w:id="7" w:name="O_934673"/>
      <w:bookmarkEnd w:id="7"/>
      <w:r w:rsidRPr="00AA5051">
        <w:t>Foundation Skills</w:t>
      </w:r>
    </w:p>
    <w:p w:rsidR="00000000" w:rsidRPr="00AA5051" w:rsidP="00AD0096">
      <w:pPr>
        <w:pStyle w:val="BodyText"/>
      </w:pPr>
      <w:r w:rsidRPr="00AA5051">
        <w:t>This section describes those required skills (language, literacy and numeracy) that are essential to performan</w:t>
      </w:r>
      <w:r w:rsidRPr="00AA5051">
        <w:t>ce.</w:t>
      </w:r>
    </w:p>
    <w:p w:rsidR="00000000" w:rsidRPr="00AA5051" w:rsidP="00AD0096">
      <w:pPr>
        <w:pStyle w:val="BodyText"/>
      </w:pPr>
      <w:r w:rsidRPr="00AA5051">
        <w:t>Foundation skills essential to performance are explicit in the performance criteria of this unit of competency.</w:t>
      </w:r>
    </w:p>
    <w:p w:rsidR="00000000" w:rsidRPr="00AA5051" w:rsidP="00AA5051">
      <w:pPr>
        <w:pStyle w:val="Heading1"/>
      </w:pPr>
      <w:bookmarkStart w:id="8" w:name="O_934672"/>
      <w:bookmarkEnd w:id="8"/>
      <w:r w:rsidRPr="00AA5051">
        <w:t>Range of Conditions</w:t>
      </w:r>
    </w:p>
    <w:tbl>
      <w:tblPr>
        <w:tblW w:w="0" w:type="auto"/>
        <w:tblCellMar>
          <w:left w:w="62" w:type="dxa"/>
          <w:right w:w="62" w:type="dxa"/>
        </w:tblCellMar>
        <w:tblLook w:val="0000"/>
      </w:tblPr>
      <w:tblGrid>
        <w:gridCol w:w="2163"/>
        <w:gridCol w:w="7033"/>
      </w:tblGrid>
      <w:tr w:rsidTr="00AD00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t>This field allows for different work environments and conditions that may affect performance. Essential operating conditions that may be present (depending on the work situation, needs of the candidate, accessibility of the item, and local industry and reg</w:t>
            </w:r>
            <w:r w:rsidRPr="00AA5051">
              <w:t>ional contexts) are included.</w:t>
            </w:r>
          </w:p>
        </w:tc>
      </w:tr>
      <w:tr w:rsidTr="00AD00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A5051" w:rsidP="00AA5051">
            <w:pPr>
              <w:pStyle w:val="ListBullet"/>
            </w:pPr>
            <w:r w:rsidRPr="00AA5051">
              <w:t>requirements prescribed by legislation, awards, agreements and conditions of employment</w:t>
            </w:r>
          </w:p>
          <w:p w:rsidR="00000000" w:rsidRPr="00AA5051" w:rsidP="00AA5051">
            <w:pPr>
              <w:pStyle w:val="ListBullet"/>
            </w:pPr>
            <w:r w:rsidRPr="00AA5051">
              <w:t>standard operating procedures (SOPs)</w:t>
            </w:r>
          </w:p>
          <w:p w:rsidR="00000000" w:rsidRPr="00AA5051" w:rsidP="00AA5051">
            <w:pPr>
              <w:pStyle w:val="ListBullet"/>
            </w:pPr>
            <w:r w:rsidRPr="00AA5051">
              <w:t>work instructions</w:t>
            </w:r>
          </w:p>
          <w:p w:rsidR="00000000" w:rsidRPr="00AA5051" w:rsidP="00AA5051">
            <w:pPr>
              <w:pStyle w:val="ListBullet"/>
            </w:pPr>
            <w:r w:rsidRPr="00AA5051">
              <w:t>oral, written and vis</w:t>
            </w:r>
            <w:r w:rsidRPr="00AA5051">
              <w:t>ual communication</w:t>
            </w:r>
          </w:p>
          <w:p w:rsidR="00000000" w:rsidRPr="00AA5051" w:rsidP="00AA5051">
            <w:pPr>
              <w:pStyle w:val="ListBullet"/>
            </w:pPr>
            <w:r w:rsidRPr="00AA5051">
              <w:t>quality practices, including responsibility for maintenance of own work quality and contribution to quality improvement of team or section output</w:t>
            </w:r>
          </w:p>
          <w:p w:rsidR="00000000" w:rsidRPr="00AA5051" w:rsidP="00AA5051">
            <w:pPr>
              <w:pStyle w:val="ListBullet"/>
            </w:pPr>
            <w:r w:rsidRPr="00AA5051">
              <w:t>housekeeping</w:t>
            </w:r>
          </w:p>
          <w:p w:rsidR="00000000" w:rsidRPr="00AA5051" w:rsidP="00AA5051">
            <w:pPr>
              <w:pStyle w:val="ListBullet"/>
            </w:pPr>
            <w:r w:rsidRPr="00AA5051">
              <w:t>tasks related to environmental protection, waste disposal, pollution control an</w:t>
            </w:r>
            <w:r w:rsidRPr="00AA5051">
              <w:t>d recycling</w:t>
            </w:r>
          </w:p>
          <w:p w:rsidR="00000000" w:rsidRPr="00AA5051" w:rsidP="00AA5051">
            <w:pPr>
              <w:pStyle w:val="ListBullet"/>
            </w:pPr>
            <w:r w:rsidRPr="00AA5051">
              <w:t>WHS practices</w:t>
            </w:r>
          </w:p>
          <w:p w:rsidR="00000000" w:rsidP="00AA5051">
            <w:pPr>
              <w:pStyle w:val="BodyText"/>
              <w:rPr>
                <w:lang w:val="en-NZ"/>
              </w:rPr>
            </w:pPr>
          </w:p>
        </w:tc>
      </w:tr>
      <w:tr w:rsidTr="00AD00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A5051" w:rsidP="00AA5051">
            <w:pPr>
              <w:pStyle w:val="ListBullet"/>
            </w:pPr>
            <w:r w:rsidRPr="00AA5051">
              <w:t>the relevant industry or Australian Standards that are current at the time this unit is being undertaken</w:t>
            </w:r>
          </w:p>
          <w:p w:rsidR="00000000" w:rsidP="00AA5051">
            <w:pPr>
              <w:pStyle w:val="BodyText"/>
              <w:rPr>
                <w:lang w:val="en-NZ"/>
              </w:rPr>
            </w:pPr>
          </w:p>
        </w:tc>
      </w:tr>
      <w:tr w:rsidTr="00AD00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Design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A5051" w:rsidP="00AA5051">
            <w:pPr>
              <w:pStyle w:val="ListBullet"/>
            </w:pPr>
            <w:r w:rsidRPr="00AA5051">
              <w:t>software programs</w:t>
            </w:r>
          </w:p>
          <w:p w:rsidR="00000000" w:rsidRPr="00AA5051" w:rsidP="00AA5051">
            <w:pPr>
              <w:pStyle w:val="ListBullet"/>
            </w:pPr>
            <w:r w:rsidRPr="00AA5051">
              <w:t>electronic tools</w:t>
            </w:r>
          </w:p>
          <w:p w:rsidR="00000000" w:rsidRPr="00AA5051" w:rsidP="00AA5051">
            <w:pPr>
              <w:pStyle w:val="ListBullet"/>
            </w:pPr>
            <w:r w:rsidRPr="00AA5051">
              <w:t>storyboards</w:t>
            </w:r>
          </w:p>
          <w:p w:rsidR="00000000" w:rsidRPr="00AA5051" w:rsidP="00AA5051">
            <w:pPr>
              <w:pStyle w:val="ListBullet"/>
            </w:pPr>
            <w:r w:rsidRPr="00AA5051">
              <w:t>catalogues and pictures</w:t>
            </w:r>
          </w:p>
          <w:p w:rsidR="00000000" w:rsidRPr="00AA5051" w:rsidP="00AA5051">
            <w:pPr>
              <w:pStyle w:val="ListBullet"/>
            </w:pPr>
            <w:r w:rsidRPr="00AA5051">
              <w:t>drawings and illustrations</w:t>
            </w:r>
          </w:p>
          <w:p w:rsidR="00000000" w:rsidP="00AA5051">
            <w:pPr>
              <w:pStyle w:val="BodyText"/>
              <w:rPr>
                <w:lang w:val="en-NZ"/>
              </w:rPr>
            </w:pPr>
          </w:p>
        </w:tc>
      </w:tr>
      <w:tr w:rsidTr="00AD00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051">
            <w:pPr>
              <w:pStyle w:val="BodyText"/>
              <w:rPr>
                <w:lang w:val="en-NZ"/>
              </w:rPr>
            </w:pPr>
            <w:r w:rsidRPr="00AA5051">
              <w:rPr>
                <w:rStyle w:val="SpecialBold"/>
              </w:rPr>
              <w:t>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A5051" w:rsidP="00AA5051">
            <w:pPr>
              <w:pStyle w:val="ListBullet"/>
            </w:pPr>
            <w:r w:rsidRPr="00AA5051">
              <w:t>budget</w:t>
            </w:r>
          </w:p>
          <w:p w:rsidR="00000000" w:rsidRPr="00AA5051" w:rsidP="00AA5051">
            <w:pPr>
              <w:pStyle w:val="ListBullet"/>
            </w:pPr>
            <w:r w:rsidRPr="00AA5051">
              <w:t>timing</w:t>
            </w:r>
          </w:p>
          <w:p w:rsidR="00000000" w:rsidRPr="00AA5051" w:rsidP="00AA5051">
            <w:pPr>
              <w:pStyle w:val="ListBullet"/>
            </w:pPr>
            <w:r w:rsidRPr="00AA5051">
              <w:t>costs</w:t>
            </w:r>
          </w:p>
          <w:p w:rsidR="00000000" w:rsidRPr="00AA5051" w:rsidP="00AA5051">
            <w:pPr>
              <w:pStyle w:val="ListBullet"/>
            </w:pPr>
            <w:r w:rsidRPr="00AA5051">
              <w:t>quality</w:t>
            </w:r>
          </w:p>
          <w:p w:rsidR="00000000" w:rsidRPr="00AA5051" w:rsidP="00AA5051">
            <w:pPr>
              <w:pStyle w:val="ListBullet"/>
            </w:pPr>
            <w:r w:rsidRPr="00AA5051">
              <w:t>materials</w:t>
            </w:r>
          </w:p>
          <w:p w:rsidR="00000000" w:rsidRPr="00AA5051" w:rsidP="00AA5051">
            <w:pPr>
              <w:pStyle w:val="ListBullet"/>
            </w:pPr>
            <w:r w:rsidRPr="00AA5051">
              <w:t>colour</w:t>
            </w:r>
          </w:p>
          <w:p w:rsidR="00000000" w:rsidRPr="00AA5051" w:rsidP="00AA5051">
            <w:pPr>
              <w:pStyle w:val="ListBullet"/>
            </w:pPr>
            <w:r w:rsidRPr="00AA5051">
              <w:t>footwear components</w:t>
            </w:r>
          </w:p>
        </w:tc>
      </w:tr>
    </w:tbl>
    <w:p w:rsidR="00000000" w:rsidRPr="00AA5051" w:rsidP="00AA5051">
      <w:pPr>
        <w:pStyle w:val="BodyText"/>
      </w:pPr>
    </w:p>
    <w:p w:rsidR="00000000" w:rsidRPr="00AA5051" w:rsidP="00AA5051">
      <w:pPr>
        <w:pStyle w:val="AllowPageBreak"/>
      </w:pPr>
    </w:p>
    <w:p w:rsidR="00000000" w:rsidRPr="00AA5051" w:rsidP="00AA5051">
      <w:pPr>
        <w:pStyle w:val="Heading1"/>
      </w:pPr>
      <w:bookmarkStart w:id="9" w:name="O_934671"/>
      <w:bookmarkEnd w:id="9"/>
      <w:r w:rsidRPr="00AA5051">
        <w:t>Unit Mapping Information</w:t>
      </w:r>
    </w:p>
    <w:p w:rsidR="00000000" w:rsidRPr="00AA5051" w:rsidP="00AD0096">
      <w:pPr>
        <w:pStyle w:val="BodyText"/>
      </w:pPr>
      <w:r w:rsidRPr="00AA5051">
        <w:t>Release 1. Supersedes and is equivalent to LMTFP4001A Develop design for custom made footwear</w:t>
      </w:r>
    </w:p>
    <w:p w:rsidR="00000000" w:rsidRPr="00AA5051" w:rsidP="00AA5051">
      <w:pPr>
        <w:pStyle w:val="Heading1"/>
      </w:pPr>
      <w:bookmarkStart w:id="10" w:name="O_934664"/>
      <w:bookmarkEnd w:id="10"/>
      <w:r w:rsidRPr="00AA5051">
        <w:t>Links</w:t>
      </w:r>
    </w:p>
    <w:p w:rsidR="00000000" w:rsidRPr="00AA5051" w:rsidP="00AD0096">
      <w:pPr>
        <w:pStyle w:val="BodyText"/>
      </w:pPr>
      <w:r w:rsidRPr="00AA505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77968">
        <w:rPr>
          <w:rStyle w:val="Hyperlink"/>
        </w:rPr>
        <w:t>https://vetnet.gov.au/Pages/TrainingDocs.aspx?q=a203ec5c-de7d-406b-b3e1-8f1a9b76e92e</w:t>
      </w:r>
      <w:r>
        <w:fldChar w:fldCharType="end"/>
      </w:r>
    </w:p>
    <w:p w:rsidR="00000000" w:rsidRPr="00AA5051" w:rsidP="00AA5051"/>
    <w:sectPr w:rsidSect="00AA50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51" w:rsidRPr="00AD0096" w:rsidP="00AD0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96" w:rsidP="00AA5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0096" w:rsidP="00AA50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0096" w:rsidP="00AA5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051" w:rsidRPr="00AD0096" w:rsidP="00AD0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96" w:rsidRPr="002D2AF8" w:rsidP="00AA5051">
    <w:pPr>
      <w:pStyle w:val="Header"/>
      <w:framePr w:wrap="around"/>
    </w:pPr>
    <w:r>
      <w:fldChar w:fldCharType="begin"/>
    </w:r>
    <w:r>
      <w:instrText xml:space="preserve"> TITLE   \* MERGEFORMAT </w:instrText>
    </w:r>
    <w:r>
      <w:fldChar w:fldCharType="separate"/>
    </w:r>
    <w:r>
      <w:t>MSTFP4001 Develop design for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D0096" w:rsidP="00AA5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3CE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A4C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051"/>
    <w:pPr>
      <w:spacing w:before="360" w:after="60"/>
      <w:outlineLvl w:val="0"/>
    </w:pPr>
    <w:rPr>
      <w:sz w:val="32"/>
    </w:rPr>
  </w:style>
  <w:style w:type="paragraph" w:styleId="Heading2">
    <w:name w:val="heading 2"/>
    <w:basedOn w:val="HeadingBase"/>
    <w:next w:val="BodyText"/>
    <w:link w:val="Heading2Char"/>
    <w:qFormat/>
    <w:rsid w:val="00AA5051"/>
    <w:pPr>
      <w:keepLines/>
      <w:spacing w:before="240" w:after="120"/>
      <w:outlineLvl w:val="1"/>
    </w:pPr>
    <w:rPr>
      <w:sz w:val="28"/>
      <w:szCs w:val="40"/>
    </w:rPr>
  </w:style>
  <w:style w:type="paragraph" w:styleId="Heading3">
    <w:name w:val="heading 3"/>
    <w:basedOn w:val="HeadingBase"/>
    <w:next w:val="BodyText"/>
    <w:link w:val="Heading3Char"/>
    <w:qFormat/>
    <w:rsid w:val="00AA5051"/>
    <w:pPr>
      <w:spacing w:before="180" w:after="120"/>
      <w:outlineLvl w:val="2"/>
    </w:pPr>
    <w:rPr>
      <w:spacing w:val="-10"/>
      <w:kern w:val="32"/>
    </w:rPr>
  </w:style>
  <w:style w:type="paragraph" w:styleId="Heading4">
    <w:name w:val="heading 4"/>
    <w:basedOn w:val="HeadingBase"/>
    <w:next w:val="BodyText"/>
    <w:link w:val="Heading4Char"/>
    <w:qFormat/>
    <w:rsid w:val="00AA5051"/>
    <w:pPr>
      <w:spacing w:before="160" w:after="120"/>
      <w:outlineLvl w:val="3"/>
    </w:pPr>
    <w:rPr>
      <w:sz w:val="22"/>
    </w:rPr>
  </w:style>
  <w:style w:type="paragraph" w:styleId="Heading5">
    <w:name w:val="heading 5"/>
    <w:basedOn w:val="HeadingBase"/>
    <w:next w:val="Normal"/>
    <w:link w:val="Heading5Char"/>
    <w:qFormat/>
    <w:rsid w:val="00AA5051"/>
    <w:pPr>
      <w:spacing w:before="80"/>
      <w:outlineLvl w:val="4"/>
    </w:pPr>
    <w:rPr>
      <w:color w:val="918585"/>
      <w:sz w:val="20"/>
    </w:rPr>
  </w:style>
  <w:style w:type="paragraph" w:styleId="Heading6">
    <w:name w:val="heading 6"/>
    <w:basedOn w:val="HeadingBase"/>
    <w:next w:val="Normal"/>
    <w:link w:val="Heading6Char"/>
    <w:qFormat/>
    <w:rsid w:val="00AA5051"/>
    <w:pPr>
      <w:spacing w:before="60"/>
      <w:outlineLvl w:val="5"/>
    </w:pPr>
    <w:rPr>
      <w:color w:val="918585"/>
      <w:sz w:val="20"/>
    </w:rPr>
  </w:style>
  <w:style w:type="paragraph" w:styleId="Heading7">
    <w:name w:val="heading 7"/>
    <w:basedOn w:val="Normal"/>
    <w:next w:val="Normal"/>
    <w:link w:val="Heading7Char"/>
    <w:qFormat/>
    <w:rsid w:val="00AA5051"/>
    <w:pPr>
      <w:ind w:left="720"/>
      <w:outlineLvl w:val="6"/>
    </w:pPr>
    <w:rPr>
      <w:i/>
    </w:rPr>
  </w:style>
  <w:style w:type="paragraph" w:styleId="Heading8">
    <w:name w:val="heading 8"/>
    <w:basedOn w:val="Normal"/>
    <w:next w:val="Normal"/>
    <w:link w:val="Heading8Char"/>
    <w:qFormat/>
    <w:rsid w:val="00AA5051"/>
    <w:pPr>
      <w:ind w:left="720"/>
      <w:outlineLvl w:val="7"/>
    </w:pPr>
    <w:rPr>
      <w:i/>
    </w:rPr>
  </w:style>
  <w:style w:type="paragraph" w:styleId="Heading9">
    <w:name w:val="heading 9"/>
    <w:basedOn w:val="Normal"/>
    <w:next w:val="Normal"/>
    <w:link w:val="Heading9Char"/>
    <w:qFormat/>
    <w:rsid w:val="00AA5051"/>
    <w:pPr>
      <w:ind w:left="720"/>
      <w:outlineLvl w:val="8"/>
    </w:pPr>
    <w:rPr>
      <w:i/>
    </w:rPr>
  </w:style>
  <w:style w:type="character" w:default="1" w:styleId="DefaultParagraphFont">
    <w:name w:val="Default Paragraph Font"/>
    <w:uiPriority w:val="1"/>
    <w:unhideWhenUsed/>
    <w:rsid w:val="00AA5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051"/>
  </w:style>
  <w:style w:type="character" w:customStyle="1" w:styleId="Heading1Char">
    <w:name w:val="Heading 1 Char"/>
    <w:basedOn w:val="DefaultParagraphFont"/>
    <w:link w:val="Heading1"/>
    <w:rsid w:val="00AA5051"/>
    <w:rPr>
      <w:rFonts w:ascii="Times New Roman" w:eastAsia="Times New Roman" w:hAnsi="Times New Roman" w:cs="Times New Roman"/>
      <w:b/>
      <w:sz w:val="32"/>
      <w:szCs w:val="20"/>
      <w:lang w:eastAsia="en-US"/>
    </w:rPr>
  </w:style>
  <w:style w:type="paragraph" w:styleId="BodyText">
    <w:name w:val="Body Text"/>
    <w:basedOn w:val="Normal"/>
    <w:link w:val="BodyTextChar"/>
    <w:rsid w:val="00AA50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051"/>
    <w:rPr>
      <w:rFonts w:ascii="Times New Roman" w:eastAsia="Times New Roman" w:hAnsi="Times New Roman" w:cs="Times New Roman"/>
      <w:sz w:val="24"/>
      <w:lang w:eastAsia="en-US"/>
    </w:rPr>
  </w:style>
  <w:style w:type="paragraph" w:styleId="ListBullet">
    <w:name w:val="List Bullet"/>
    <w:basedOn w:val="List"/>
    <w:rsid w:val="00AA5051"/>
    <w:pPr>
      <w:numPr>
        <w:numId w:val="11"/>
      </w:numPr>
      <w:tabs>
        <w:tab w:val="clear" w:pos="340"/>
      </w:tabs>
      <w:spacing w:before="40" w:after="40"/>
    </w:pPr>
  </w:style>
  <w:style w:type="character" w:customStyle="1" w:styleId="SpecialBold">
    <w:name w:val="Special Bold"/>
    <w:basedOn w:val="DefaultParagraphFont"/>
    <w:rsid w:val="00AA5051"/>
    <w:rPr>
      <w:b/>
      <w:spacing w:val="0"/>
    </w:rPr>
  </w:style>
  <w:style w:type="paragraph" w:customStyle="1" w:styleId="SuperHeading">
    <w:name w:val="SuperHeading"/>
    <w:basedOn w:val="Normal"/>
    <w:rsid w:val="00AA5051"/>
    <w:pPr>
      <w:spacing w:before="240" w:after="120"/>
      <w:outlineLvl w:val="0"/>
    </w:pPr>
    <w:rPr>
      <w:rFonts w:ascii="Times New Roman" w:hAnsi="Times New Roman"/>
      <w:b/>
      <w:sz w:val="32"/>
    </w:rPr>
  </w:style>
  <w:style w:type="paragraph" w:customStyle="1" w:styleId="AllowPageBreak">
    <w:name w:val="AllowPageBreak"/>
    <w:rsid w:val="00AA50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051"/>
    <w:rPr>
      <w:rFonts w:ascii="Courier New" w:eastAsia="Times New Roman" w:hAnsi="Courier New" w:cs="Times New Roman"/>
      <w:i/>
      <w:szCs w:val="20"/>
      <w:lang w:eastAsia="en-US"/>
    </w:rPr>
  </w:style>
  <w:style w:type="paragraph" w:customStyle="1" w:styleId="HeadingBase">
    <w:name w:val="Heading Base"/>
    <w:rsid w:val="00AA5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051"/>
    <w:pPr>
      <w:tabs>
        <w:tab w:val="right" w:leader="dot" w:pos="9072"/>
      </w:tabs>
      <w:ind w:left="567"/>
    </w:pPr>
    <w:rPr>
      <w:szCs w:val="22"/>
    </w:rPr>
  </w:style>
  <w:style w:type="paragraph" w:customStyle="1" w:styleId="TOCBase">
    <w:name w:val="TOC Base"/>
    <w:rsid w:val="00AA5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051"/>
    <w:pPr>
      <w:tabs>
        <w:tab w:val="right" w:leader="dot" w:pos="9072"/>
      </w:tabs>
      <w:spacing w:before="40" w:after="40"/>
      <w:ind w:left="284"/>
    </w:pPr>
    <w:rPr>
      <w:rFonts w:ascii="Times New Roman" w:hAnsi="Times New Roman"/>
    </w:rPr>
  </w:style>
  <w:style w:type="paragraph" w:styleId="TOC1">
    <w:name w:val="toc 1"/>
    <w:basedOn w:val="TOCBase"/>
    <w:next w:val="Normal"/>
    <w:rsid w:val="00AA5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051"/>
    <w:rPr>
      <w:rFonts w:ascii="Times New Roman" w:eastAsia="Times New Roman" w:hAnsi="Times New Roman" w:cs="Times New Roman"/>
      <w:sz w:val="16"/>
      <w:lang w:eastAsia="en-US"/>
    </w:rPr>
  </w:style>
  <w:style w:type="paragraph" w:styleId="Title">
    <w:name w:val="Title"/>
    <w:basedOn w:val="HeadingBase"/>
    <w:link w:val="TitleChar"/>
    <w:qFormat/>
    <w:rsid w:val="00AA5051"/>
    <w:pPr>
      <w:spacing w:before="5040"/>
      <w:jc w:val="center"/>
    </w:pPr>
    <w:rPr>
      <w:sz w:val="48"/>
      <w:szCs w:val="72"/>
      <w:lang w:val="en-US"/>
    </w:rPr>
  </w:style>
  <w:style w:type="character" w:customStyle="1" w:styleId="TitleChar">
    <w:name w:val="Title Char"/>
    <w:basedOn w:val="DefaultParagraphFont"/>
    <w:link w:val="Title"/>
    <w:rsid w:val="00AA5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051"/>
    <w:pPr>
      <w:tabs>
        <w:tab w:val="left" w:pos="3600"/>
        <w:tab w:val="left" w:pos="3958"/>
      </w:tabs>
    </w:pPr>
  </w:style>
  <w:style w:type="paragraph" w:styleId="List">
    <w:name w:val="List"/>
    <w:basedOn w:val="BodyText"/>
    <w:next w:val="BodyText"/>
    <w:rsid w:val="00AA5051"/>
    <w:pPr>
      <w:tabs>
        <w:tab w:val="left" w:pos="340"/>
      </w:tabs>
      <w:spacing w:before="60" w:after="60"/>
      <w:ind w:left="340" w:hanging="340"/>
    </w:pPr>
  </w:style>
  <w:style w:type="paragraph" w:customStyle="1" w:styleId="Note">
    <w:name w:val="Note"/>
    <w:basedOn w:val="BodyText"/>
    <w:rsid w:val="00AA5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051"/>
    <w:pPr>
      <w:framePr w:wrap="auto" w:hAnchor="text" w:y="6049"/>
    </w:pPr>
    <w:rPr>
      <w:color w:val="000000"/>
      <w:sz w:val="40"/>
    </w:rPr>
  </w:style>
  <w:style w:type="paragraph" w:customStyle="1" w:styleId="TOCTitle">
    <w:name w:val="TOCTitle"/>
    <w:basedOn w:val="Heading1"/>
    <w:rsid w:val="00AA5051"/>
    <w:pPr>
      <w:spacing w:after="240"/>
      <w:jc w:val="center"/>
      <w:outlineLvl w:val="9"/>
    </w:pPr>
    <w:rPr>
      <w:caps/>
    </w:rPr>
  </w:style>
  <w:style w:type="paragraph" w:customStyle="1" w:styleId="Version">
    <w:name w:val="Version"/>
    <w:rsid w:val="00AA50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5051"/>
    <w:pPr>
      <w:numPr>
        <w:numId w:val="12"/>
      </w:numPr>
      <w:tabs>
        <w:tab w:val="clear" w:pos="680"/>
      </w:tabs>
    </w:pPr>
  </w:style>
  <w:style w:type="paragraph" w:styleId="Index1">
    <w:name w:val="index 1"/>
    <w:basedOn w:val="Normal"/>
    <w:next w:val="Normal"/>
    <w:semiHidden/>
    <w:rsid w:val="00AA5051"/>
    <w:pPr>
      <w:keepNext w:val="0"/>
      <w:tabs>
        <w:tab w:val="right" w:pos="4176"/>
      </w:tabs>
      <w:ind w:left="198" w:hanging="198"/>
    </w:pPr>
    <w:rPr>
      <w:rFonts w:ascii="Garamond" w:hAnsi="Garamond"/>
    </w:rPr>
  </w:style>
  <w:style w:type="paragraph" w:styleId="IndexHeading">
    <w:name w:val="index heading"/>
    <w:basedOn w:val="Normal"/>
    <w:next w:val="Index1"/>
    <w:semiHidden/>
    <w:rsid w:val="00AA5051"/>
    <w:pPr>
      <w:spacing w:before="120" w:after="120"/>
    </w:pPr>
    <w:rPr>
      <w:rFonts w:ascii="Arial" w:hAnsi="Arial"/>
      <w:b/>
      <w:color w:val="918585"/>
      <w:sz w:val="24"/>
    </w:rPr>
  </w:style>
  <w:style w:type="paragraph" w:styleId="Header">
    <w:name w:val="header"/>
    <w:basedOn w:val="Normal"/>
    <w:link w:val="HeaderChar"/>
    <w:rsid w:val="00AA5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051"/>
    <w:rPr>
      <w:rFonts w:ascii="Times New Roman" w:eastAsia="Times New Roman" w:hAnsi="Times New Roman" w:cs="Times New Roman"/>
      <w:sz w:val="16"/>
      <w:szCs w:val="20"/>
      <w:lang w:val="en-GB" w:eastAsia="en-US"/>
    </w:rPr>
  </w:style>
  <w:style w:type="paragraph" w:customStyle="1" w:styleId="Chapter">
    <w:name w:val="Chapter"/>
    <w:basedOn w:val="Normal"/>
    <w:rsid w:val="00AA5051"/>
    <w:pPr>
      <w:spacing w:before="240"/>
    </w:pPr>
    <w:rPr>
      <w:rFonts w:ascii="Times New Roman" w:hAnsi="Times New Roman"/>
      <w:smallCaps/>
      <w:spacing w:val="80"/>
      <w:sz w:val="28"/>
    </w:rPr>
  </w:style>
  <w:style w:type="paragraph" w:customStyle="1" w:styleId="InChapter">
    <w:name w:val="InChapter"/>
    <w:basedOn w:val="Heading3"/>
    <w:rsid w:val="00AA5051"/>
    <w:pPr>
      <w:spacing w:after="240"/>
      <w:outlineLvl w:val="9"/>
    </w:pPr>
    <w:rPr>
      <w:noProof/>
    </w:rPr>
  </w:style>
  <w:style w:type="paragraph" w:styleId="Index2">
    <w:name w:val="index 2"/>
    <w:basedOn w:val="Normal"/>
    <w:next w:val="Normal"/>
    <w:semiHidden/>
    <w:rsid w:val="00AA5051"/>
    <w:pPr>
      <w:tabs>
        <w:tab w:val="right" w:pos="4176"/>
      </w:tabs>
      <w:ind w:left="568" w:hanging="284"/>
    </w:pPr>
    <w:rPr>
      <w:rFonts w:ascii="Garamond" w:hAnsi="Garamond"/>
    </w:rPr>
  </w:style>
  <w:style w:type="paragraph" w:customStyle="1" w:styleId="Byline">
    <w:name w:val="Byline"/>
    <w:rsid w:val="00AA5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051"/>
    <w:pPr>
      <w:tabs>
        <w:tab w:val="clear" w:pos="3600"/>
        <w:tab w:val="clear" w:pos="3958"/>
      </w:tabs>
      <w:jc w:val="right"/>
    </w:pPr>
  </w:style>
  <w:style w:type="character" w:styleId="Emphasis">
    <w:name w:val="Emphasis"/>
    <w:basedOn w:val="DefaultParagraphFont"/>
    <w:qFormat/>
    <w:rsid w:val="00AA5051"/>
    <w:rPr>
      <w:i/>
    </w:rPr>
  </w:style>
  <w:style w:type="paragraph" w:styleId="Caption">
    <w:name w:val="caption"/>
    <w:basedOn w:val="BodyText"/>
    <w:next w:val="Normal"/>
    <w:qFormat/>
    <w:rsid w:val="00AA5051"/>
    <w:pPr>
      <w:framePr w:w="2268" w:hSpace="181" w:vSpace="181" w:wrap="around" w:vAnchor="text" w:hAnchor="page" w:x="1135" w:y="285" w:anchorLock="1"/>
    </w:pPr>
    <w:rPr>
      <w:i/>
    </w:rPr>
  </w:style>
  <w:style w:type="paragraph" w:customStyle="1" w:styleId="MiniTOCTitle">
    <w:name w:val="MiniTOCTitle"/>
    <w:basedOn w:val="Heading4"/>
    <w:rsid w:val="00AA5051"/>
    <w:pPr>
      <w:spacing w:before="240"/>
      <w:outlineLvl w:val="9"/>
    </w:pPr>
    <w:rPr>
      <w:noProof/>
      <w:sz w:val="24"/>
    </w:rPr>
  </w:style>
  <w:style w:type="paragraph" w:customStyle="1" w:styleId="MiniTOCItem">
    <w:name w:val="MiniTOCItem"/>
    <w:basedOn w:val="ListBullet"/>
    <w:rsid w:val="00AA5051"/>
    <w:pPr>
      <w:numPr>
        <w:numId w:val="0"/>
      </w:numPr>
      <w:tabs>
        <w:tab w:val="right" w:leader="dot" w:pos="6521"/>
      </w:tabs>
      <w:spacing w:before="0" w:after="0"/>
    </w:pPr>
  </w:style>
  <w:style w:type="paragraph" w:customStyle="1" w:styleId="TOFTitle">
    <w:name w:val="TOFTitle"/>
    <w:basedOn w:val="TOCTitle"/>
    <w:rsid w:val="00AA5051"/>
  </w:style>
  <w:style w:type="paragraph" w:styleId="TableofFigures">
    <w:name w:val="table of figures"/>
    <w:basedOn w:val="Normal"/>
    <w:next w:val="Normal"/>
    <w:semiHidden/>
    <w:rsid w:val="00AA5051"/>
    <w:pPr>
      <w:tabs>
        <w:tab w:val="right" w:leader="dot" w:pos="9072"/>
      </w:tabs>
      <w:ind w:left="970" w:hanging="403"/>
    </w:pPr>
    <w:rPr>
      <w:rFonts w:ascii="Times New Roman" w:hAnsi="Times New Roman"/>
      <w:b/>
    </w:rPr>
  </w:style>
  <w:style w:type="paragraph" w:styleId="ListNumber">
    <w:name w:val="List Number"/>
    <w:basedOn w:val="List"/>
    <w:rsid w:val="00AA5051"/>
    <w:pPr>
      <w:numPr>
        <w:numId w:val="14"/>
      </w:numPr>
      <w:tabs>
        <w:tab w:val="clear" w:pos="340"/>
      </w:tabs>
    </w:pPr>
  </w:style>
  <w:style w:type="character" w:customStyle="1" w:styleId="WingdingSymbols">
    <w:name w:val="Wingding Symbols"/>
    <w:rsid w:val="00AA5051"/>
    <w:rPr>
      <w:rFonts w:ascii="Wingdings" w:hAnsi="Wingdings"/>
    </w:rPr>
  </w:style>
  <w:style w:type="paragraph" w:customStyle="1" w:styleId="TableHeading">
    <w:name w:val="Table Heading"/>
    <w:basedOn w:val="HeadingBase"/>
    <w:rsid w:val="00AA5051"/>
    <w:pPr>
      <w:keepLines/>
      <w:pBdr>
        <w:bottom w:val="single" w:sz="6" w:space="1" w:color="918585"/>
      </w:pBdr>
      <w:spacing w:before="240"/>
    </w:pPr>
  </w:style>
  <w:style w:type="character" w:customStyle="1" w:styleId="HotSpot">
    <w:name w:val="HotSpot"/>
    <w:rsid w:val="00AA5051"/>
    <w:rPr>
      <w:color w:val="0033CC"/>
      <w:u w:val="none"/>
    </w:rPr>
  </w:style>
  <w:style w:type="paragraph" w:customStyle="1" w:styleId="BodyTextRight">
    <w:name w:val="Body Text Right"/>
    <w:basedOn w:val="BodyText"/>
    <w:rsid w:val="00AA5051"/>
    <w:pPr>
      <w:spacing w:before="0" w:after="0"/>
      <w:jc w:val="right"/>
    </w:pPr>
  </w:style>
  <w:style w:type="paragraph" w:styleId="Index3">
    <w:name w:val="index 3"/>
    <w:basedOn w:val="ListNumber2"/>
    <w:next w:val="Normal"/>
    <w:semiHidden/>
    <w:rsid w:val="00AA5051"/>
    <w:pPr>
      <w:numPr>
        <w:numId w:val="0"/>
      </w:numPr>
      <w:tabs>
        <w:tab w:val="right" w:leader="dot" w:pos="4176"/>
      </w:tabs>
    </w:pPr>
  </w:style>
  <w:style w:type="paragraph" w:styleId="ListNumber2">
    <w:name w:val="List Number 2"/>
    <w:basedOn w:val="List2"/>
    <w:rsid w:val="00AA5051"/>
    <w:pPr>
      <w:numPr>
        <w:numId w:val="9"/>
      </w:numPr>
      <w:tabs>
        <w:tab w:val="clear" w:pos="1060"/>
      </w:tabs>
    </w:pPr>
  </w:style>
  <w:style w:type="paragraph" w:customStyle="1" w:styleId="MarginNote">
    <w:name w:val="Margin Note"/>
    <w:basedOn w:val="BodyText"/>
    <w:rsid w:val="00AA5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051"/>
    <w:rPr>
      <w:sz w:val="32"/>
    </w:rPr>
  </w:style>
  <w:style w:type="paragraph" w:customStyle="1" w:styleId="HeadingProcedure">
    <w:name w:val="Heading Procedure"/>
    <w:basedOn w:val="HeadingBase"/>
    <w:next w:val="Normal"/>
    <w:rsid w:val="00AA5051"/>
    <w:pPr>
      <w:tabs>
        <w:tab w:val="left" w:pos="0"/>
      </w:tabs>
      <w:spacing w:before="120" w:after="60"/>
    </w:pPr>
    <w:rPr>
      <w:i/>
      <w:color w:val="918585"/>
      <w:sz w:val="22"/>
    </w:rPr>
  </w:style>
  <w:style w:type="paragraph" w:customStyle="1" w:styleId="TableBodyText">
    <w:name w:val="Table Body Text"/>
    <w:basedOn w:val="BodyText"/>
    <w:rsid w:val="00AA5051"/>
    <w:pPr>
      <w:spacing w:before="60" w:after="60"/>
    </w:pPr>
  </w:style>
  <w:style w:type="paragraph" w:styleId="ListContinue">
    <w:name w:val="List Continue"/>
    <w:basedOn w:val="List"/>
    <w:rsid w:val="00AA5051"/>
    <w:pPr>
      <w:ind w:firstLine="0"/>
    </w:pPr>
  </w:style>
  <w:style w:type="paragraph" w:customStyle="1" w:styleId="ListNote">
    <w:name w:val="List Note"/>
    <w:basedOn w:val="List"/>
    <w:rsid w:val="00AA5051"/>
    <w:pPr>
      <w:pBdr>
        <w:top w:val="single" w:sz="6" w:space="2" w:color="918585"/>
        <w:bottom w:val="single" w:sz="6" w:space="2" w:color="918585"/>
      </w:pBdr>
      <w:tabs>
        <w:tab w:val="left" w:pos="1021"/>
      </w:tabs>
      <w:ind w:firstLine="0"/>
    </w:pPr>
  </w:style>
  <w:style w:type="paragraph" w:customStyle="1" w:styleId="Warning">
    <w:name w:val="Warning"/>
    <w:basedOn w:val="BodyText"/>
    <w:rsid w:val="00AA5051"/>
    <w:pPr>
      <w:shd w:val="clear" w:color="auto" w:fill="D9D9D9"/>
      <w:tabs>
        <w:tab w:val="left" w:pos="992"/>
      </w:tabs>
      <w:ind w:left="119" w:right="119"/>
    </w:pPr>
    <w:rPr>
      <w:sz w:val="20"/>
    </w:rPr>
  </w:style>
  <w:style w:type="paragraph" w:customStyle="1" w:styleId="MarginIcons">
    <w:name w:val="Margin Icons"/>
    <w:basedOn w:val="BodyText"/>
    <w:rsid w:val="00AA5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051"/>
    <w:rPr>
      <w:rFonts w:ascii="Courier New" w:hAnsi="Courier New"/>
    </w:rPr>
  </w:style>
  <w:style w:type="paragraph" w:customStyle="1" w:styleId="NoteBullet">
    <w:name w:val="Note Bullet"/>
    <w:basedOn w:val="Note"/>
    <w:rsid w:val="00AA5051"/>
    <w:pPr>
      <w:tabs>
        <w:tab w:val="clear" w:pos="680"/>
      </w:tabs>
      <w:spacing w:before="60" w:after="60"/>
    </w:pPr>
  </w:style>
  <w:style w:type="paragraph" w:customStyle="1" w:styleId="SubHeading2">
    <w:name w:val="SubHeading2"/>
    <w:basedOn w:val="HeadingBase"/>
    <w:rsid w:val="00AA5051"/>
    <w:pPr>
      <w:spacing w:before="240" w:after="60"/>
    </w:pPr>
    <w:rPr>
      <w:sz w:val="20"/>
    </w:rPr>
  </w:style>
  <w:style w:type="paragraph" w:customStyle="1" w:styleId="SubHeading1">
    <w:name w:val="SubHeading1"/>
    <w:basedOn w:val="HeadingBase"/>
    <w:rsid w:val="00AA5051"/>
    <w:pPr>
      <w:spacing w:before="240" w:after="60"/>
    </w:pPr>
    <w:rPr>
      <w:color w:val="918585"/>
      <w:sz w:val="22"/>
    </w:rPr>
  </w:style>
  <w:style w:type="paragraph" w:customStyle="1" w:styleId="SideHeading">
    <w:name w:val="Side Heading"/>
    <w:basedOn w:val="HeadingBase"/>
    <w:rsid w:val="00AA5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051"/>
    <w:pPr>
      <w:numPr>
        <w:numId w:val="10"/>
      </w:numPr>
    </w:pPr>
  </w:style>
  <w:style w:type="paragraph" w:styleId="PlainText">
    <w:name w:val="Plain Text"/>
    <w:basedOn w:val="Normal"/>
    <w:link w:val="PlainTextChar"/>
    <w:rsid w:val="00AA5051"/>
    <w:rPr>
      <w:sz w:val="20"/>
    </w:rPr>
  </w:style>
  <w:style w:type="character" w:customStyle="1" w:styleId="PlainTextChar">
    <w:name w:val="Plain Text Char"/>
    <w:basedOn w:val="DefaultParagraphFont"/>
    <w:link w:val="PlainText"/>
    <w:rsid w:val="00AA5051"/>
    <w:rPr>
      <w:rFonts w:ascii="Courier New" w:eastAsia="Times New Roman" w:hAnsi="Courier New" w:cs="Times New Roman"/>
      <w:sz w:val="20"/>
      <w:szCs w:val="20"/>
      <w:lang w:eastAsia="en-US"/>
    </w:rPr>
  </w:style>
  <w:style w:type="character" w:customStyle="1" w:styleId="MenuOption">
    <w:name w:val="Menu Option"/>
    <w:basedOn w:val="DefaultParagraphFont"/>
    <w:rsid w:val="00AA5051"/>
    <w:rPr>
      <w:b/>
      <w:smallCaps/>
    </w:rPr>
  </w:style>
  <w:style w:type="paragraph" w:customStyle="1" w:styleId="TableListNumber">
    <w:name w:val="Table List Number"/>
    <w:basedOn w:val="ListNumber"/>
    <w:rsid w:val="00AA5051"/>
    <w:pPr>
      <w:numPr>
        <w:numId w:val="0"/>
      </w:numPr>
    </w:pPr>
  </w:style>
  <w:style w:type="paragraph" w:styleId="TOC4">
    <w:name w:val="toc 4"/>
    <w:basedOn w:val="TOCBase"/>
    <w:next w:val="Normal"/>
    <w:semiHidden/>
    <w:rsid w:val="00AA5051"/>
    <w:pPr>
      <w:tabs>
        <w:tab w:val="right" w:leader="dot" w:pos="9071"/>
      </w:tabs>
      <w:ind w:left="1701"/>
    </w:pPr>
  </w:style>
  <w:style w:type="paragraph" w:customStyle="1" w:styleId="ListAlpha">
    <w:name w:val="List Alpha"/>
    <w:basedOn w:val="List"/>
    <w:rsid w:val="00AA5051"/>
    <w:pPr>
      <w:numPr>
        <w:numId w:val="8"/>
      </w:numPr>
    </w:pPr>
  </w:style>
  <w:style w:type="paragraph" w:customStyle="1" w:styleId="ListAlpha2">
    <w:name w:val="List Alpha 2"/>
    <w:basedOn w:val="List2"/>
    <w:rsid w:val="00AA5051"/>
    <w:pPr>
      <w:numPr>
        <w:numId w:val="7"/>
      </w:numPr>
    </w:pPr>
  </w:style>
  <w:style w:type="paragraph" w:styleId="List2">
    <w:name w:val="List 2"/>
    <w:basedOn w:val="BodyText"/>
    <w:rsid w:val="00AA5051"/>
    <w:pPr>
      <w:tabs>
        <w:tab w:val="left" w:pos="680"/>
      </w:tabs>
      <w:spacing w:before="60" w:after="60"/>
      <w:ind w:left="680" w:hanging="340"/>
    </w:pPr>
  </w:style>
  <w:style w:type="paragraph" w:styleId="List3">
    <w:name w:val="List 3"/>
    <w:basedOn w:val="BodyText"/>
    <w:rsid w:val="00AA5051"/>
    <w:pPr>
      <w:tabs>
        <w:tab w:val="left" w:pos="1021"/>
      </w:tabs>
      <w:spacing w:before="60" w:after="60"/>
      <w:ind w:left="1020" w:hanging="340"/>
    </w:pPr>
  </w:style>
  <w:style w:type="paragraph" w:styleId="List4">
    <w:name w:val="List 4"/>
    <w:basedOn w:val="BodyText"/>
    <w:rsid w:val="00AA5051"/>
    <w:pPr>
      <w:tabs>
        <w:tab w:val="left" w:pos="1361"/>
      </w:tabs>
      <w:spacing w:before="60" w:after="60"/>
      <w:ind w:left="1361" w:hanging="340"/>
    </w:pPr>
  </w:style>
  <w:style w:type="paragraph" w:styleId="List5">
    <w:name w:val="List 5"/>
    <w:basedOn w:val="BodyText"/>
    <w:rsid w:val="00AA5051"/>
    <w:pPr>
      <w:tabs>
        <w:tab w:val="left" w:pos="1701"/>
      </w:tabs>
      <w:spacing w:before="60" w:after="60"/>
      <w:ind w:left="1701" w:hanging="340"/>
    </w:pPr>
  </w:style>
  <w:style w:type="paragraph" w:styleId="ListBullet3">
    <w:name w:val="List Bullet 3"/>
    <w:basedOn w:val="List3"/>
    <w:rsid w:val="00AA5051"/>
    <w:pPr>
      <w:numPr>
        <w:numId w:val="13"/>
      </w:numPr>
      <w:tabs>
        <w:tab w:val="clear" w:pos="1021"/>
      </w:tabs>
      <w:ind w:left="1037" w:hanging="357"/>
    </w:pPr>
  </w:style>
  <w:style w:type="paragraph" w:styleId="ListBullet4">
    <w:name w:val="List Bullet 4"/>
    <w:basedOn w:val="List4"/>
    <w:rsid w:val="00AA5051"/>
    <w:pPr>
      <w:numPr>
        <w:numId w:val="2"/>
      </w:numPr>
      <w:tabs>
        <w:tab w:val="clear" w:pos="1361"/>
      </w:tabs>
    </w:pPr>
  </w:style>
  <w:style w:type="paragraph" w:styleId="ListBullet5">
    <w:name w:val="List Bullet 5"/>
    <w:basedOn w:val="List5"/>
    <w:rsid w:val="00AA5051"/>
    <w:pPr>
      <w:numPr>
        <w:numId w:val="3"/>
      </w:numPr>
    </w:pPr>
  </w:style>
  <w:style w:type="paragraph" w:styleId="ListContinue2">
    <w:name w:val="List Continue 2"/>
    <w:basedOn w:val="List2"/>
    <w:rsid w:val="00AA5051"/>
    <w:pPr>
      <w:ind w:firstLine="0"/>
    </w:pPr>
  </w:style>
  <w:style w:type="paragraph" w:styleId="ListContinue3">
    <w:name w:val="List Continue 3"/>
    <w:basedOn w:val="List3"/>
    <w:rsid w:val="00AA5051"/>
    <w:pPr>
      <w:ind w:left="1021" w:firstLine="0"/>
    </w:pPr>
  </w:style>
  <w:style w:type="paragraph" w:styleId="ListContinue4">
    <w:name w:val="List Continue 4"/>
    <w:basedOn w:val="List4"/>
    <w:rsid w:val="00AA5051"/>
    <w:pPr>
      <w:ind w:firstLine="0"/>
    </w:pPr>
  </w:style>
  <w:style w:type="paragraph" w:styleId="ListContinue5">
    <w:name w:val="List Continue 5"/>
    <w:basedOn w:val="List5"/>
    <w:rsid w:val="00AA5051"/>
    <w:pPr>
      <w:ind w:firstLine="0"/>
    </w:pPr>
  </w:style>
  <w:style w:type="paragraph" w:styleId="ListNumber3">
    <w:name w:val="List Number 3"/>
    <w:basedOn w:val="List3"/>
    <w:rsid w:val="00AA5051"/>
    <w:pPr>
      <w:numPr>
        <w:numId w:val="4"/>
      </w:numPr>
    </w:pPr>
  </w:style>
  <w:style w:type="paragraph" w:styleId="ListNumber4">
    <w:name w:val="List Number 4"/>
    <w:basedOn w:val="List4"/>
    <w:rsid w:val="00AA5051"/>
    <w:pPr>
      <w:numPr>
        <w:numId w:val="5"/>
      </w:numPr>
    </w:pPr>
  </w:style>
  <w:style w:type="paragraph" w:styleId="ListNumber5">
    <w:name w:val="List Number 5"/>
    <w:basedOn w:val="List5"/>
    <w:rsid w:val="00AA5051"/>
    <w:pPr>
      <w:numPr>
        <w:numId w:val="6"/>
      </w:numPr>
    </w:pPr>
  </w:style>
  <w:style w:type="paragraph" w:styleId="BlockText">
    <w:name w:val="Block Text"/>
    <w:basedOn w:val="Normal"/>
    <w:rsid w:val="00AA5051"/>
    <w:pPr>
      <w:spacing w:after="120"/>
      <w:ind w:left="1440" w:right="1440"/>
    </w:pPr>
  </w:style>
  <w:style w:type="character" w:customStyle="1" w:styleId="Subscript">
    <w:name w:val="Subscript"/>
    <w:basedOn w:val="DefaultParagraphFont"/>
    <w:rsid w:val="00AA5051"/>
    <w:rPr>
      <w:sz w:val="16"/>
      <w:vertAlign w:val="subscript"/>
    </w:rPr>
  </w:style>
  <w:style w:type="character" w:customStyle="1" w:styleId="Superscript">
    <w:name w:val="Superscript"/>
    <w:basedOn w:val="DefaultParagraphFont"/>
    <w:rsid w:val="00AA5051"/>
    <w:rPr>
      <w:sz w:val="16"/>
      <w:vertAlign w:val="superscript"/>
    </w:rPr>
  </w:style>
  <w:style w:type="character" w:customStyle="1" w:styleId="Symbols">
    <w:name w:val="Symbols"/>
    <w:basedOn w:val="DefaultParagraphFont"/>
    <w:rsid w:val="00AA5051"/>
    <w:rPr>
      <w:rFonts w:ascii="Symbol" w:hAnsi="Symbol"/>
    </w:rPr>
  </w:style>
  <w:style w:type="character" w:customStyle="1" w:styleId="MenuOptions">
    <w:name w:val="Menu Options"/>
    <w:basedOn w:val="DefaultParagraphFont"/>
    <w:rsid w:val="00AA5051"/>
    <w:rPr>
      <w:rFonts w:ascii="Arial Narrow" w:hAnsi="Arial Narrow"/>
      <w:smallCaps/>
    </w:rPr>
  </w:style>
  <w:style w:type="character" w:customStyle="1" w:styleId="Buttons">
    <w:name w:val="Buttons"/>
    <w:basedOn w:val="DefaultParagraphFont"/>
    <w:rsid w:val="00AA5051"/>
    <w:rPr>
      <w:b/>
    </w:rPr>
  </w:style>
  <w:style w:type="character" w:customStyle="1" w:styleId="Underlined">
    <w:name w:val="Underlined"/>
    <w:basedOn w:val="DefaultParagraphFont"/>
    <w:rsid w:val="00AA5051"/>
    <w:rPr>
      <w:u w:val="single"/>
    </w:rPr>
  </w:style>
  <w:style w:type="paragraph" w:customStyle="1" w:styleId="TableBodyTextRight">
    <w:name w:val="Table Body Text Right"/>
    <w:basedOn w:val="TableBodyText"/>
    <w:rsid w:val="00AA5051"/>
    <w:pPr>
      <w:widowControl w:val="0"/>
      <w:autoSpaceDE w:val="0"/>
      <w:autoSpaceDN w:val="0"/>
      <w:adjustRightInd w:val="0"/>
      <w:jc w:val="right"/>
    </w:pPr>
    <w:rPr>
      <w:rFonts w:cs="Arial"/>
      <w:szCs w:val="18"/>
    </w:rPr>
  </w:style>
  <w:style w:type="paragraph" w:customStyle="1" w:styleId="CopyrightText">
    <w:name w:val="Copyright Text"/>
    <w:basedOn w:val="BodyText"/>
    <w:rsid w:val="00AA5051"/>
    <w:rPr>
      <w:sz w:val="18"/>
    </w:rPr>
  </w:style>
  <w:style w:type="paragraph" w:customStyle="1" w:styleId="BodySmallRight">
    <w:name w:val="Body Small Right"/>
    <w:basedOn w:val="BodyTextRight"/>
    <w:rsid w:val="00AA5051"/>
    <w:rPr>
      <w:sz w:val="18"/>
      <w:szCs w:val="18"/>
    </w:rPr>
  </w:style>
  <w:style w:type="paragraph" w:customStyle="1" w:styleId="MarginEdition">
    <w:name w:val="Margin Edition"/>
    <w:basedOn w:val="MarginNote"/>
    <w:rsid w:val="00AA5051"/>
    <w:pPr>
      <w:spacing w:before="0" w:after="0"/>
    </w:pPr>
    <w:rPr>
      <w:rFonts w:ascii="Times New Roman" w:hAnsi="Times New Roman"/>
      <w:color w:val="999999"/>
    </w:rPr>
  </w:style>
  <w:style w:type="paragraph" w:customStyle="1" w:styleId="Spacer">
    <w:name w:val="Spacer"/>
    <w:basedOn w:val="Normal"/>
    <w:rsid w:val="00AA5051"/>
    <w:rPr>
      <w:sz w:val="2"/>
      <w:szCs w:val="2"/>
    </w:rPr>
  </w:style>
  <w:style w:type="character" w:customStyle="1" w:styleId="Small">
    <w:name w:val="Small"/>
    <w:basedOn w:val="DefaultParagraphFont"/>
    <w:rsid w:val="00AA5051"/>
    <w:rPr>
      <w:sz w:val="16"/>
    </w:rPr>
  </w:style>
  <w:style w:type="paragraph" w:customStyle="1" w:styleId="WideTable">
    <w:name w:val="Wide Table"/>
    <w:basedOn w:val="Normal"/>
    <w:rsid w:val="00AA5051"/>
    <w:pPr>
      <w:ind w:left="-1418"/>
    </w:pPr>
    <w:rPr>
      <w:sz w:val="2"/>
      <w:szCs w:val="2"/>
    </w:rPr>
  </w:style>
  <w:style w:type="character" w:styleId="PageNumber">
    <w:name w:val="page number"/>
    <w:basedOn w:val="DefaultParagraphFont"/>
    <w:rsid w:val="00AA5051"/>
  </w:style>
  <w:style w:type="paragraph" w:styleId="Quote">
    <w:name w:val="Quote"/>
    <w:basedOn w:val="Heading1"/>
    <w:link w:val="QuoteChar"/>
    <w:qFormat/>
    <w:rsid w:val="00AA5051"/>
    <w:rPr>
      <w:b w:val="0"/>
      <w:sz w:val="72"/>
      <w:szCs w:val="72"/>
      <w:lang w:val="en-NZ"/>
    </w:rPr>
  </w:style>
  <w:style w:type="character" w:customStyle="1" w:styleId="QuoteChar">
    <w:name w:val="Quote Char"/>
    <w:basedOn w:val="DefaultParagraphFont"/>
    <w:link w:val="Quote"/>
    <w:rsid w:val="00AA5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051"/>
    <w:pPr>
      <w:pageBreakBefore/>
    </w:pPr>
  </w:style>
  <w:style w:type="paragraph" w:customStyle="1" w:styleId="Border">
    <w:name w:val="Border"/>
    <w:basedOn w:val="Normal"/>
    <w:qFormat/>
    <w:rsid w:val="00AA5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051"/>
    <w:rPr>
      <w:b/>
      <w:bCs/>
      <w:i/>
      <w:iCs/>
      <w:color w:val="auto"/>
    </w:rPr>
  </w:style>
  <w:style w:type="paragraph" w:styleId="IntenseQuote">
    <w:name w:val="Intense Quote"/>
    <w:basedOn w:val="Normal"/>
    <w:next w:val="Normal"/>
    <w:link w:val="IntenseQuoteChar"/>
    <w:uiPriority w:val="30"/>
    <w:qFormat/>
    <w:rsid w:val="00AA5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051"/>
    <w:rPr>
      <w:smallCaps/>
      <w:color w:val="auto"/>
      <w:u w:val="single"/>
    </w:rPr>
  </w:style>
  <w:style w:type="character" w:styleId="IntenseReference">
    <w:name w:val="Intense Reference"/>
    <w:basedOn w:val="DefaultParagraphFont"/>
    <w:uiPriority w:val="32"/>
    <w:qFormat/>
    <w:rsid w:val="00AA5051"/>
    <w:rPr>
      <w:b/>
      <w:bCs/>
      <w:smallCaps/>
      <w:color w:val="auto"/>
      <w:spacing w:val="5"/>
      <w:u w:val="single"/>
    </w:rPr>
  </w:style>
  <w:style w:type="paragraph" w:customStyle="1" w:styleId="2ColumnHeading">
    <w:name w:val="2Column Heading"/>
    <w:basedOn w:val="BodyText"/>
    <w:qFormat/>
    <w:rsid w:val="00AA5051"/>
    <w:pPr>
      <w:spacing w:after="60"/>
      <w:ind w:left="-2268"/>
    </w:pPr>
    <w:rPr>
      <w:b/>
    </w:rPr>
  </w:style>
  <w:style w:type="paragraph" w:customStyle="1" w:styleId="Heading1TOC">
    <w:name w:val="Heading1 TOC"/>
    <w:basedOn w:val="Normal"/>
    <w:qFormat/>
    <w:rsid w:val="00AA5051"/>
    <w:pPr>
      <w:spacing w:before="240" w:after="120"/>
    </w:pPr>
    <w:rPr>
      <w:rFonts w:ascii="Times New Roman" w:hAnsi="Times New Roman"/>
      <w:b/>
      <w:sz w:val="32"/>
    </w:rPr>
  </w:style>
  <w:style w:type="paragraph" w:customStyle="1" w:styleId="Heading2TOC">
    <w:name w:val="Heading2 TOC"/>
    <w:basedOn w:val="Normal"/>
    <w:qFormat/>
    <w:rsid w:val="00AA5051"/>
    <w:pPr>
      <w:spacing w:before="240" w:after="60"/>
    </w:pPr>
    <w:rPr>
      <w:rFonts w:ascii="Times New Roman" w:hAnsi="Times New Roman"/>
      <w:b/>
      <w:sz w:val="28"/>
    </w:rPr>
  </w:style>
  <w:style w:type="character" w:customStyle="1" w:styleId="Underline">
    <w:name w:val="Underline"/>
    <w:basedOn w:val="DefaultParagraphFont"/>
    <w:qFormat/>
    <w:rsid w:val="00AA5051"/>
    <w:rPr>
      <w:u w:val="single"/>
    </w:rPr>
  </w:style>
  <w:style w:type="character" w:customStyle="1" w:styleId="BoldandItalics">
    <w:name w:val="Bold and Italics"/>
    <w:qFormat/>
    <w:rsid w:val="00AA5051"/>
    <w:rPr>
      <w:b/>
      <w:i/>
      <w:u w:val="none"/>
    </w:rPr>
  </w:style>
  <w:style w:type="paragraph" w:styleId="BalloonText">
    <w:name w:val="Balloon Text"/>
    <w:basedOn w:val="Normal"/>
    <w:link w:val="BalloonTextChar"/>
    <w:rsid w:val="00AA5051"/>
    <w:rPr>
      <w:rFonts w:ascii="Tahoma" w:hAnsi="Tahoma" w:cs="Tahoma"/>
      <w:sz w:val="16"/>
      <w:szCs w:val="16"/>
    </w:rPr>
  </w:style>
  <w:style w:type="character" w:customStyle="1" w:styleId="BalloonTextChar">
    <w:name w:val="Balloon Text Char"/>
    <w:basedOn w:val="DefaultParagraphFont"/>
    <w:link w:val="BalloonText"/>
    <w:rsid w:val="00AA5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0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051"/>
    <w:rPr>
      <w:b/>
      <w:color w:val="660033"/>
      <w:spacing w:val="0"/>
    </w:rPr>
  </w:style>
  <w:style w:type="paragraph" w:customStyle="1" w:styleId="Nameditemlist">
    <w:name w:val="Named item list"/>
    <w:basedOn w:val="BodyText"/>
    <w:qFormat/>
    <w:rsid w:val="00AA5051"/>
    <w:pPr>
      <w:tabs>
        <w:tab w:val="left" w:pos="2835"/>
      </w:tabs>
      <w:ind w:left="2835" w:hanging="2835"/>
    </w:pPr>
  </w:style>
  <w:style w:type="paragraph" w:customStyle="1" w:styleId="BodyTextnopadding">
    <w:name w:val="Body Text no padding"/>
    <w:basedOn w:val="BodyText"/>
    <w:qFormat/>
    <w:rsid w:val="00AA5051"/>
    <w:pPr>
      <w:spacing w:before="0" w:after="0"/>
    </w:pPr>
  </w:style>
  <w:style w:type="paragraph" w:customStyle="1" w:styleId="BodyTextBold">
    <w:name w:val="Body Text Bold"/>
    <w:basedOn w:val="BodyText"/>
    <w:qFormat/>
    <w:rsid w:val="00AA5051"/>
    <w:rPr>
      <w:b/>
    </w:rPr>
  </w:style>
  <w:style w:type="character" w:styleId="Hyperlink">
    <w:name w:val="Hyperlink"/>
    <w:basedOn w:val="DefaultParagraphFont"/>
    <w:uiPriority w:val="99"/>
    <w:unhideWhenUsed/>
    <w:rsid w:val="00AD0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3621</Characters>
  <Application>Microsoft Office Word</Application>
  <DocSecurity>0</DocSecurity>
  <Lines>190</Lines>
  <Paragraphs>113</Paragraphs>
  <ScaleCrop>false</ScaleCrop>
  <Company>Author-it Software Corporation Ltd.</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MSTFP4001 Develop design for custom-made footwear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