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E65" w:rsidP="00845E65">
      <w:pPr>
        <w:pStyle w:val="Title"/>
      </w:pPr>
      <w:r>
        <w:fldChar w:fldCharType="begin"/>
      </w:r>
      <w:r>
        <w:instrText xml:space="preserve"> TITLE   \* MERGEFORMAT </w:instrText>
      </w:r>
      <w:r>
        <w:fldChar w:fldCharType="separate"/>
      </w:r>
      <w:r>
        <w:t>MSTFP4001 Develop design for custom-made footwear</w:t>
      </w:r>
      <w:r>
        <w:fldChar w:fldCharType="end"/>
      </w:r>
    </w:p>
    <w:p w:rsidR="00845E65" w:rsidP="00845E65">
      <w:pPr>
        <w:pStyle w:val="Version"/>
        <w:sectPr w:rsidSect="00210A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A28" w:rsidP="00210A28">
      <w:pPr>
        <w:pStyle w:val="SuperHeading"/>
      </w:pPr>
      <w:r w:rsidRPr="00210A28">
        <w:t>MSTFP4001 Develop design for custom-made footwear</w:t>
      </w:r>
    </w:p>
    <w:p w:rsidR="00000000" w:rsidRPr="00210A28" w:rsidP="00210A28">
      <w:pPr>
        <w:pStyle w:val="Heading1"/>
      </w:pPr>
      <w:bookmarkStart w:id="1" w:name="O_934670"/>
      <w:bookmarkEnd w:id="1"/>
      <w:r w:rsidRPr="00210A28">
        <w:t>Modification History</w:t>
      </w:r>
    </w:p>
    <w:p w:rsidR="00000000" w:rsidRPr="00210A28" w:rsidP="00845E65">
      <w:pPr>
        <w:pStyle w:val="BodyText"/>
      </w:pPr>
      <w:r w:rsidRPr="00210A28">
        <w:t>Release 1. Supersedes and is equivalent to LMTFP4001A Develop design for custom made footwear</w:t>
      </w:r>
    </w:p>
    <w:p w:rsidR="00000000" w:rsidRPr="00210A28" w:rsidP="00210A28">
      <w:pPr>
        <w:pStyle w:val="Heading1"/>
      </w:pPr>
      <w:bookmarkStart w:id="2" w:name="O_934678"/>
      <w:bookmarkEnd w:id="2"/>
      <w:r w:rsidRPr="00210A28">
        <w:t>Application</w:t>
      </w:r>
    </w:p>
    <w:p w:rsidR="00000000" w:rsidRPr="00210A28" w:rsidP="00845E65">
      <w:pPr>
        <w:pStyle w:val="BodyText"/>
      </w:pPr>
      <w:r w:rsidRPr="00210A28">
        <w:t>This unit of competency covers the skills and knowledge required to develop a design for custom-made foo</w:t>
      </w:r>
      <w:r w:rsidRPr="00210A28">
        <w:t>twear.</w:t>
      </w:r>
    </w:p>
    <w:p w:rsidR="00000000" w:rsidRPr="00210A28" w:rsidP="00845E65">
      <w:pPr>
        <w:pStyle w:val="BodyText"/>
      </w:pPr>
      <w:r w:rsidRPr="00210A28">
        <w:t>This unit of competency applies to interpreting design requirements in consultation with client, determining specifications and developing the design for custom-made footwear.</w:t>
      </w:r>
    </w:p>
    <w:p w:rsidR="00000000" w:rsidRPr="00210A28" w:rsidP="00845E65">
      <w:pPr>
        <w:pStyle w:val="BodyText"/>
      </w:pPr>
      <w:r w:rsidRPr="00210A28">
        <w:t xml:space="preserve">Work may involve individual and team activities. </w:t>
      </w:r>
    </w:p>
    <w:p w:rsidR="00000000" w:rsidRPr="00210A28" w:rsidP="00845E65">
      <w:pPr>
        <w:pStyle w:val="BodyText"/>
      </w:pPr>
      <w:r w:rsidRPr="00210A28">
        <w:t>No licensing, legisl</w:t>
      </w:r>
      <w:r w:rsidRPr="00210A28">
        <w:t>ative or certification requirements apply to this unit at the time of publication.</w:t>
      </w:r>
    </w:p>
    <w:p w:rsidR="00000000" w:rsidRPr="00210A28" w:rsidP="00210A28">
      <w:pPr>
        <w:pStyle w:val="Heading1"/>
      </w:pPr>
      <w:bookmarkStart w:id="3" w:name="O_934677"/>
      <w:bookmarkEnd w:id="3"/>
      <w:r w:rsidRPr="00210A28">
        <w:t>Pre-requisite Unit</w:t>
      </w:r>
    </w:p>
    <w:p w:rsidR="00000000" w:rsidRPr="00210A28" w:rsidP="00845E65">
      <w:pPr>
        <w:pStyle w:val="BodyText"/>
      </w:pPr>
      <w:r w:rsidRPr="00210A28">
        <w:t>Nil</w:t>
      </w:r>
    </w:p>
    <w:p w:rsidR="00000000" w:rsidRPr="00210A28" w:rsidP="00210A28">
      <w:pPr>
        <w:pStyle w:val="Heading1"/>
      </w:pPr>
      <w:bookmarkStart w:id="4" w:name="O_934676"/>
      <w:bookmarkEnd w:id="4"/>
      <w:r w:rsidRPr="00210A28">
        <w:t>Competency Field</w:t>
      </w:r>
    </w:p>
    <w:p w:rsidR="00000000" w:rsidRPr="00210A28" w:rsidP="00845E65">
      <w:pPr>
        <w:pStyle w:val="BodyText"/>
      </w:pPr>
      <w:r w:rsidRPr="00210A28">
        <w:t>Footwear production</w:t>
      </w:r>
    </w:p>
    <w:p w:rsidR="00000000" w:rsidRPr="00210A28" w:rsidP="00210A28">
      <w:pPr>
        <w:pStyle w:val="Heading1"/>
      </w:pPr>
      <w:bookmarkStart w:id="5" w:name="O_934675"/>
      <w:bookmarkEnd w:id="5"/>
      <w:r w:rsidRPr="00210A28">
        <w:t>Unit Sector</w:t>
      </w:r>
    </w:p>
    <w:p w:rsidR="00000000" w:rsidRPr="00210A28" w:rsidP="00845E65">
      <w:pPr>
        <w:pStyle w:val="BodyText"/>
      </w:pPr>
      <w:r w:rsidRPr="00210A28">
        <w:t>Not applicable</w:t>
      </w:r>
    </w:p>
    <w:p w:rsidR="00000000" w:rsidRPr="00210A28" w:rsidP="00210A28">
      <w:pPr>
        <w:pStyle w:val="Heading1"/>
      </w:pPr>
      <w:bookmarkStart w:id="6" w:name="O_934674"/>
      <w:bookmarkEnd w:id="6"/>
      <w:r w:rsidRPr="00210A28">
        <w:t>Elements and Perfo</w:t>
      </w:r>
      <w:r w:rsidRPr="00210A28">
        <w:t>rmance Criteria</w:t>
      </w:r>
    </w:p>
    <w:tbl>
      <w:tblPr>
        <w:tblW w:w="0" w:type="auto"/>
        <w:tblLayout w:type="fixed"/>
        <w:tblCellMar>
          <w:left w:w="62" w:type="dxa"/>
          <w:right w:w="62" w:type="dxa"/>
        </w:tblCellMar>
        <w:tblLook w:val="0000"/>
      </w:tblPr>
      <w:tblGrid>
        <w:gridCol w:w="678"/>
        <w:gridCol w:w="1962"/>
        <w:gridCol w:w="770"/>
        <w:gridCol w:w="5610"/>
      </w:tblGrid>
      <w:tr w:rsidTr="00210A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Performance criteria describe the performance needed to demonstrate achievement of the element.</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A28" w:rsidP="00210A28">
            <w:pPr>
              <w:pStyle w:val="BodyText"/>
            </w:pPr>
            <w:r w:rsidRPr="00210A28">
              <w:t>1</w:t>
            </w:r>
          </w:p>
        </w:tc>
        <w:tc>
          <w:tcPr>
            <w:tcW w:w="1962" w:type="dxa"/>
            <w:vMerge w:val="restart"/>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Research footwear designs</w:t>
            </w: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1.1</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Identify and access information sources on footwear design and construction techniques, to ensure knowledge is current</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1.2</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Analyse current and historical trends in footwear design and construction techniques</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1.3</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Analyse impact of footwear componentry designs on footwear</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1.4</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Analyse footwear designs for various purposes</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1.5</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Analyse current industry practices and relate to own work</w:t>
            </w:r>
          </w:p>
        </w:tc>
      </w:tr>
      <w:tr w:rsidTr="00210A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A28">
            <w:pPr>
              <w:pStyle w:val="BodyText"/>
              <w:rPr>
                <w:lang w:val="en-NZ"/>
              </w:rPr>
            </w:pP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A28" w:rsidP="00210A28">
            <w:pPr>
              <w:pStyle w:val="BodyText"/>
            </w:pPr>
            <w:r w:rsidRPr="00210A28">
              <w:t>2</w:t>
            </w:r>
          </w:p>
        </w:tc>
        <w:tc>
          <w:tcPr>
            <w:tcW w:w="1962" w:type="dxa"/>
            <w:vMerge w:val="restart"/>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Determine design requirements</w:t>
            </w: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2.1</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Confirm purpose of footwear with client</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2.2</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Confirm requirements for footwear design with client</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2.3</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Use communication skills to identify key priorities of client</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2.4</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Use design tools to develop design concepts</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2.5</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Explore preliminary design concepts with the client using sketches, pictures, software tools or sample shoes</w:t>
            </w:r>
          </w:p>
        </w:tc>
      </w:tr>
      <w:tr w:rsidTr="00210A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A28">
            <w:pPr>
              <w:pStyle w:val="BodyText"/>
              <w:rPr>
                <w:lang w:val="en-NZ"/>
              </w:rPr>
            </w:pP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A28" w:rsidP="00210A28">
            <w:pPr>
              <w:pStyle w:val="BodyText"/>
            </w:pPr>
            <w:r w:rsidRPr="00210A28">
              <w:t>3</w:t>
            </w:r>
          </w:p>
        </w:tc>
        <w:tc>
          <w:tcPr>
            <w:tcW w:w="1962" w:type="dxa"/>
            <w:vMerge w:val="restart"/>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Measure and assess foot</w:t>
            </w: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3.1</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Take measurements of foot in accordance with work health and safety (WHS) practices to determine footwear size requirements</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3.2</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Perform gait analysis to obtain baseline data of client’s walk pattern</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3.3</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Conduct trial fit using commercial footwear or client</w:t>
            </w:r>
            <w:r>
              <w:t>’</w:t>
            </w:r>
            <w:r w:rsidRPr="00210A28">
              <w:t>s own footwear according to workplace procedures</w:t>
            </w:r>
          </w:p>
        </w:tc>
      </w:tr>
      <w:tr w:rsidTr="00210A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0A28">
            <w:pPr>
              <w:pStyle w:val="BodyText"/>
              <w:rPr>
                <w:lang w:val="en-NZ"/>
              </w:rPr>
            </w:pP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0A28" w:rsidP="00210A28">
            <w:pPr>
              <w:pStyle w:val="BodyText"/>
            </w:pPr>
            <w:r w:rsidRPr="00210A28">
              <w:t>4</w:t>
            </w:r>
          </w:p>
        </w:tc>
        <w:tc>
          <w:tcPr>
            <w:tcW w:w="1962" w:type="dxa"/>
            <w:vMerge w:val="restart"/>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Confirm footwear design</w:t>
            </w: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4.1</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Calculate cost estimates and provide to client</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4.2</w:t>
            </w:r>
          </w:p>
        </w:tc>
        <w:tc>
          <w:tcPr>
            <w:tcW w:w="561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Finalise design to be used for footwear production and confirm order</w:t>
            </w:r>
          </w:p>
        </w:tc>
      </w:tr>
      <w:tr w:rsidTr="00210A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4.3</w:t>
            </w:r>
          </w:p>
        </w:tc>
        <w:tc>
          <w:tcPr>
            <w:tcW w:w="5610" w:type="dxa"/>
            <w:tcBorders>
              <w:top w:val="nil"/>
              <w:left w:val="nil"/>
              <w:bottom w:val="nil"/>
              <w:right w:val="nil"/>
            </w:tcBorders>
            <w:tcMar>
              <w:top w:w="0" w:type="dxa"/>
              <w:left w:w="62" w:type="dxa"/>
              <w:bottom w:w="0" w:type="dxa"/>
              <w:right w:w="62" w:type="dxa"/>
            </w:tcMar>
          </w:tcPr>
          <w:p w:rsidR="00000000" w:rsidRPr="00210A28" w:rsidP="00210A28">
            <w:pPr>
              <w:pStyle w:val="BodyText"/>
            </w:pPr>
            <w:r w:rsidRPr="00210A28">
              <w:t>Document design and requirements</w:t>
            </w:r>
          </w:p>
        </w:tc>
      </w:tr>
    </w:tbl>
    <w:p w:rsidR="00000000" w:rsidRPr="00210A28" w:rsidP="00210A28">
      <w:pPr>
        <w:pStyle w:val="BodyText"/>
      </w:pPr>
    </w:p>
    <w:p w:rsidR="00000000" w:rsidRPr="00210A28" w:rsidP="00210A28">
      <w:pPr>
        <w:pStyle w:val="AllowPageBreak"/>
      </w:pPr>
    </w:p>
    <w:p w:rsidR="00000000" w:rsidRPr="00210A28" w:rsidP="00210A28">
      <w:pPr>
        <w:pStyle w:val="Heading1"/>
      </w:pPr>
      <w:bookmarkStart w:id="7" w:name="O_934673"/>
      <w:bookmarkEnd w:id="7"/>
      <w:r w:rsidRPr="00210A28">
        <w:t>Foundation Skills</w:t>
      </w:r>
    </w:p>
    <w:p w:rsidR="00000000" w:rsidRPr="00210A28" w:rsidP="00845E65">
      <w:pPr>
        <w:pStyle w:val="BodyText"/>
      </w:pPr>
      <w:r w:rsidRPr="00210A28">
        <w:t>This section describes those required skills (language, literacy and numeracy) that are essential to performan</w:t>
      </w:r>
      <w:r w:rsidRPr="00210A28">
        <w:t>ce.</w:t>
      </w:r>
    </w:p>
    <w:p w:rsidR="00000000" w:rsidRPr="00210A28" w:rsidP="00845E65">
      <w:pPr>
        <w:pStyle w:val="BodyText"/>
      </w:pPr>
      <w:r w:rsidRPr="00210A28">
        <w:t>Foundation skills essential to performance are explicit in the performance criteria of this unit of competency.</w:t>
      </w:r>
    </w:p>
    <w:p w:rsidR="00000000" w:rsidRPr="00210A28" w:rsidP="00210A28">
      <w:pPr>
        <w:pStyle w:val="Heading1"/>
      </w:pPr>
      <w:bookmarkStart w:id="8" w:name="O_934672"/>
      <w:bookmarkEnd w:id="8"/>
      <w:r w:rsidRPr="00210A28">
        <w:t>Range of Conditions</w:t>
      </w:r>
    </w:p>
    <w:tbl>
      <w:tblPr>
        <w:tblW w:w="0" w:type="auto"/>
        <w:tblCellMar>
          <w:left w:w="62" w:type="dxa"/>
          <w:right w:w="62" w:type="dxa"/>
        </w:tblCellMar>
        <w:tblLook w:val="0000"/>
      </w:tblPr>
      <w:tblGrid>
        <w:gridCol w:w="2163"/>
        <w:gridCol w:w="7033"/>
      </w:tblGrid>
      <w:tr w:rsidTr="00845E6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t>This field allows for different work environments and conditions that may affect performance. Essential operating conditions that may be present (depending on the work situation, needs of the candidate, accessibility of the item, and local industry and reg</w:t>
            </w:r>
            <w:r w:rsidRPr="00210A28">
              <w:t>ional contexts) are included.</w:t>
            </w:r>
          </w:p>
        </w:tc>
      </w:tr>
      <w:tr w:rsidTr="00845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0A28" w:rsidP="00210A28">
            <w:pPr>
              <w:pStyle w:val="ListBullet"/>
            </w:pPr>
            <w:r w:rsidRPr="00210A28">
              <w:t>requirements prescribed by legislation, awards, agreements and conditions of employment</w:t>
            </w:r>
          </w:p>
          <w:p w:rsidR="00000000" w:rsidRPr="00210A28" w:rsidP="00210A28">
            <w:pPr>
              <w:pStyle w:val="ListBullet"/>
            </w:pPr>
            <w:r w:rsidRPr="00210A28">
              <w:t>standard operating procedures (SOPs)</w:t>
            </w:r>
          </w:p>
          <w:p w:rsidR="00000000" w:rsidRPr="00210A28" w:rsidP="00210A28">
            <w:pPr>
              <w:pStyle w:val="ListBullet"/>
            </w:pPr>
            <w:r w:rsidRPr="00210A28">
              <w:t>work instructions</w:t>
            </w:r>
          </w:p>
          <w:p w:rsidR="00000000" w:rsidRPr="00210A28" w:rsidP="00210A28">
            <w:pPr>
              <w:pStyle w:val="ListBullet"/>
            </w:pPr>
            <w:r w:rsidRPr="00210A28">
              <w:t>oral, written and vis</w:t>
            </w:r>
            <w:r w:rsidRPr="00210A28">
              <w:t>ual communication</w:t>
            </w:r>
          </w:p>
          <w:p w:rsidR="00000000" w:rsidRPr="00210A28" w:rsidP="00210A28">
            <w:pPr>
              <w:pStyle w:val="ListBullet"/>
            </w:pPr>
            <w:r w:rsidRPr="00210A28">
              <w:t>quality practices, including responsibility for maintenance of own work quality and contribution to quality improvement of team or section output</w:t>
            </w:r>
          </w:p>
          <w:p w:rsidR="00000000" w:rsidRPr="00210A28" w:rsidP="00210A28">
            <w:pPr>
              <w:pStyle w:val="ListBullet"/>
            </w:pPr>
            <w:r w:rsidRPr="00210A28">
              <w:t>housekeeping</w:t>
            </w:r>
          </w:p>
          <w:p w:rsidR="00000000" w:rsidRPr="00210A28" w:rsidP="00210A28">
            <w:pPr>
              <w:pStyle w:val="ListBullet"/>
            </w:pPr>
            <w:r w:rsidRPr="00210A28">
              <w:t>tasks related to environmental protection, waste disposal, pollution control and recycling</w:t>
            </w:r>
          </w:p>
          <w:p w:rsidR="00000000" w:rsidRPr="00210A28" w:rsidP="00210A28">
            <w:pPr>
              <w:pStyle w:val="ListBullet"/>
            </w:pPr>
            <w:r w:rsidRPr="00210A28">
              <w:t>WHS practices</w:t>
            </w:r>
          </w:p>
          <w:p w:rsidR="00000000" w:rsidP="00210A28">
            <w:pPr>
              <w:pStyle w:val="BodyText"/>
              <w:rPr>
                <w:lang w:val="en-NZ"/>
              </w:rPr>
            </w:pPr>
          </w:p>
        </w:tc>
      </w:tr>
      <w:tr w:rsidTr="00845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10A28" w:rsidP="00210A28">
            <w:pPr>
              <w:pStyle w:val="ListBullet"/>
            </w:pPr>
            <w:r w:rsidRPr="00210A28">
              <w:t>the relevant industry or Australian Standards that are current at the time this unit is being undertaken</w:t>
            </w:r>
          </w:p>
          <w:p w:rsidR="00000000" w:rsidP="00210A28">
            <w:pPr>
              <w:pStyle w:val="BodyText"/>
              <w:rPr>
                <w:lang w:val="en-NZ"/>
              </w:rPr>
            </w:pPr>
          </w:p>
        </w:tc>
      </w:tr>
      <w:tr w:rsidTr="00845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Design tool</w:t>
            </w:r>
            <w:r w:rsidRPr="00210A28">
              <w:rPr>
                <w:rStyle w:val="SpecialBold"/>
              </w:rPr>
              <w: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0A28" w:rsidP="00210A28">
            <w:pPr>
              <w:pStyle w:val="ListBullet"/>
            </w:pPr>
            <w:r w:rsidRPr="00210A28">
              <w:t>software programs</w:t>
            </w:r>
          </w:p>
          <w:p w:rsidR="00000000" w:rsidRPr="00210A28" w:rsidP="00210A28">
            <w:pPr>
              <w:pStyle w:val="ListBullet"/>
            </w:pPr>
            <w:r w:rsidRPr="00210A28">
              <w:t>electronic tools</w:t>
            </w:r>
          </w:p>
          <w:p w:rsidR="00000000" w:rsidRPr="00210A28" w:rsidP="00210A28">
            <w:pPr>
              <w:pStyle w:val="ListBullet"/>
            </w:pPr>
            <w:r w:rsidRPr="00210A28">
              <w:t>storyboards</w:t>
            </w:r>
          </w:p>
          <w:p w:rsidR="00000000" w:rsidRPr="00210A28" w:rsidP="00210A28">
            <w:pPr>
              <w:pStyle w:val="ListBullet"/>
            </w:pPr>
            <w:r w:rsidRPr="00210A28">
              <w:t>catalogues and pictures</w:t>
            </w:r>
          </w:p>
          <w:p w:rsidR="00000000" w:rsidRPr="00210A28" w:rsidP="00210A28">
            <w:pPr>
              <w:pStyle w:val="ListBullet"/>
            </w:pPr>
            <w:r w:rsidRPr="00210A28">
              <w:t>drawings and illustrations</w:t>
            </w:r>
          </w:p>
          <w:p w:rsidR="00000000" w:rsidP="00210A28">
            <w:pPr>
              <w:pStyle w:val="BodyText"/>
              <w:rPr>
                <w:lang w:val="en-NZ"/>
              </w:rPr>
            </w:pPr>
          </w:p>
        </w:tc>
      </w:tr>
      <w:tr w:rsidTr="00845E6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0A28">
            <w:pPr>
              <w:pStyle w:val="BodyText"/>
              <w:rPr>
                <w:lang w:val="en-NZ"/>
              </w:rPr>
            </w:pPr>
            <w:r w:rsidRPr="00210A28">
              <w:rPr>
                <w:rStyle w:val="SpecialBold"/>
              </w:rPr>
              <w:t>Requirements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10A28" w:rsidP="00210A28">
            <w:pPr>
              <w:pStyle w:val="ListBullet"/>
            </w:pPr>
            <w:r w:rsidRPr="00210A28">
              <w:t>budget</w:t>
            </w:r>
          </w:p>
          <w:p w:rsidR="00000000" w:rsidRPr="00210A28" w:rsidP="00210A28">
            <w:pPr>
              <w:pStyle w:val="ListBullet"/>
            </w:pPr>
            <w:r w:rsidRPr="00210A28">
              <w:t>timing</w:t>
            </w:r>
          </w:p>
          <w:p w:rsidR="00000000" w:rsidRPr="00210A28" w:rsidP="00210A28">
            <w:pPr>
              <w:pStyle w:val="ListBullet"/>
            </w:pPr>
            <w:r w:rsidRPr="00210A28">
              <w:t>costs</w:t>
            </w:r>
          </w:p>
          <w:p w:rsidR="00000000" w:rsidRPr="00210A28" w:rsidP="00210A28">
            <w:pPr>
              <w:pStyle w:val="ListBullet"/>
            </w:pPr>
            <w:r w:rsidRPr="00210A28">
              <w:t>quality</w:t>
            </w:r>
          </w:p>
          <w:p w:rsidR="00000000" w:rsidRPr="00210A28" w:rsidP="00210A28">
            <w:pPr>
              <w:pStyle w:val="ListBullet"/>
            </w:pPr>
            <w:r w:rsidRPr="00210A28">
              <w:t>materials</w:t>
            </w:r>
          </w:p>
          <w:p w:rsidR="00000000" w:rsidRPr="00210A28" w:rsidP="00210A28">
            <w:pPr>
              <w:pStyle w:val="ListBullet"/>
            </w:pPr>
            <w:r w:rsidRPr="00210A28">
              <w:t>colour</w:t>
            </w:r>
          </w:p>
          <w:p w:rsidR="00000000" w:rsidRPr="00210A28" w:rsidP="00210A28">
            <w:pPr>
              <w:pStyle w:val="ListBullet"/>
            </w:pPr>
            <w:r w:rsidRPr="00210A28">
              <w:t>footwear components</w:t>
            </w:r>
          </w:p>
        </w:tc>
      </w:tr>
    </w:tbl>
    <w:p w:rsidR="00000000" w:rsidRPr="00210A28" w:rsidP="00210A28">
      <w:pPr>
        <w:pStyle w:val="BodyText"/>
      </w:pPr>
    </w:p>
    <w:p w:rsidR="00000000" w:rsidRPr="00210A28" w:rsidP="00210A28">
      <w:pPr>
        <w:pStyle w:val="AllowPageBreak"/>
      </w:pPr>
    </w:p>
    <w:p w:rsidR="00000000" w:rsidRPr="00210A28" w:rsidP="00210A28">
      <w:pPr>
        <w:pStyle w:val="Heading1"/>
      </w:pPr>
      <w:bookmarkStart w:id="9" w:name="O_934671"/>
      <w:bookmarkEnd w:id="9"/>
      <w:r w:rsidRPr="00210A28">
        <w:t>Unit Mapping Information</w:t>
      </w:r>
    </w:p>
    <w:p w:rsidR="00000000" w:rsidRPr="00210A28" w:rsidP="00845E65">
      <w:pPr>
        <w:pStyle w:val="BodyText"/>
      </w:pPr>
      <w:r w:rsidRPr="00210A28">
        <w:t>Release 1. Supersedes and is equivalent to LMTFP4001A Develop design for custom made footwear</w:t>
      </w:r>
    </w:p>
    <w:p w:rsidR="00000000" w:rsidRPr="00210A28" w:rsidP="00210A28">
      <w:pPr>
        <w:pStyle w:val="Heading1"/>
      </w:pPr>
      <w:bookmarkStart w:id="10" w:name="O_934664"/>
      <w:bookmarkEnd w:id="10"/>
      <w:r w:rsidRPr="00210A28">
        <w:t>Links</w:t>
      </w:r>
    </w:p>
    <w:p w:rsidR="00000000" w:rsidRPr="00210A28" w:rsidP="00845E65">
      <w:pPr>
        <w:pStyle w:val="BodyText"/>
      </w:pPr>
      <w:r w:rsidRPr="00210A2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532E0">
        <w:rPr>
          <w:rStyle w:val="Hyperlink"/>
        </w:rPr>
        <w:t>https://vetnet.gov.au/Pages/TrainingDocs.aspx?q=a203ec5c-de7d-406b-b3e1-8f1a9b76e92e</w:t>
      </w:r>
      <w:r>
        <w:fldChar w:fldCharType="end"/>
      </w:r>
    </w:p>
    <w:p w:rsidR="00000000" w:rsidRPr="00210A28" w:rsidP="00845E65">
      <w:pPr>
        <w:pStyle w:val="BodyText"/>
        <w:sectPr w:rsidSect="00210A28">
          <w:headerReference w:type="default" r:id="rId10"/>
          <w:footerReference w:type="default" r:id="rId11"/>
          <w:pgSz w:w="11908" w:h="16833"/>
          <w:pgMar w:top="1702" w:right="1418" w:bottom="1702" w:left="1418" w:header="992" w:footer="992" w:gutter="0"/>
          <w:cols w:space="720"/>
          <w:noEndnote/>
          <w:docGrid w:linePitch="299"/>
        </w:sectPr>
      </w:pPr>
    </w:p>
    <w:p w:rsidR="00000000" w:rsidRPr="00210A28" w:rsidP="00210A28">
      <w:pPr>
        <w:pStyle w:val="SuperHeading"/>
      </w:pPr>
      <w:r w:rsidRPr="00210A28">
        <w:t>Assessment Requirements for MSTFP4001 Develop design for custom</w:t>
      </w:r>
      <w:r w:rsidRPr="00210A28">
        <w:t>-made footwear</w:t>
      </w:r>
    </w:p>
    <w:p w:rsidR="00000000" w:rsidRPr="00210A28" w:rsidP="00210A28">
      <w:pPr>
        <w:pStyle w:val="Heading1"/>
      </w:pPr>
      <w:bookmarkStart w:id="11" w:name="O_934666"/>
      <w:bookmarkEnd w:id="11"/>
      <w:r w:rsidRPr="00210A28">
        <w:t>Modification History</w:t>
      </w:r>
    </w:p>
    <w:p w:rsidR="00000000" w:rsidRPr="00210A28" w:rsidP="00845E65">
      <w:pPr>
        <w:pStyle w:val="BodyText"/>
      </w:pPr>
      <w:r w:rsidRPr="00210A28">
        <w:t>Release 1. Supersedes and is equivalent to LMTFP4001A Develop design for custom made footwear</w:t>
      </w:r>
    </w:p>
    <w:p w:rsidR="00000000" w:rsidRPr="00210A28" w:rsidP="00210A28">
      <w:pPr>
        <w:pStyle w:val="Heading1"/>
      </w:pPr>
      <w:bookmarkStart w:id="12" w:name="O_934669"/>
      <w:bookmarkEnd w:id="12"/>
      <w:r w:rsidRPr="00210A28">
        <w:t>Performance Evidence</w:t>
      </w:r>
    </w:p>
    <w:p w:rsidR="00000000" w:rsidRPr="00210A28" w:rsidP="00845E65">
      <w:pPr>
        <w:pStyle w:val="BodyText"/>
      </w:pPr>
      <w:r w:rsidRPr="00210A28">
        <w:t>Evidence required to demonstrate competence in this unit mus</w:t>
      </w:r>
      <w:r w:rsidRPr="00210A28">
        <w:t>t be relevant to and satisfy the requirements of the elements and performance criteria, and include:</w:t>
      </w:r>
    </w:p>
    <w:p w:rsidR="00000000" w:rsidRPr="00210A28" w:rsidP="00210A28">
      <w:pPr>
        <w:pStyle w:val="ListBullet"/>
      </w:pPr>
      <w:r w:rsidRPr="00210A28">
        <w:t xml:space="preserve">reading and following work instructions, standard operating procedures (SOPs), safe work practices and other reference material </w:t>
      </w:r>
    </w:p>
    <w:p w:rsidR="00000000" w:rsidRPr="00210A28" w:rsidP="00210A28">
      <w:pPr>
        <w:pStyle w:val="ListBullet"/>
      </w:pPr>
      <w:r w:rsidRPr="00210A28">
        <w:t>applying relevant standar</w:t>
      </w:r>
      <w:r w:rsidRPr="00210A28">
        <w:t>ds</w:t>
      </w:r>
    </w:p>
    <w:p w:rsidR="00000000" w:rsidRPr="00210A28" w:rsidP="00210A28">
      <w:pPr>
        <w:pStyle w:val="ListBullet"/>
      </w:pPr>
      <w:r w:rsidRPr="00210A28">
        <w:t xml:space="preserve">communicating with client to determine footwear requirements </w:t>
      </w:r>
    </w:p>
    <w:p w:rsidR="00000000" w:rsidRPr="00210A28" w:rsidP="00210A28">
      <w:pPr>
        <w:pStyle w:val="ListBullet"/>
      </w:pPr>
      <w:r w:rsidRPr="00210A28">
        <w:t>exploring design concepts</w:t>
      </w:r>
    </w:p>
    <w:p w:rsidR="00000000" w:rsidRPr="00210A28" w:rsidP="00210A28">
      <w:pPr>
        <w:pStyle w:val="ListBullet"/>
      </w:pPr>
      <w:r w:rsidRPr="00210A28">
        <w:t>using sketches, pictures, software tools or sample shoes to determine at least three (3) design concepts</w:t>
      </w:r>
    </w:p>
    <w:p w:rsidR="00000000" w:rsidRPr="00210A28" w:rsidP="00210A28">
      <w:pPr>
        <w:pStyle w:val="ListBullet"/>
      </w:pPr>
      <w:r w:rsidRPr="00210A28">
        <w:t>taking accurate measurements and performing foot analysis to assess requirements</w:t>
      </w:r>
    </w:p>
    <w:p w:rsidR="00000000" w:rsidRPr="00210A28" w:rsidP="00210A28">
      <w:pPr>
        <w:pStyle w:val="ListBullet"/>
      </w:pPr>
      <w:r w:rsidRPr="00210A28">
        <w:t>conducting trial fit according to workplace procedures</w:t>
      </w:r>
    </w:p>
    <w:p w:rsidR="00000000" w:rsidRPr="00210A28" w:rsidP="00210A28">
      <w:pPr>
        <w:pStyle w:val="ListBullet"/>
      </w:pPr>
      <w:r w:rsidRPr="00210A28">
        <w:t>calculating cost estimates</w:t>
      </w:r>
    </w:p>
    <w:p w:rsidR="00000000" w:rsidRPr="00210A28" w:rsidP="00210A28">
      <w:pPr>
        <w:pStyle w:val="ListBullet"/>
      </w:pPr>
      <w:r w:rsidRPr="00210A28">
        <w:t>developing final design specifications for at least three (3) examples of custom-made footwea</w:t>
      </w:r>
      <w:r w:rsidRPr="00210A28">
        <w:t xml:space="preserve">r </w:t>
      </w:r>
    </w:p>
    <w:p w:rsidR="00000000" w:rsidRPr="00210A28" w:rsidP="00210A28">
      <w:pPr>
        <w:pStyle w:val="ListBullet"/>
      </w:pPr>
      <w:r w:rsidRPr="00210A28">
        <w:t>applying work health and safety (WHS) policies in work operations</w:t>
      </w:r>
    </w:p>
    <w:p w:rsidR="00000000" w:rsidRPr="00210A28" w:rsidP="00210A28">
      <w:pPr>
        <w:pStyle w:val="ListBullet"/>
      </w:pPr>
      <w:r w:rsidRPr="00210A28">
        <w:t>maintaining accurate records.</w:t>
      </w:r>
    </w:p>
    <w:p w:rsidR="00000000" w:rsidRPr="00210A28" w:rsidP="00210A28">
      <w:pPr>
        <w:pStyle w:val="AllowPageBreak"/>
      </w:pPr>
    </w:p>
    <w:p w:rsidR="00000000" w:rsidRPr="00210A28" w:rsidP="00210A28">
      <w:pPr>
        <w:pStyle w:val="Heading1"/>
      </w:pPr>
      <w:bookmarkStart w:id="13" w:name="O_934668"/>
      <w:bookmarkEnd w:id="13"/>
      <w:r w:rsidRPr="00210A28">
        <w:t>Knowledge Evidence</w:t>
      </w:r>
    </w:p>
    <w:p w:rsidR="00000000" w:rsidRPr="00210A28" w:rsidP="00845E65">
      <w:pPr>
        <w:pStyle w:val="BodyText"/>
      </w:pPr>
      <w:r w:rsidRPr="00210A28">
        <w:t>Evidence must be provided that demonstrates knowledge of:</w:t>
      </w:r>
    </w:p>
    <w:p w:rsidR="00000000" w:rsidRPr="00210A28" w:rsidP="00210A28">
      <w:pPr>
        <w:pStyle w:val="ListBullet"/>
      </w:pPr>
      <w:r w:rsidRPr="00210A28">
        <w:t>safe work practices and procedures and use of personal protect</w:t>
      </w:r>
      <w:r w:rsidRPr="00210A28">
        <w:t>ive equipment (PPE)</w:t>
      </w:r>
    </w:p>
    <w:p w:rsidR="00000000" w:rsidRPr="00210A28" w:rsidP="00210A28">
      <w:pPr>
        <w:pStyle w:val="ListBullet"/>
      </w:pPr>
      <w:r w:rsidRPr="00210A28">
        <w:t>relevant Australian Standards</w:t>
      </w:r>
    </w:p>
    <w:p w:rsidR="00000000" w:rsidRPr="00210A28" w:rsidP="00210A28">
      <w:pPr>
        <w:pStyle w:val="ListBullet"/>
      </w:pPr>
      <w:r w:rsidRPr="00210A28">
        <w:t>elements and principles of design</w:t>
      </w:r>
    </w:p>
    <w:p w:rsidR="00000000" w:rsidRPr="00210A28" w:rsidP="00210A28">
      <w:pPr>
        <w:pStyle w:val="ListBullet"/>
      </w:pPr>
      <w:r w:rsidRPr="00210A28">
        <w:t>design tools</w:t>
      </w:r>
    </w:p>
    <w:p w:rsidR="00000000" w:rsidRPr="00210A28" w:rsidP="00210A28">
      <w:pPr>
        <w:pStyle w:val="ListBullet"/>
      </w:pPr>
      <w:r w:rsidRPr="00210A28">
        <w:t>footwear construction</w:t>
      </w:r>
    </w:p>
    <w:p w:rsidR="00000000" w:rsidRPr="00210A28" w:rsidP="00210A28">
      <w:pPr>
        <w:pStyle w:val="ListBullet"/>
      </w:pPr>
      <w:r w:rsidRPr="00210A28">
        <w:t>materials used in footwear production</w:t>
      </w:r>
    </w:p>
    <w:p w:rsidR="00000000" w:rsidRPr="00210A28" w:rsidP="00210A28">
      <w:pPr>
        <w:pStyle w:val="ListBullet"/>
      </w:pPr>
      <w:r w:rsidRPr="00210A28">
        <w:t>specification requirements and costing procedures</w:t>
      </w:r>
    </w:p>
    <w:p w:rsidR="00000000" w:rsidRPr="00210A28" w:rsidP="00210A28">
      <w:pPr>
        <w:pStyle w:val="ListBullet"/>
      </w:pPr>
      <w:r w:rsidRPr="00210A28">
        <w:t>WHS and environmental aspects of relevant workpla</w:t>
      </w:r>
      <w:r w:rsidRPr="00210A28">
        <w:t>ce activities</w:t>
      </w:r>
    </w:p>
    <w:p w:rsidR="00000000" w:rsidRPr="00210A28" w:rsidP="00210A28">
      <w:pPr>
        <w:pStyle w:val="ListBullet"/>
      </w:pPr>
      <w:r w:rsidRPr="00210A28">
        <w:t>foot measurement and gait analysis techniques</w:t>
      </w:r>
    </w:p>
    <w:p w:rsidR="00000000" w:rsidRPr="00210A28" w:rsidP="00210A28">
      <w:pPr>
        <w:pStyle w:val="ListBullet"/>
      </w:pPr>
      <w:r w:rsidRPr="00210A28">
        <w:t>workplace procedures and reporting processes</w:t>
      </w:r>
    </w:p>
    <w:p w:rsidR="00000000" w:rsidRPr="00210A28" w:rsidP="00210A28">
      <w:pPr>
        <w:pStyle w:val="ListBullet"/>
      </w:pPr>
      <w:r w:rsidRPr="00210A28">
        <w:t>quality practices</w:t>
      </w:r>
    </w:p>
    <w:p w:rsidR="00000000" w:rsidRPr="00210A28" w:rsidP="00210A28">
      <w:pPr>
        <w:pStyle w:val="ListBullet"/>
      </w:pPr>
      <w:r w:rsidRPr="00210A28">
        <w:t>workplace procedures</w:t>
      </w:r>
    </w:p>
    <w:p w:rsidR="00000000" w:rsidRPr="00210A28" w:rsidP="00210A28">
      <w:pPr>
        <w:pStyle w:val="ListBullet"/>
      </w:pPr>
      <w:r w:rsidRPr="00210A28">
        <w:t>recording and reporting practices.</w:t>
      </w:r>
    </w:p>
    <w:p w:rsidR="00000000" w:rsidRPr="00210A28" w:rsidP="00210A28">
      <w:pPr>
        <w:pStyle w:val="AllowPageBreak"/>
      </w:pPr>
    </w:p>
    <w:p w:rsidR="00000000" w:rsidRPr="00210A28" w:rsidP="00210A28">
      <w:pPr>
        <w:pStyle w:val="Heading1"/>
      </w:pPr>
      <w:bookmarkStart w:id="14" w:name="O_934667"/>
      <w:bookmarkEnd w:id="14"/>
      <w:r w:rsidRPr="00210A28">
        <w:t>Assessment Conditions</w:t>
      </w:r>
    </w:p>
    <w:p w:rsidR="00000000" w:rsidRPr="00210A28" w:rsidP="00210A28">
      <w:pPr>
        <w:pStyle w:val="ListBullet"/>
      </w:pPr>
      <w:r w:rsidRPr="00210A28">
        <w:t>Assessors must:</w:t>
      </w:r>
    </w:p>
    <w:p w:rsidR="00000000" w:rsidRPr="00210A28" w:rsidP="00210A28">
      <w:pPr>
        <w:pStyle w:val="ListBullet2"/>
      </w:pPr>
      <w:r w:rsidRPr="00210A28">
        <w:t>satisfy the assessor competency requirements that are in place at the time of the assessment, as set by the VET regulator</w:t>
      </w:r>
    </w:p>
    <w:p w:rsidR="00000000" w:rsidRPr="00210A28" w:rsidP="00210A28">
      <w:pPr>
        <w:pStyle w:val="ListBullet2"/>
      </w:pPr>
      <w:r w:rsidRPr="00210A28">
        <w:t>have vocational competency in developing designs for custom-made footwear, at least to the level being assessed, with relevant industr</w:t>
      </w:r>
      <w:r w:rsidRPr="00210A28">
        <w:t>y knowledge and experience.</w:t>
      </w:r>
    </w:p>
    <w:p w:rsidR="00000000" w:rsidRPr="00210A28" w:rsidP="00210A28">
      <w:pPr>
        <w:pStyle w:val="ListBullet"/>
      </w:pPr>
      <w:r w:rsidRPr="00210A28">
        <w:t>Assessment should occur in operational workplace situations. Where this is not possible, or where personal safety or environmental damage are limiting factors, assessment must occur in a sufficiently rigorous simulated environm</w:t>
      </w:r>
      <w:r w:rsidRPr="00210A28">
        <w:t>ent reflecting realistic operational workplace conditions. This must cover all aspects of workplace performance, including environment, task skills, task management skills, contingency management skills and job role environment skills.</w:t>
      </w:r>
    </w:p>
    <w:p w:rsidR="00000000" w:rsidRPr="00210A28" w:rsidP="00210A28">
      <w:pPr>
        <w:pStyle w:val="ListBullet"/>
      </w:pPr>
      <w:r w:rsidRPr="00210A28">
        <w:t>Assessment processes</w:t>
      </w:r>
      <w:r w:rsidRPr="00210A28">
        <w:t xml:space="preserve"> and techniques must be appropriate to the language, literacy and numeracy requirements of the work being performed and the needs of the candidate.</w:t>
      </w:r>
    </w:p>
    <w:p w:rsidR="00000000" w:rsidRPr="00210A28" w:rsidP="00210A28">
      <w:pPr>
        <w:pStyle w:val="ListBullet"/>
      </w:pPr>
      <w:r w:rsidRPr="00210A28">
        <w:t>Conditions for assessment must include access to all tools, equipment, materials and documentation required,</w:t>
      </w:r>
      <w:r w:rsidRPr="00210A28">
        <w:t xml:space="preserve"> including relevant workplace procedures, product and manufacturing specifications associated with this unit.</w:t>
      </w:r>
    </w:p>
    <w:p w:rsidR="00000000" w:rsidRPr="00210A28" w:rsidP="00210A28">
      <w:pPr>
        <w:pStyle w:val="AllowPageBreak"/>
      </w:pPr>
    </w:p>
    <w:p w:rsidR="00000000" w:rsidRPr="00210A28" w:rsidP="00210A28">
      <w:pPr>
        <w:pStyle w:val="Heading1"/>
      </w:pPr>
      <w:bookmarkStart w:id="15" w:name="O_934665"/>
      <w:bookmarkEnd w:id="15"/>
      <w:r w:rsidRPr="00210A28">
        <w:t>Links</w:t>
      </w:r>
    </w:p>
    <w:p w:rsidR="00000000" w:rsidRPr="00210A28" w:rsidP="00845E65">
      <w:pPr>
        <w:pStyle w:val="BodyText"/>
      </w:pPr>
      <w:r w:rsidRPr="00210A28">
        <w:t>Compan</w:t>
      </w:r>
      <w:r w:rsidRPr="00210A28">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4532E0">
        <w:rPr>
          <w:rStyle w:val="Hyperlink"/>
        </w:rPr>
        <w:t>https://vetnet.gov.au/Pages/TrainingDocs.aspx?q=a203ec5c-de7d-406b-b3e1-8f1a9b76e92e</w:t>
      </w:r>
      <w:r>
        <w:fldChar w:fldCharType="end"/>
      </w:r>
    </w:p>
    <w:p w:rsidR="00000000" w:rsidRPr="00210A28" w:rsidP="00210A28"/>
    <w:sectPr w:rsidSect="00210A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rsidRPr="00845E65" w:rsidP="00845E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E65" w:rsidP="00210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45E65" w:rsidP="00210A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5E65" w:rsidP="00210A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rsidP="00210A28">
    <w:pPr>
      <w:pStyle w:val="Footer"/>
      <w:framePr w:wrap="around"/>
    </w:pPr>
    <w:r>
      <w:fldChar w:fldCharType="begin"/>
    </w:r>
    <w:r>
      <w:instrText xml:space="preserve"> DOCPROPERTY  Subject  \* MERGEFORMAT </w:instrText>
    </w:r>
    <w:r>
      <w:fldChar w:fldCharType="separate"/>
    </w:r>
    <w:r w:rsidR="00845E65">
      <w:t>Approved</w:t>
    </w:r>
    <w:r w:rsidR="00845E65">
      <w:fldChar w:fldCharType="end"/>
    </w:r>
    <w:r>
      <w:tab/>
      <w:t xml:space="preserve">Page </w:t>
    </w:r>
    <w:r>
      <w:fldChar w:fldCharType="begin"/>
    </w:r>
    <w:r>
      <w:instrText xml:space="preserve"> PAGE  \* Arabic  \* MERGEFORMAT </w:instrText>
    </w:r>
    <w:r>
      <w:fldChar w:fldCharType="separate"/>
    </w:r>
    <w:r w:rsidR="00845E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E65">
      <w:rPr>
        <w:noProof/>
      </w:rPr>
      <w:t>5</w:t>
    </w:r>
    <w:r>
      <w:rPr>
        <w:noProof/>
      </w:rPr>
      <w:fldChar w:fldCharType="end"/>
    </w:r>
  </w:p>
  <w:p w:rsidR="00210A28" w:rsidP="00210A28">
    <w:pPr>
      <w:pStyle w:val="Footer"/>
      <w:framePr w:wrap="around"/>
    </w:pPr>
    <w:r>
      <w:t xml:space="preserve">© Commonwealth of Australia, </w:t>
    </w:r>
    <w:r>
      <w:fldChar w:fldCharType="begin"/>
    </w:r>
    <w:r>
      <w:instrText xml:space="preserve"> DATE  \@ "yyyy"  \* MERGEFORMAT </w:instrText>
    </w:r>
    <w:r>
      <w:fldChar w:fldCharType="separate"/>
    </w:r>
    <w:r w:rsidR="00845E65">
      <w:rPr>
        <w:noProof/>
      </w:rPr>
      <w:t>2025</w:t>
    </w:r>
    <w:r>
      <w:fldChar w:fldCharType="end"/>
    </w:r>
    <w:r>
      <w:tab/>
    </w:r>
    <w:r>
      <w:fldChar w:fldCharType="begin"/>
    </w:r>
    <w:r>
      <w:instrText xml:space="preserve"> DOCPROPERTY  Author  \* MERGEFORMAT </w:instrText>
    </w:r>
    <w:r>
      <w:fldChar w:fldCharType="separate"/>
    </w:r>
    <w:r w:rsidR="00845E65">
      <w:t>Skills Insight</w:t>
    </w:r>
    <w:r w:rsidR="00845E65">
      <w:fldChar w:fldCharType="end"/>
    </w:r>
  </w:p>
  <w:p w:rsidR="00210A28" w:rsidP="00210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E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0A28" w:rsidRPr="00845E65" w:rsidP="00845E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E65" w:rsidRPr="002D2AF8" w:rsidP="00210A28">
    <w:pPr>
      <w:pStyle w:val="Header"/>
      <w:framePr w:wrap="around"/>
    </w:pPr>
    <w:r>
      <w:fldChar w:fldCharType="begin"/>
    </w:r>
    <w:r>
      <w:instrText xml:space="preserve"> TITLE   \* MERGEFORMAT </w:instrText>
    </w:r>
    <w:r>
      <w:fldChar w:fldCharType="separate"/>
    </w:r>
    <w:r>
      <w:t>MSTFP4001 Develop design for custom-made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E65" w:rsidP="00210A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28" w:rsidRPr="002D2AF8" w:rsidP="00210A28">
    <w:pPr>
      <w:pStyle w:val="Header"/>
      <w:framePr w:wrap="around"/>
    </w:pPr>
    <w:r>
      <w:fldChar w:fldCharType="begin"/>
    </w:r>
    <w:r>
      <w:instrText xml:space="preserve"> TITLE   \* MERGEFORMAT </w:instrText>
    </w:r>
    <w:r>
      <w:fldChar w:fldCharType="separate"/>
    </w:r>
    <w:r w:rsidR="00845E65">
      <w:t>MSTFP4001 Develop design for custom-made footwear</w:t>
    </w:r>
    <w:r w:rsidR="00845E65">
      <w:fldChar w:fldCharType="end"/>
    </w:r>
    <w:r>
      <w:tab/>
      <w:t xml:space="preserve">Date this document was generated: </w:t>
    </w:r>
    <w:r>
      <w:fldChar w:fldCharType="begin"/>
    </w:r>
    <w:r>
      <w:instrText xml:space="preserve"> CREATEDATE  \@ "d MMMM yyyy"  \* MERGEFORMAT </w:instrText>
    </w:r>
    <w:r>
      <w:fldChar w:fldCharType="separate"/>
    </w:r>
    <w:r w:rsidR="00845E65">
      <w:rPr>
        <w:noProof/>
      </w:rPr>
      <w:t>2 March 2025</w:t>
    </w:r>
    <w:r>
      <w:fldChar w:fldCharType="end"/>
    </w:r>
  </w:p>
  <w:p w:rsidR="00210A28" w:rsidP="00210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802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49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ADB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A28"/>
    <w:pPr>
      <w:spacing w:before="360" w:after="60"/>
      <w:outlineLvl w:val="0"/>
    </w:pPr>
    <w:rPr>
      <w:sz w:val="32"/>
    </w:rPr>
  </w:style>
  <w:style w:type="paragraph" w:styleId="Heading2">
    <w:name w:val="heading 2"/>
    <w:basedOn w:val="HeadingBase"/>
    <w:next w:val="BodyText"/>
    <w:link w:val="Heading2Char"/>
    <w:qFormat/>
    <w:rsid w:val="00210A28"/>
    <w:pPr>
      <w:keepLines/>
      <w:spacing w:before="240" w:after="120"/>
      <w:outlineLvl w:val="1"/>
    </w:pPr>
    <w:rPr>
      <w:sz w:val="28"/>
      <w:szCs w:val="40"/>
    </w:rPr>
  </w:style>
  <w:style w:type="paragraph" w:styleId="Heading3">
    <w:name w:val="heading 3"/>
    <w:basedOn w:val="HeadingBase"/>
    <w:next w:val="BodyText"/>
    <w:link w:val="Heading3Char"/>
    <w:qFormat/>
    <w:rsid w:val="00210A28"/>
    <w:pPr>
      <w:spacing w:before="180" w:after="120"/>
      <w:outlineLvl w:val="2"/>
    </w:pPr>
    <w:rPr>
      <w:spacing w:val="-10"/>
      <w:kern w:val="32"/>
    </w:rPr>
  </w:style>
  <w:style w:type="paragraph" w:styleId="Heading4">
    <w:name w:val="heading 4"/>
    <w:basedOn w:val="HeadingBase"/>
    <w:next w:val="BodyText"/>
    <w:link w:val="Heading4Char"/>
    <w:qFormat/>
    <w:rsid w:val="00210A28"/>
    <w:pPr>
      <w:spacing w:before="160" w:after="120"/>
      <w:outlineLvl w:val="3"/>
    </w:pPr>
    <w:rPr>
      <w:sz w:val="22"/>
    </w:rPr>
  </w:style>
  <w:style w:type="paragraph" w:styleId="Heading5">
    <w:name w:val="heading 5"/>
    <w:basedOn w:val="HeadingBase"/>
    <w:next w:val="Normal"/>
    <w:link w:val="Heading5Char"/>
    <w:qFormat/>
    <w:rsid w:val="00210A28"/>
    <w:pPr>
      <w:spacing w:before="80"/>
      <w:outlineLvl w:val="4"/>
    </w:pPr>
    <w:rPr>
      <w:color w:val="918585"/>
      <w:sz w:val="20"/>
    </w:rPr>
  </w:style>
  <w:style w:type="paragraph" w:styleId="Heading6">
    <w:name w:val="heading 6"/>
    <w:basedOn w:val="HeadingBase"/>
    <w:next w:val="Normal"/>
    <w:link w:val="Heading6Char"/>
    <w:qFormat/>
    <w:rsid w:val="00210A28"/>
    <w:pPr>
      <w:spacing w:before="60"/>
      <w:outlineLvl w:val="5"/>
    </w:pPr>
    <w:rPr>
      <w:color w:val="918585"/>
      <w:sz w:val="20"/>
    </w:rPr>
  </w:style>
  <w:style w:type="paragraph" w:styleId="Heading7">
    <w:name w:val="heading 7"/>
    <w:basedOn w:val="Normal"/>
    <w:next w:val="Normal"/>
    <w:link w:val="Heading7Char"/>
    <w:qFormat/>
    <w:rsid w:val="00210A28"/>
    <w:pPr>
      <w:ind w:left="720"/>
      <w:outlineLvl w:val="6"/>
    </w:pPr>
    <w:rPr>
      <w:i/>
    </w:rPr>
  </w:style>
  <w:style w:type="paragraph" w:styleId="Heading8">
    <w:name w:val="heading 8"/>
    <w:basedOn w:val="Normal"/>
    <w:next w:val="Normal"/>
    <w:link w:val="Heading8Char"/>
    <w:qFormat/>
    <w:rsid w:val="00210A28"/>
    <w:pPr>
      <w:ind w:left="720"/>
      <w:outlineLvl w:val="7"/>
    </w:pPr>
    <w:rPr>
      <w:i/>
    </w:rPr>
  </w:style>
  <w:style w:type="paragraph" w:styleId="Heading9">
    <w:name w:val="heading 9"/>
    <w:basedOn w:val="Normal"/>
    <w:next w:val="Normal"/>
    <w:link w:val="Heading9Char"/>
    <w:qFormat/>
    <w:rsid w:val="00210A28"/>
    <w:pPr>
      <w:ind w:left="720"/>
      <w:outlineLvl w:val="8"/>
    </w:pPr>
    <w:rPr>
      <w:i/>
    </w:rPr>
  </w:style>
  <w:style w:type="character" w:default="1" w:styleId="DefaultParagraphFont">
    <w:name w:val="Default Paragraph Font"/>
    <w:uiPriority w:val="1"/>
    <w:unhideWhenUsed/>
    <w:rsid w:val="00210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A28"/>
  </w:style>
  <w:style w:type="character" w:customStyle="1" w:styleId="Heading1Char">
    <w:name w:val="Heading 1 Char"/>
    <w:basedOn w:val="DefaultParagraphFont"/>
    <w:link w:val="Heading1"/>
    <w:rsid w:val="00210A28"/>
    <w:rPr>
      <w:rFonts w:ascii="Times New Roman" w:eastAsia="Times New Roman" w:hAnsi="Times New Roman" w:cs="Times New Roman"/>
      <w:b/>
      <w:sz w:val="32"/>
      <w:szCs w:val="20"/>
      <w:lang w:eastAsia="en-US"/>
    </w:rPr>
  </w:style>
  <w:style w:type="paragraph" w:styleId="BodyText">
    <w:name w:val="Body Text"/>
    <w:basedOn w:val="Normal"/>
    <w:link w:val="BodyTextChar"/>
    <w:rsid w:val="00210A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0A28"/>
    <w:rPr>
      <w:rFonts w:ascii="Times New Roman" w:eastAsia="Times New Roman" w:hAnsi="Times New Roman" w:cs="Times New Roman"/>
      <w:sz w:val="24"/>
      <w:lang w:eastAsia="en-US"/>
    </w:rPr>
  </w:style>
  <w:style w:type="paragraph" w:styleId="ListBullet">
    <w:name w:val="List Bullet"/>
    <w:basedOn w:val="List"/>
    <w:rsid w:val="00210A28"/>
    <w:pPr>
      <w:numPr>
        <w:numId w:val="12"/>
      </w:numPr>
      <w:tabs>
        <w:tab w:val="clear" w:pos="340"/>
      </w:tabs>
      <w:spacing w:before="40" w:after="40"/>
    </w:pPr>
  </w:style>
  <w:style w:type="character" w:customStyle="1" w:styleId="SpecialBold">
    <w:name w:val="Special Bold"/>
    <w:basedOn w:val="DefaultParagraphFont"/>
    <w:rsid w:val="00210A28"/>
    <w:rPr>
      <w:b/>
      <w:spacing w:val="0"/>
    </w:rPr>
  </w:style>
  <w:style w:type="paragraph" w:styleId="ListBullet2">
    <w:name w:val="List Bullet 2"/>
    <w:basedOn w:val="List2"/>
    <w:rsid w:val="00210A28"/>
    <w:pPr>
      <w:numPr>
        <w:numId w:val="13"/>
      </w:numPr>
      <w:tabs>
        <w:tab w:val="clear" w:pos="680"/>
      </w:tabs>
    </w:pPr>
  </w:style>
  <w:style w:type="paragraph" w:customStyle="1" w:styleId="SuperHeading">
    <w:name w:val="SuperHeading"/>
    <w:basedOn w:val="Normal"/>
    <w:rsid w:val="00210A28"/>
    <w:pPr>
      <w:spacing w:before="240" w:after="120"/>
      <w:outlineLvl w:val="0"/>
    </w:pPr>
    <w:rPr>
      <w:rFonts w:ascii="Times New Roman" w:hAnsi="Times New Roman"/>
      <w:b/>
      <w:sz w:val="32"/>
    </w:rPr>
  </w:style>
  <w:style w:type="paragraph" w:customStyle="1" w:styleId="AllowPageBreak">
    <w:name w:val="AllowPageBreak"/>
    <w:rsid w:val="00210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A28"/>
    <w:rPr>
      <w:rFonts w:ascii="Courier New" w:eastAsia="Times New Roman" w:hAnsi="Courier New" w:cs="Times New Roman"/>
      <w:i/>
      <w:szCs w:val="20"/>
      <w:lang w:eastAsia="en-US"/>
    </w:rPr>
  </w:style>
  <w:style w:type="paragraph" w:customStyle="1" w:styleId="HeadingBase">
    <w:name w:val="Heading Base"/>
    <w:rsid w:val="00210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A28"/>
    <w:pPr>
      <w:tabs>
        <w:tab w:val="right" w:leader="dot" w:pos="9072"/>
      </w:tabs>
      <w:ind w:left="567"/>
    </w:pPr>
    <w:rPr>
      <w:szCs w:val="22"/>
    </w:rPr>
  </w:style>
  <w:style w:type="paragraph" w:customStyle="1" w:styleId="TOCBase">
    <w:name w:val="TOC Base"/>
    <w:rsid w:val="00210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A28"/>
    <w:pPr>
      <w:tabs>
        <w:tab w:val="right" w:leader="dot" w:pos="9072"/>
      </w:tabs>
      <w:spacing w:before="40" w:after="40"/>
      <w:ind w:left="284"/>
    </w:pPr>
    <w:rPr>
      <w:rFonts w:ascii="Times New Roman" w:hAnsi="Times New Roman"/>
    </w:rPr>
  </w:style>
  <w:style w:type="paragraph" w:styleId="TOC1">
    <w:name w:val="toc 1"/>
    <w:basedOn w:val="TOCBase"/>
    <w:next w:val="Normal"/>
    <w:rsid w:val="00210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0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A28"/>
    <w:rPr>
      <w:rFonts w:ascii="Times New Roman" w:eastAsia="Times New Roman" w:hAnsi="Times New Roman" w:cs="Times New Roman"/>
      <w:sz w:val="16"/>
      <w:lang w:eastAsia="en-US"/>
    </w:rPr>
  </w:style>
  <w:style w:type="paragraph" w:styleId="Title">
    <w:name w:val="Title"/>
    <w:basedOn w:val="HeadingBase"/>
    <w:link w:val="TitleChar"/>
    <w:qFormat/>
    <w:rsid w:val="00210A28"/>
    <w:pPr>
      <w:spacing w:before="5040"/>
      <w:jc w:val="center"/>
    </w:pPr>
    <w:rPr>
      <w:sz w:val="48"/>
      <w:szCs w:val="72"/>
      <w:lang w:val="en-US"/>
    </w:rPr>
  </w:style>
  <w:style w:type="character" w:customStyle="1" w:styleId="TitleChar">
    <w:name w:val="Title Char"/>
    <w:basedOn w:val="DefaultParagraphFont"/>
    <w:link w:val="Title"/>
    <w:rsid w:val="00210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A28"/>
    <w:pPr>
      <w:tabs>
        <w:tab w:val="left" w:pos="3600"/>
        <w:tab w:val="left" w:pos="3958"/>
      </w:tabs>
    </w:pPr>
  </w:style>
  <w:style w:type="paragraph" w:styleId="List">
    <w:name w:val="List"/>
    <w:basedOn w:val="BodyText"/>
    <w:next w:val="BodyText"/>
    <w:rsid w:val="00210A28"/>
    <w:pPr>
      <w:tabs>
        <w:tab w:val="left" w:pos="340"/>
      </w:tabs>
      <w:spacing w:before="60" w:after="60"/>
      <w:ind w:left="340" w:hanging="340"/>
    </w:pPr>
  </w:style>
  <w:style w:type="paragraph" w:customStyle="1" w:styleId="Note">
    <w:name w:val="Note"/>
    <w:basedOn w:val="BodyText"/>
    <w:rsid w:val="00210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A28"/>
    <w:pPr>
      <w:framePr w:wrap="auto" w:hAnchor="text" w:y="6049"/>
    </w:pPr>
    <w:rPr>
      <w:color w:val="000000"/>
      <w:sz w:val="40"/>
    </w:rPr>
  </w:style>
  <w:style w:type="paragraph" w:customStyle="1" w:styleId="TOCTitle">
    <w:name w:val="TOCTitle"/>
    <w:basedOn w:val="Heading1"/>
    <w:rsid w:val="00210A28"/>
    <w:pPr>
      <w:spacing w:after="240"/>
      <w:jc w:val="center"/>
      <w:outlineLvl w:val="9"/>
    </w:pPr>
    <w:rPr>
      <w:caps/>
    </w:rPr>
  </w:style>
  <w:style w:type="paragraph" w:customStyle="1" w:styleId="Version">
    <w:name w:val="Version"/>
    <w:rsid w:val="00210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A28"/>
    <w:pPr>
      <w:keepNext w:val="0"/>
      <w:tabs>
        <w:tab w:val="right" w:pos="4176"/>
      </w:tabs>
      <w:ind w:left="198" w:hanging="198"/>
    </w:pPr>
    <w:rPr>
      <w:rFonts w:ascii="Garamond" w:hAnsi="Garamond"/>
    </w:rPr>
  </w:style>
  <w:style w:type="paragraph" w:styleId="IndexHeading">
    <w:name w:val="index heading"/>
    <w:basedOn w:val="Normal"/>
    <w:next w:val="Index1"/>
    <w:semiHidden/>
    <w:rsid w:val="00210A28"/>
    <w:pPr>
      <w:spacing w:before="120" w:after="120"/>
    </w:pPr>
    <w:rPr>
      <w:rFonts w:ascii="Arial" w:hAnsi="Arial"/>
      <w:b/>
      <w:color w:val="918585"/>
      <w:sz w:val="24"/>
    </w:rPr>
  </w:style>
  <w:style w:type="paragraph" w:styleId="Header">
    <w:name w:val="header"/>
    <w:basedOn w:val="Normal"/>
    <w:link w:val="HeaderChar"/>
    <w:rsid w:val="00210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A28"/>
    <w:rPr>
      <w:rFonts w:ascii="Times New Roman" w:eastAsia="Times New Roman" w:hAnsi="Times New Roman" w:cs="Times New Roman"/>
      <w:sz w:val="16"/>
      <w:szCs w:val="20"/>
      <w:lang w:val="en-GB" w:eastAsia="en-US"/>
    </w:rPr>
  </w:style>
  <w:style w:type="paragraph" w:customStyle="1" w:styleId="Chapter">
    <w:name w:val="Chapter"/>
    <w:basedOn w:val="Normal"/>
    <w:rsid w:val="00210A28"/>
    <w:pPr>
      <w:spacing w:before="240"/>
    </w:pPr>
    <w:rPr>
      <w:rFonts w:ascii="Times New Roman" w:hAnsi="Times New Roman"/>
      <w:smallCaps/>
      <w:spacing w:val="80"/>
      <w:sz w:val="28"/>
    </w:rPr>
  </w:style>
  <w:style w:type="paragraph" w:customStyle="1" w:styleId="InChapter">
    <w:name w:val="InChapter"/>
    <w:basedOn w:val="Heading3"/>
    <w:rsid w:val="00210A28"/>
    <w:pPr>
      <w:spacing w:after="240"/>
      <w:outlineLvl w:val="9"/>
    </w:pPr>
    <w:rPr>
      <w:noProof/>
    </w:rPr>
  </w:style>
  <w:style w:type="paragraph" w:styleId="Index2">
    <w:name w:val="index 2"/>
    <w:basedOn w:val="Normal"/>
    <w:next w:val="Normal"/>
    <w:semiHidden/>
    <w:rsid w:val="00210A28"/>
    <w:pPr>
      <w:tabs>
        <w:tab w:val="right" w:pos="4176"/>
      </w:tabs>
      <w:ind w:left="568" w:hanging="284"/>
    </w:pPr>
    <w:rPr>
      <w:rFonts w:ascii="Garamond" w:hAnsi="Garamond"/>
    </w:rPr>
  </w:style>
  <w:style w:type="paragraph" w:customStyle="1" w:styleId="Byline">
    <w:name w:val="Byline"/>
    <w:rsid w:val="00210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A28"/>
    <w:pPr>
      <w:tabs>
        <w:tab w:val="clear" w:pos="3600"/>
        <w:tab w:val="clear" w:pos="3958"/>
      </w:tabs>
      <w:jc w:val="right"/>
    </w:pPr>
  </w:style>
  <w:style w:type="character" w:styleId="Emphasis">
    <w:name w:val="Emphasis"/>
    <w:basedOn w:val="DefaultParagraphFont"/>
    <w:qFormat/>
    <w:rsid w:val="00210A28"/>
    <w:rPr>
      <w:i/>
    </w:rPr>
  </w:style>
  <w:style w:type="paragraph" w:styleId="Caption">
    <w:name w:val="caption"/>
    <w:basedOn w:val="BodyText"/>
    <w:next w:val="Normal"/>
    <w:qFormat/>
    <w:rsid w:val="00210A28"/>
    <w:pPr>
      <w:framePr w:w="2268" w:hSpace="181" w:vSpace="181" w:wrap="around" w:vAnchor="text" w:hAnchor="page" w:x="1135" w:y="285" w:anchorLock="1"/>
    </w:pPr>
    <w:rPr>
      <w:i/>
    </w:rPr>
  </w:style>
  <w:style w:type="paragraph" w:customStyle="1" w:styleId="MiniTOCTitle">
    <w:name w:val="MiniTOCTitle"/>
    <w:basedOn w:val="Heading4"/>
    <w:rsid w:val="00210A28"/>
    <w:pPr>
      <w:spacing w:before="240"/>
      <w:outlineLvl w:val="9"/>
    </w:pPr>
    <w:rPr>
      <w:noProof/>
      <w:sz w:val="24"/>
    </w:rPr>
  </w:style>
  <w:style w:type="paragraph" w:customStyle="1" w:styleId="MiniTOCItem">
    <w:name w:val="MiniTOCItem"/>
    <w:basedOn w:val="ListBullet"/>
    <w:rsid w:val="00210A28"/>
    <w:pPr>
      <w:numPr>
        <w:numId w:val="0"/>
      </w:numPr>
      <w:tabs>
        <w:tab w:val="right" w:leader="dot" w:pos="6521"/>
      </w:tabs>
      <w:spacing w:before="0" w:after="0"/>
    </w:pPr>
  </w:style>
  <w:style w:type="paragraph" w:customStyle="1" w:styleId="TOFTitle">
    <w:name w:val="TOFTitle"/>
    <w:basedOn w:val="TOCTitle"/>
    <w:rsid w:val="00210A28"/>
  </w:style>
  <w:style w:type="paragraph" w:styleId="TableofFigures">
    <w:name w:val="table of figures"/>
    <w:basedOn w:val="Normal"/>
    <w:next w:val="Normal"/>
    <w:semiHidden/>
    <w:rsid w:val="00210A28"/>
    <w:pPr>
      <w:tabs>
        <w:tab w:val="right" w:leader="dot" w:pos="9072"/>
      </w:tabs>
      <w:ind w:left="970" w:hanging="403"/>
    </w:pPr>
    <w:rPr>
      <w:rFonts w:ascii="Times New Roman" w:hAnsi="Times New Roman"/>
      <w:b/>
    </w:rPr>
  </w:style>
  <w:style w:type="paragraph" w:styleId="ListNumber">
    <w:name w:val="List Number"/>
    <w:basedOn w:val="List"/>
    <w:rsid w:val="00210A28"/>
    <w:pPr>
      <w:numPr>
        <w:numId w:val="15"/>
      </w:numPr>
      <w:tabs>
        <w:tab w:val="clear" w:pos="340"/>
      </w:tabs>
    </w:pPr>
  </w:style>
  <w:style w:type="character" w:customStyle="1" w:styleId="WingdingSymbols">
    <w:name w:val="Wingding Symbols"/>
    <w:rsid w:val="00210A28"/>
    <w:rPr>
      <w:rFonts w:ascii="Wingdings" w:hAnsi="Wingdings"/>
    </w:rPr>
  </w:style>
  <w:style w:type="paragraph" w:customStyle="1" w:styleId="TableHeading">
    <w:name w:val="Table Heading"/>
    <w:basedOn w:val="HeadingBase"/>
    <w:rsid w:val="00210A28"/>
    <w:pPr>
      <w:keepLines/>
      <w:pBdr>
        <w:bottom w:val="single" w:sz="6" w:space="1" w:color="918585"/>
      </w:pBdr>
      <w:spacing w:before="240"/>
    </w:pPr>
  </w:style>
  <w:style w:type="character" w:customStyle="1" w:styleId="HotSpot">
    <w:name w:val="HotSpot"/>
    <w:rsid w:val="00210A28"/>
    <w:rPr>
      <w:color w:val="0033CC"/>
      <w:u w:val="none"/>
    </w:rPr>
  </w:style>
  <w:style w:type="paragraph" w:customStyle="1" w:styleId="BodyTextRight">
    <w:name w:val="Body Text Right"/>
    <w:basedOn w:val="BodyText"/>
    <w:rsid w:val="00210A28"/>
    <w:pPr>
      <w:spacing w:before="0" w:after="0"/>
      <w:jc w:val="right"/>
    </w:pPr>
  </w:style>
  <w:style w:type="paragraph" w:styleId="Index3">
    <w:name w:val="index 3"/>
    <w:basedOn w:val="ListNumber2"/>
    <w:next w:val="Normal"/>
    <w:semiHidden/>
    <w:rsid w:val="00210A28"/>
    <w:pPr>
      <w:numPr>
        <w:numId w:val="0"/>
      </w:numPr>
      <w:tabs>
        <w:tab w:val="right" w:leader="dot" w:pos="4176"/>
      </w:tabs>
    </w:pPr>
  </w:style>
  <w:style w:type="paragraph" w:styleId="ListNumber2">
    <w:name w:val="List Number 2"/>
    <w:basedOn w:val="List2"/>
    <w:rsid w:val="00210A28"/>
    <w:pPr>
      <w:numPr>
        <w:numId w:val="10"/>
      </w:numPr>
      <w:tabs>
        <w:tab w:val="clear" w:pos="1060"/>
      </w:tabs>
    </w:pPr>
  </w:style>
  <w:style w:type="paragraph" w:customStyle="1" w:styleId="MarginNote">
    <w:name w:val="Margin Note"/>
    <w:basedOn w:val="BodyText"/>
    <w:rsid w:val="00210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A28"/>
    <w:rPr>
      <w:sz w:val="32"/>
    </w:rPr>
  </w:style>
  <w:style w:type="paragraph" w:customStyle="1" w:styleId="HeadingProcedure">
    <w:name w:val="Heading Procedure"/>
    <w:basedOn w:val="HeadingBase"/>
    <w:next w:val="Normal"/>
    <w:rsid w:val="00210A28"/>
    <w:pPr>
      <w:tabs>
        <w:tab w:val="left" w:pos="0"/>
      </w:tabs>
      <w:spacing w:before="120" w:after="60"/>
    </w:pPr>
    <w:rPr>
      <w:i/>
      <w:color w:val="918585"/>
      <w:sz w:val="22"/>
    </w:rPr>
  </w:style>
  <w:style w:type="paragraph" w:customStyle="1" w:styleId="TableBodyText">
    <w:name w:val="Table Body Text"/>
    <w:basedOn w:val="BodyText"/>
    <w:rsid w:val="00210A28"/>
    <w:pPr>
      <w:spacing w:before="60" w:after="60"/>
    </w:pPr>
  </w:style>
  <w:style w:type="paragraph" w:styleId="ListContinue">
    <w:name w:val="List Continue"/>
    <w:basedOn w:val="List"/>
    <w:rsid w:val="00210A28"/>
    <w:pPr>
      <w:ind w:firstLine="0"/>
    </w:pPr>
  </w:style>
  <w:style w:type="paragraph" w:customStyle="1" w:styleId="ListNote">
    <w:name w:val="List Note"/>
    <w:basedOn w:val="List"/>
    <w:rsid w:val="00210A28"/>
    <w:pPr>
      <w:pBdr>
        <w:top w:val="single" w:sz="6" w:space="2" w:color="918585"/>
        <w:bottom w:val="single" w:sz="6" w:space="2" w:color="918585"/>
      </w:pBdr>
      <w:tabs>
        <w:tab w:val="left" w:pos="1021"/>
      </w:tabs>
      <w:ind w:firstLine="0"/>
    </w:pPr>
  </w:style>
  <w:style w:type="paragraph" w:customStyle="1" w:styleId="Warning">
    <w:name w:val="Warning"/>
    <w:basedOn w:val="BodyText"/>
    <w:rsid w:val="00210A28"/>
    <w:pPr>
      <w:shd w:val="clear" w:color="auto" w:fill="D9D9D9"/>
      <w:tabs>
        <w:tab w:val="left" w:pos="992"/>
      </w:tabs>
      <w:ind w:left="119" w:right="119"/>
    </w:pPr>
    <w:rPr>
      <w:sz w:val="20"/>
    </w:rPr>
  </w:style>
  <w:style w:type="paragraph" w:customStyle="1" w:styleId="MarginIcons">
    <w:name w:val="Margin Icons"/>
    <w:basedOn w:val="BodyText"/>
    <w:rsid w:val="00210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A28"/>
    <w:rPr>
      <w:rFonts w:ascii="Courier New" w:hAnsi="Courier New"/>
    </w:rPr>
  </w:style>
  <w:style w:type="paragraph" w:customStyle="1" w:styleId="NoteBullet">
    <w:name w:val="Note Bullet"/>
    <w:basedOn w:val="Note"/>
    <w:rsid w:val="00210A28"/>
    <w:pPr>
      <w:tabs>
        <w:tab w:val="clear" w:pos="680"/>
      </w:tabs>
      <w:spacing w:before="60" w:after="60"/>
    </w:pPr>
  </w:style>
  <w:style w:type="paragraph" w:customStyle="1" w:styleId="SubHeading2">
    <w:name w:val="SubHeading2"/>
    <w:basedOn w:val="HeadingBase"/>
    <w:rsid w:val="00210A28"/>
    <w:pPr>
      <w:spacing w:before="240" w:after="60"/>
    </w:pPr>
    <w:rPr>
      <w:sz w:val="20"/>
    </w:rPr>
  </w:style>
  <w:style w:type="paragraph" w:customStyle="1" w:styleId="SubHeading1">
    <w:name w:val="SubHeading1"/>
    <w:basedOn w:val="HeadingBase"/>
    <w:rsid w:val="00210A28"/>
    <w:pPr>
      <w:spacing w:before="240" w:after="60"/>
    </w:pPr>
    <w:rPr>
      <w:color w:val="918585"/>
      <w:sz w:val="22"/>
    </w:rPr>
  </w:style>
  <w:style w:type="paragraph" w:customStyle="1" w:styleId="SideHeading">
    <w:name w:val="Side Heading"/>
    <w:basedOn w:val="HeadingBase"/>
    <w:rsid w:val="00210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A28"/>
    <w:pPr>
      <w:tabs>
        <w:tab w:val="num" w:pos="360"/>
      </w:tabs>
    </w:pPr>
  </w:style>
  <w:style w:type="paragraph" w:styleId="PlainText">
    <w:name w:val="Plain Text"/>
    <w:basedOn w:val="Normal"/>
    <w:link w:val="PlainTextChar"/>
    <w:rsid w:val="00210A28"/>
    <w:rPr>
      <w:sz w:val="20"/>
    </w:rPr>
  </w:style>
  <w:style w:type="character" w:customStyle="1" w:styleId="PlainTextChar">
    <w:name w:val="Plain Text Char"/>
    <w:basedOn w:val="DefaultParagraphFont"/>
    <w:link w:val="PlainText"/>
    <w:rsid w:val="00210A28"/>
    <w:rPr>
      <w:rFonts w:ascii="Courier New" w:eastAsia="Times New Roman" w:hAnsi="Courier New" w:cs="Times New Roman"/>
      <w:sz w:val="20"/>
      <w:szCs w:val="20"/>
      <w:lang w:eastAsia="en-US"/>
    </w:rPr>
  </w:style>
  <w:style w:type="character" w:customStyle="1" w:styleId="MenuOption">
    <w:name w:val="Menu Option"/>
    <w:basedOn w:val="DefaultParagraphFont"/>
    <w:rsid w:val="00210A28"/>
    <w:rPr>
      <w:b/>
      <w:smallCaps/>
    </w:rPr>
  </w:style>
  <w:style w:type="paragraph" w:customStyle="1" w:styleId="TableListNumber">
    <w:name w:val="Table List Number"/>
    <w:basedOn w:val="ListNumber"/>
    <w:rsid w:val="00210A28"/>
    <w:pPr>
      <w:numPr>
        <w:numId w:val="0"/>
      </w:numPr>
    </w:pPr>
  </w:style>
  <w:style w:type="paragraph" w:styleId="TOC4">
    <w:name w:val="toc 4"/>
    <w:basedOn w:val="TOCBase"/>
    <w:next w:val="Normal"/>
    <w:semiHidden/>
    <w:rsid w:val="00210A28"/>
    <w:pPr>
      <w:tabs>
        <w:tab w:val="right" w:leader="dot" w:pos="9071"/>
      </w:tabs>
      <w:ind w:left="1701"/>
    </w:pPr>
  </w:style>
  <w:style w:type="paragraph" w:customStyle="1" w:styleId="ListAlpha">
    <w:name w:val="List Alpha"/>
    <w:basedOn w:val="List"/>
    <w:rsid w:val="00210A28"/>
    <w:pPr>
      <w:numPr>
        <w:numId w:val="9"/>
      </w:numPr>
    </w:pPr>
  </w:style>
  <w:style w:type="paragraph" w:customStyle="1" w:styleId="ListAlpha2">
    <w:name w:val="List Alpha 2"/>
    <w:basedOn w:val="List2"/>
    <w:rsid w:val="00210A28"/>
    <w:pPr>
      <w:numPr>
        <w:numId w:val="8"/>
      </w:numPr>
    </w:pPr>
  </w:style>
  <w:style w:type="paragraph" w:styleId="List2">
    <w:name w:val="List 2"/>
    <w:basedOn w:val="BodyText"/>
    <w:rsid w:val="00210A28"/>
    <w:pPr>
      <w:tabs>
        <w:tab w:val="left" w:pos="680"/>
      </w:tabs>
      <w:spacing w:before="60" w:after="60"/>
      <w:ind w:left="680" w:hanging="340"/>
    </w:pPr>
  </w:style>
  <w:style w:type="paragraph" w:styleId="List3">
    <w:name w:val="List 3"/>
    <w:basedOn w:val="BodyText"/>
    <w:rsid w:val="00210A28"/>
    <w:pPr>
      <w:tabs>
        <w:tab w:val="left" w:pos="1021"/>
      </w:tabs>
      <w:spacing w:before="60" w:after="60"/>
      <w:ind w:left="1020" w:hanging="340"/>
    </w:pPr>
  </w:style>
  <w:style w:type="paragraph" w:styleId="List4">
    <w:name w:val="List 4"/>
    <w:basedOn w:val="BodyText"/>
    <w:rsid w:val="00210A28"/>
    <w:pPr>
      <w:tabs>
        <w:tab w:val="left" w:pos="1361"/>
      </w:tabs>
      <w:spacing w:before="60" w:after="60"/>
      <w:ind w:left="1361" w:hanging="340"/>
    </w:pPr>
  </w:style>
  <w:style w:type="paragraph" w:styleId="List5">
    <w:name w:val="List 5"/>
    <w:basedOn w:val="BodyText"/>
    <w:rsid w:val="00210A28"/>
    <w:pPr>
      <w:tabs>
        <w:tab w:val="left" w:pos="1701"/>
      </w:tabs>
      <w:spacing w:before="60" w:after="60"/>
      <w:ind w:left="1701" w:hanging="340"/>
    </w:pPr>
  </w:style>
  <w:style w:type="paragraph" w:styleId="ListBullet3">
    <w:name w:val="List Bullet 3"/>
    <w:basedOn w:val="List3"/>
    <w:rsid w:val="00210A28"/>
    <w:pPr>
      <w:numPr>
        <w:numId w:val="14"/>
      </w:numPr>
      <w:tabs>
        <w:tab w:val="clear" w:pos="1021"/>
      </w:tabs>
      <w:ind w:left="1037" w:hanging="357"/>
    </w:pPr>
  </w:style>
  <w:style w:type="paragraph" w:styleId="ListBullet4">
    <w:name w:val="List Bullet 4"/>
    <w:basedOn w:val="List4"/>
    <w:rsid w:val="00210A28"/>
    <w:pPr>
      <w:numPr>
        <w:numId w:val="3"/>
      </w:numPr>
      <w:tabs>
        <w:tab w:val="clear" w:pos="1361"/>
      </w:tabs>
    </w:pPr>
  </w:style>
  <w:style w:type="paragraph" w:styleId="ListBullet5">
    <w:name w:val="List Bullet 5"/>
    <w:basedOn w:val="List5"/>
    <w:rsid w:val="00210A28"/>
    <w:pPr>
      <w:numPr>
        <w:numId w:val="4"/>
      </w:numPr>
    </w:pPr>
  </w:style>
  <w:style w:type="paragraph" w:styleId="ListContinue2">
    <w:name w:val="List Continue 2"/>
    <w:basedOn w:val="List2"/>
    <w:rsid w:val="00210A28"/>
    <w:pPr>
      <w:ind w:firstLine="0"/>
    </w:pPr>
  </w:style>
  <w:style w:type="paragraph" w:styleId="ListContinue3">
    <w:name w:val="List Continue 3"/>
    <w:basedOn w:val="List3"/>
    <w:rsid w:val="00210A28"/>
    <w:pPr>
      <w:ind w:left="1021" w:firstLine="0"/>
    </w:pPr>
  </w:style>
  <w:style w:type="paragraph" w:styleId="ListContinue4">
    <w:name w:val="List Continue 4"/>
    <w:basedOn w:val="List4"/>
    <w:rsid w:val="00210A28"/>
    <w:pPr>
      <w:ind w:firstLine="0"/>
    </w:pPr>
  </w:style>
  <w:style w:type="paragraph" w:styleId="ListContinue5">
    <w:name w:val="List Continue 5"/>
    <w:basedOn w:val="List5"/>
    <w:rsid w:val="00210A28"/>
    <w:pPr>
      <w:ind w:firstLine="0"/>
    </w:pPr>
  </w:style>
  <w:style w:type="paragraph" w:styleId="ListNumber3">
    <w:name w:val="List Number 3"/>
    <w:basedOn w:val="List3"/>
    <w:rsid w:val="00210A28"/>
    <w:pPr>
      <w:numPr>
        <w:numId w:val="5"/>
      </w:numPr>
    </w:pPr>
  </w:style>
  <w:style w:type="paragraph" w:styleId="ListNumber4">
    <w:name w:val="List Number 4"/>
    <w:basedOn w:val="List4"/>
    <w:rsid w:val="00210A28"/>
    <w:pPr>
      <w:numPr>
        <w:numId w:val="6"/>
      </w:numPr>
    </w:pPr>
  </w:style>
  <w:style w:type="paragraph" w:styleId="ListNumber5">
    <w:name w:val="List Number 5"/>
    <w:basedOn w:val="List5"/>
    <w:rsid w:val="00210A28"/>
    <w:pPr>
      <w:numPr>
        <w:numId w:val="7"/>
      </w:numPr>
    </w:pPr>
  </w:style>
  <w:style w:type="paragraph" w:styleId="BlockText">
    <w:name w:val="Block Text"/>
    <w:basedOn w:val="Normal"/>
    <w:rsid w:val="00210A28"/>
    <w:pPr>
      <w:spacing w:after="120"/>
      <w:ind w:left="1440" w:right="1440"/>
    </w:pPr>
  </w:style>
  <w:style w:type="character" w:customStyle="1" w:styleId="Subscript">
    <w:name w:val="Subscript"/>
    <w:basedOn w:val="DefaultParagraphFont"/>
    <w:rsid w:val="00210A28"/>
    <w:rPr>
      <w:sz w:val="16"/>
      <w:vertAlign w:val="subscript"/>
    </w:rPr>
  </w:style>
  <w:style w:type="character" w:customStyle="1" w:styleId="Superscript">
    <w:name w:val="Superscript"/>
    <w:basedOn w:val="DefaultParagraphFont"/>
    <w:rsid w:val="00210A28"/>
    <w:rPr>
      <w:sz w:val="16"/>
      <w:vertAlign w:val="superscript"/>
    </w:rPr>
  </w:style>
  <w:style w:type="character" w:customStyle="1" w:styleId="Symbols">
    <w:name w:val="Symbols"/>
    <w:basedOn w:val="DefaultParagraphFont"/>
    <w:rsid w:val="00210A28"/>
    <w:rPr>
      <w:rFonts w:ascii="Symbol" w:hAnsi="Symbol"/>
    </w:rPr>
  </w:style>
  <w:style w:type="character" w:customStyle="1" w:styleId="MenuOptions">
    <w:name w:val="Menu Options"/>
    <w:basedOn w:val="DefaultParagraphFont"/>
    <w:rsid w:val="00210A28"/>
    <w:rPr>
      <w:rFonts w:ascii="Arial Narrow" w:hAnsi="Arial Narrow"/>
      <w:smallCaps/>
    </w:rPr>
  </w:style>
  <w:style w:type="character" w:customStyle="1" w:styleId="Buttons">
    <w:name w:val="Buttons"/>
    <w:basedOn w:val="DefaultParagraphFont"/>
    <w:rsid w:val="00210A28"/>
    <w:rPr>
      <w:b/>
    </w:rPr>
  </w:style>
  <w:style w:type="character" w:customStyle="1" w:styleId="Underlined">
    <w:name w:val="Underlined"/>
    <w:basedOn w:val="DefaultParagraphFont"/>
    <w:rsid w:val="00210A28"/>
    <w:rPr>
      <w:u w:val="single"/>
    </w:rPr>
  </w:style>
  <w:style w:type="paragraph" w:customStyle="1" w:styleId="TableBodyTextRight">
    <w:name w:val="Table Body Text Right"/>
    <w:basedOn w:val="TableBodyText"/>
    <w:rsid w:val="00210A28"/>
    <w:pPr>
      <w:widowControl w:val="0"/>
      <w:autoSpaceDE w:val="0"/>
      <w:autoSpaceDN w:val="0"/>
      <w:adjustRightInd w:val="0"/>
      <w:jc w:val="right"/>
    </w:pPr>
    <w:rPr>
      <w:rFonts w:cs="Arial"/>
      <w:szCs w:val="18"/>
    </w:rPr>
  </w:style>
  <w:style w:type="paragraph" w:customStyle="1" w:styleId="CopyrightText">
    <w:name w:val="Copyright Text"/>
    <w:basedOn w:val="BodyText"/>
    <w:rsid w:val="00210A28"/>
    <w:rPr>
      <w:sz w:val="18"/>
    </w:rPr>
  </w:style>
  <w:style w:type="paragraph" w:customStyle="1" w:styleId="BodySmallRight">
    <w:name w:val="Body Small Right"/>
    <w:basedOn w:val="BodyTextRight"/>
    <w:rsid w:val="00210A28"/>
    <w:rPr>
      <w:sz w:val="18"/>
      <w:szCs w:val="18"/>
    </w:rPr>
  </w:style>
  <w:style w:type="paragraph" w:customStyle="1" w:styleId="MarginEdition">
    <w:name w:val="Margin Edition"/>
    <w:basedOn w:val="MarginNote"/>
    <w:rsid w:val="00210A28"/>
    <w:pPr>
      <w:spacing w:before="0" w:after="0"/>
    </w:pPr>
    <w:rPr>
      <w:rFonts w:ascii="Times New Roman" w:hAnsi="Times New Roman"/>
      <w:color w:val="999999"/>
    </w:rPr>
  </w:style>
  <w:style w:type="paragraph" w:customStyle="1" w:styleId="Spacer">
    <w:name w:val="Spacer"/>
    <w:basedOn w:val="Normal"/>
    <w:rsid w:val="00210A28"/>
    <w:rPr>
      <w:sz w:val="2"/>
      <w:szCs w:val="2"/>
    </w:rPr>
  </w:style>
  <w:style w:type="character" w:customStyle="1" w:styleId="Small">
    <w:name w:val="Small"/>
    <w:basedOn w:val="DefaultParagraphFont"/>
    <w:rsid w:val="00210A28"/>
    <w:rPr>
      <w:sz w:val="16"/>
    </w:rPr>
  </w:style>
  <w:style w:type="paragraph" w:customStyle="1" w:styleId="WideTable">
    <w:name w:val="Wide Table"/>
    <w:basedOn w:val="Normal"/>
    <w:rsid w:val="00210A28"/>
    <w:pPr>
      <w:ind w:left="-1418"/>
    </w:pPr>
    <w:rPr>
      <w:sz w:val="2"/>
      <w:szCs w:val="2"/>
    </w:rPr>
  </w:style>
  <w:style w:type="character" w:styleId="PageNumber">
    <w:name w:val="page number"/>
    <w:basedOn w:val="DefaultParagraphFont"/>
    <w:rsid w:val="00210A28"/>
  </w:style>
  <w:style w:type="paragraph" w:styleId="Quote">
    <w:name w:val="Quote"/>
    <w:basedOn w:val="Heading1"/>
    <w:link w:val="QuoteChar"/>
    <w:qFormat/>
    <w:rsid w:val="00210A28"/>
    <w:rPr>
      <w:b w:val="0"/>
      <w:sz w:val="72"/>
      <w:szCs w:val="72"/>
      <w:lang w:val="en-NZ"/>
    </w:rPr>
  </w:style>
  <w:style w:type="character" w:customStyle="1" w:styleId="QuoteChar">
    <w:name w:val="Quote Char"/>
    <w:basedOn w:val="DefaultParagraphFont"/>
    <w:link w:val="Quote"/>
    <w:rsid w:val="00210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A28"/>
    <w:pPr>
      <w:pageBreakBefore/>
    </w:pPr>
  </w:style>
  <w:style w:type="paragraph" w:customStyle="1" w:styleId="Border">
    <w:name w:val="Border"/>
    <w:basedOn w:val="Normal"/>
    <w:qFormat/>
    <w:rsid w:val="00210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A28"/>
    <w:rPr>
      <w:b/>
      <w:bCs/>
      <w:i/>
      <w:iCs/>
      <w:color w:val="auto"/>
    </w:rPr>
  </w:style>
  <w:style w:type="paragraph" w:styleId="IntenseQuote">
    <w:name w:val="Intense Quote"/>
    <w:basedOn w:val="Normal"/>
    <w:next w:val="Normal"/>
    <w:link w:val="IntenseQuoteChar"/>
    <w:uiPriority w:val="30"/>
    <w:qFormat/>
    <w:rsid w:val="00210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A28"/>
    <w:rPr>
      <w:smallCaps/>
      <w:color w:val="auto"/>
      <w:u w:val="single"/>
    </w:rPr>
  </w:style>
  <w:style w:type="character" w:styleId="IntenseReference">
    <w:name w:val="Intense Reference"/>
    <w:basedOn w:val="DefaultParagraphFont"/>
    <w:uiPriority w:val="32"/>
    <w:qFormat/>
    <w:rsid w:val="00210A28"/>
    <w:rPr>
      <w:b/>
      <w:bCs/>
      <w:smallCaps/>
      <w:color w:val="auto"/>
      <w:spacing w:val="5"/>
      <w:u w:val="single"/>
    </w:rPr>
  </w:style>
  <w:style w:type="paragraph" w:customStyle="1" w:styleId="2ColumnHeading">
    <w:name w:val="2Column Heading"/>
    <w:basedOn w:val="BodyText"/>
    <w:qFormat/>
    <w:rsid w:val="00210A28"/>
    <w:pPr>
      <w:spacing w:after="60"/>
      <w:ind w:left="-2268"/>
    </w:pPr>
    <w:rPr>
      <w:b/>
    </w:rPr>
  </w:style>
  <w:style w:type="paragraph" w:customStyle="1" w:styleId="Heading1TOC">
    <w:name w:val="Heading1 TOC"/>
    <w:basedOn w:val="Normal"/>
    <w:qFormat/>
    <w:rsid w:val="00210A28"/>
    <w:pPr>
      <w:spacing w:before="240" w:after="120"/>
    </w:pPr>
    <w:rPr>
      <w:rFonts w:ascii="Times New Roman" w:hAnsi="Times New Roman"/>
      <w:b/>
      <w:sz w:val="32"/>
    </w:rPr>
  </w:style>
  <w:style w:type="paragraph" w:customStyle="1" w:styleId="Heading2TOC">
    <w:name w:val="Heading2 TOC"/>
    <w:basedOn w:val="Normal"/>
    <w:qFormat/>
    <w:rsid w:val="00210A28"/>
    <w:pPr>
      <w:spacing w:before="240" w:after="60"/>
    </w:pPr>
    <w:rPr>
      <w:rFonts w:ascii="Times New Roman" w:hAnsi="Times New Roman"/>
      <w:b/>
      <w:sz w:val="28"/>
    </w:rPr>
  </w:style>
  <w:style w:type="character" w:customStyle="1" w:styleId="Underline">
    <w:name w:val="Underline"/>
    <w:basedOn w:val="DefaultParagraphFont"/>
    <w:qFormat/>
    <w:rsid w:val="00210A28"/>
    <w:rPr>
      <w:u w:val="single"/>
    </w:rPr>
  </w:style>
  <w:style w:type="character" w:customStyle="1" w:styleId="BoldandItalics">
    <w:name w:val="Bold and Italics"/>
    <w:qFormat/>
    <w:rsid w:val="00210A28"/>
    <w:rPr>
      <w:b/>
      <w:i/>
      <w:u w:val="none"/>
    </w:rPr>
  </w:style>
  <w:style w:type="paragraph" w:styleId="BalloonText">
    <w:name w:val="Balloon Text"/>
    <w:basedOn w:val="Normal"/>
    <w:link w:val="BalloonTextChar"/>
    <w:rsid w:val="00210A28"/>
    <w:rPr>
      <w:rFonts w:ascii="Tahoma" w:hAnsi="Tahoma" w:cs="Tahoma"/>
      <w:sz w:val="16"/>
      <w:szCs w:val="16"/>
    </w:rPr>
  </w:style>
  <w:style w:type="character" w:customStyle="1" w:styleId="BalloonTextChar">
    <w:name w:val="Balloon Text Char"/>
    <w:basedOn w:val="DefaultParagraphFont"/>
    <w:link w:val="BalloonText"/>
    <w:rsid w:val="00210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A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0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A28"/>
    <w:rPr>
      <w:b/>
      <w:color w:val="660033"/>
      <w:spacing w:val="0"/>
    </w:rPr>
  </w:style>
  <w:style w:type="paragraph" w:customStyle="1" w:styleId="Nameditemlist">
    <w:name w:val="Named item list"/>
    <w:basedOn w:val="BodyText"/>
    <w:qFormat/>
    <w:rsid w:val="00210A28"/>
    <w:pPr>
      <w:tabs>
        <w:tab w:val="left" w:pos="2835"/>
      </w:tabs>
      <w:ind w:left="2835" w:hanging="2835"/>
    </w:pPr>
  </w:style>
  <w:style w:type="paragraph" w:customStyle="1" w:styleId="BodyTextnopadding">
    <w:name w:val="Body Text no padding"/>
    <w:basedOn w:val="BodyText"/>
    <w:qFormat/>
    <w:rsid w:val="00210A28"/>
    <w:pPr>
      <w:spacing w:before="0" w:after="0"/>
    </w:pPr>
  </w:style>
  <w:style w:type="paragraph" w:customStyle="1" w:styleId="BodyTextBold">
    <w:name w:val="Body Text Bold"/>
    <w:basedOn w:val="BodyText"/>
    <w:qFormat/>
    <w:rsid w:val="00210A28"/>
    <w:rPr>
      <w:b/>
    </w:rPr>
  </w:style>
  <w:style w:type="character" w:styleId="Hyperlink">
    <w:name w:val="Hyperlink"/>
    <w:basedOn w:val="DefaultParagraphFont"/>
    <w:uiPriority w:val="99"/>
    <w:unhideWhenUsed/>
    <w:rsid w:val="00845E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960</Words>
  <Characters>6313</Characters>
  <Application>Microsoft Office Word</Application>
  <DocSecurity>0</DocSecurity>
  <Lines>263</Lines>
  <Paragraphs>158</Paragraphs>
  <ScaleCrop>false</ScaleCrop>
  <Company>Author-it Software Corporation Ltd.</Company>
  <LinksUpToDate>false</LinksUpToDate>
  <CharactersWithSpaces>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MSTFP4001 Develop design for custom-made footwear</dc:title>
  <dc:subject>Approved</dc:subject>
  <dc:creator>Skills Insight</dc:creator>
  <cp:keywords>Release: 1</cp:keywords>
  <dc:description>Review Date: 12 April 2008</dc:description>
  <cp:lastModifiedBy>HSD_TPCMSd.prod</cp:lastModifiedBy>
  <cp:revision>3</cp:revision>
  <dcterms:created xsi:type="dcterms:W3CDTF">2025-03-01T17:22:00Z</dcterms:created>
  <dcterms:modified xsi:type="dcterms:W3CDTF">2025-03-01T17:22:00Z</dcterms:modified>
</cp:coreProperties>
</file>