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6AA5" w:rsidP="00526AA5">
      <w:pPr>
        <w:pStyle w:val="Title"/>
      </w:pPr>
      <w:r>
        <w:fldChar w:fldCharType="begin"/>
      </w:r>
      <w:r>
        <w:instrText xml:space="preserve"> TITLE   \* MERGEFORMAT </w:instrText>
      </w:r>
      <w:r>
        <w:fldChar w:fldCharType="separate"/>
      </w:r>
      <w:r>
        <w:t>MSTFP3004 Contribute to footwear production improvement processes</w:t>
      </w:r>
      <w:r>
        <w:fldChar w:fldCharType="end"/>
      </w:r>
    </w:p>
    <w:p w:rsidR="00526AA5" w:rsidP="00526AA5">
      <w:pPr>
        <w:pStyle w:val="Version"/>
        <w:sectPr w:rsidSect="00625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505" w:rsidP="00625505">
      <w:pPr>
        <w:pStyle w:val="SuperHeading"/>
      </w:pPr>
      <w:r w:rsidRPr="00625505">
        <w:t>MSTFP3004 Con</w:t>
      </w:r>
      <w:r w:rsidRPr="00625505">
        <w:t>tribute to footwear production improvement processes</w:t>
      </w:r>
    </w:p>
    <w:p w:rsidR="00000000" w:rsidRPr="00625505" w:rsidP="00625505">
      <w:pPr>
        <w:pStyle w:val="Heading1"/>
      </w:pPr>
      <w:bookmarkStart w:id="1" w:name="O_934593"/>
      <w:bookmarkEnd w:id="1"/>
      <w:r w:rsidRPr="00625505">
        <w:t>Modification History</w:t>
      </w:r>
    </w:p>
    <w:p w:rsidR="00000000" w:rsidRPr="00625505" w:rsidP="00526AA5">
      <w:pPr>
        <w:pStyle w:val="BodyText"/>
      </w:pPr>
      <w:r w:rsidRPr="00625505">
        <w:t>Release 1. Supersedes and is equivalent to LMTFP3004B Contribute to footwear production improvement processes</w:t>
      </w:r>
    </w:p>
    <w:p w:rsidR="00000000" w:rsidRPr="00625505" w:rsidP="00625505">
      <w:pPr>
        <w:pStyle w:val="Heading1"/>
      </w:pPr>
      <w:bookmarkStart w:id="2" w:name="O_934601"/>
      <w:bookmarkEnd w:id="2"/>
      <w:r w:rsidRPr="00625505">
        <w:t>Application</w:t>
      </w:r>
    </w:p>
    <w:p w:rsidR="00000000" w:rsidRPr="00625505" w:rsidP="00526AA5">
      <w:pPr>
        <w:pStyle w:val="BodyText"/>
      </w:pPr>
      <w:r w:rsidRPr="00625505">
        <w:t>This unit of competency covers the skills and knowledge required to review production processes used in footwear manufacture, and contribute to identifying and implementing improvements.</w:t>
      </w:r>
    </w:p>
    <w:p w:rsidR="00000000" w:rsidRPr="00625505" w:rsidP="00526AA5">
      <w:pPr>
        <w:pStyle w:val="BodyText"/>
      </w:pPr>
      <w:r w:rsidRPr="00625505">
        <w:t xml:space="preserve">The unit of competency applies to providing input to improvement of </w:t>
      </w:r>
      <w:r w:rsidRPr="00625505">
        <w:t>processes in a range of footwear production environments, including volume and custom production. Typically this skill would be performed in a supervisory capacity and apply across the range of footwear production processes.</w:t>
      </w:r>
    </w:p>
    <w:p w:rsidR="00000000" w:rsidRPr="00625505" w:rsidP="00526AA5">
      <w:pPr>
        <w:pStyle w:val="BodyText"/>
      </w:pPr>
      <w:r w:rsidRPr="00625505">
        <w:t xml:space="preserve">Improvement contributions may </w:t>
      </w:r>
      <w:r w:rsidRPr="00625505">
        <w:t>be made to any part of the production process, such as production practices, documentation, supply, despatch, operator practices, safety, quality and housekeeping.</w:t>
      </w:r>
    </w:p>
    <w:p w:rsidR="00000000" w:rsidRPr="00625505" w:rsidP="00526AA5">
      <w:pPr>
        <w:pStyle w:val="BodyText"/>
      </w:pPr>
      <w:r w:rsidRPr="00625505">
        <w:t>Work may be conducted in small to large scale enterprises and may involve individual and te</w:t>
      </w:r>
      <w:r w:rsidRPr="00625505">
        <w:t>am activities.</w:t>
      </w:r>
    </w:p>
    <w:p w:rsidR="00000000" w:rsidRPr="00625505" w:rsidP="00526AA5">
      <w:pPr>
        <w:pStyle w:val="BodyText"/>
      </w:pPr>
      <w:r w:rsidRPr="00625505">
        <w:t>No licensing, legislative or certification requirements apply to this unit at the time of publication.</w:t>
      </w:r>
    </w:p>
    <w:p w:rsidR="00000000" w:rsidRPr="00625505" w:rsidP="00625505">
      <w:pPr>
        <w:pStyle w:val="Heading1"/>
      </w:pPr>
      <w:bookmarkStart w:id="3" w:name="O_934600"/>
      <w:bookmarkEnd w:id="3"/>
      <w:r w:rsidRPr="00625505">
        <w:t>Pre-requisite Unit</w:t>
      </w:r>
    </w:p>
    <w:tbl>
      <w:tblPr>
        <w:tblW w:w="0" w:type="auto"/>
        <w:tblCellMar>
          <w:left w:w="62" w:type="dxa"/>
          <w:right w:w="62" w:type="dxa"/>
        </w:tblCellMar>
        <w:tblLook w:val="0000"/>
      </w:tblPr>
      <w:tblGrid>
        <w:gridCol w:w="2163"/>
        <w:gridCol w:w="7033"/>
      </w:tblGrid>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MSS402051</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Apply quality standards</w:t>
            </w:r>
          </w:p>
        </w:tc>
      </w:tr>
    </w:tbl>
    <w:p w:rsidR="00000000" w:rsidRPr="00625505" w:rsidP="00625505">
      <w:pPr>
        <w:pStyle w:val="BodyText"/>
      </w:pPr>
    </w:p>
    <w:p w:rsidR="00000000" w:rsidRPr="00625505" w:rsidP="00625505">
      <w:pPr>
        <w:pStyle w:val="AllowPageBreak"/>
      </w:pPr>
    </w:p>
    <w:p w:rsidR="00000000" w:rsidRPr="00625505" w:rsidP="00625505">
      <w:pPr>
        <w:pStyle w:val="Heading1"/>
      </w:pPr>
      <w:bookmarkStart w:id="4" w:name="O_934599"/>
      <w:bookmarkEnd w:id="4"/>
      <w:r w:rsidRPr="00625505">
        <w:t>Competency Field</w:t>
      </w:r>
    </w:p>
    <w:p w:rsidR="00000000" w:rsidRPr="00625505" w:rsidP="00526AA5">
      <w:pPr>
        <w:pStyle w:val="BodyText"/>
      </w:pPr>
      <w:r w:rsidRPr="00625505">
        <w:t>Footwear production</w:t>
      </w:r>
    </w:p>
    <w:p w:rsidR="00000000" w:rsidRPr="00625505" w:rsidP="00625505">
      <w:pPr>
        <w:pStyle w:val="Heading1"/>
      </w:pPr>
      <w:bookmarkStart w:id="5" w:name="O_934598"/>
      <w:bookmarkEnd w:id="5"/>
      <w:r w:rsidRPr="00625505">
        <w:t>Unit Sector</w:t>
      </w:r>
    </w:p>
    <w:p w:rsidR="00000000" w:rsidRPr="00625505" w:rsidP="00526AA5">
      <w:pPr>
        <w:pStyle w:val="BodyText"/>
      </w:pPr>
      <w:r w:rsidRPr="00625505">
        <w:t>Not applicable</w:t>
      </w:r>
    </w:p>
    <w:p w:rsidR="00000000" w:rsidRPr="00625505" w:rsidP="00625505">
      <w:pPr>
        <w:pStyle w:val="Heading1"/>
      </w:pPr>
      <w:bookmarkStart w:id="6" w:name="O_934597"/>
      <w:bookmarkEnd w:id="6"/>
      <w:r w:rsidRPr="0062550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550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Performance criteria describe the performance needed to demonstrate achievement of the element.</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1</w:t>
            </w:r>
          </w:p>
        </w:tc>
        <w:tc>
          <w:tcPr>
            <w:tcW w:w="1962" w:type="dxa"/>
            <w:vMerge w:val="restart"/>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Identify key elements of pr</w:t>
            </w:r>
            <w:r w:rsidRPr="00625505">
              <w:rPr>
                <w:rStyle w:val="SpecialBold"/>
              </w:rPr>
              <w:t>oduction requirements</w:t>
            </w: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1.1</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key customers and their needs and expectations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1.2</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Distinguish how footwear production processes contribute to the value chain</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1.3</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key suppliers and their role in the value chain</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1.4</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quality standards for critical points of production process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1.5</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production requirements and workplace procedures</w:t>
            </w:r>
          </w:p>
        </w:tc>
      </w:tr>
      <w:tr w:rsidTr="0062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2</w:t>
            </w:r>
          </w:p>
        </w:tc>
        <w:tc>
          <w:tcPr>
            <w:tcW w:w="1962" w:type="dxa"/>
            <w:vMerge w:val="restart"/>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Review production processes</w:t>
            </w: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2.1</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housekeeping practices and assess how well they meet standards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2.2</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work health and safety (WHS) practices and assess if they conform with organisational standards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2.3</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production waste, assess waste handling and disposal practices against environmental principles, and identify opportunities for waste r</w:t>
            </w:r>
            <w:r w:rsidRPr="00625505">
              <w:t>eduction</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2.4</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methods of monitoring production outcomes and assess footwear production outcomes against production goals</w:t>
            </w:r>
          </w:p>
        </w:tc>
      </w:tr>
      <w:tr w:rsidTr="0062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3</w:t>
            </w:r>
          </w:p>
        </w:tc>
        <w:tc>
          <w:tcPr>
            <w:tcW w:w="1962" w:type="dxa"/>
            <w:vMerge w:val="restart"/>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Identify improvement opportunities</w:t>
            </w: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3.1</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improvement opportunities and make suggestions for improving processes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3.2</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 xml:space="preserve">Communicate with appropriate personnel to identify implications of improvement and test outcomes </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3.3</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Provide reports, records and recommendations for improvement</w:t>
            </w:r>
          </w:p>
        </w:tc>
      </w:tr>
      <w:tr w:rsidTr="0062550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4</w:t>
            </w:r>
          </w:p>
        </w:tc>
        <w:tc>
          <w:tcPr>
            <w:tcW w:w="1962" w:type="dxa"/>
            <w:vMerge w:val="restart"/>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Implement improvement to production processes</w:t>
            </w: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4.1</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desired result of improvement and establish method of measuring outcome</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4.2</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Identify and implement methods of addressing any possible negative implications</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4.3</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Conduct consultation with relevant personnel to communicate improvement</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4.4</w:t>
            </w:r>
          </w:p>
        </w:tc>
        <w:tc>
          <w:tcPr>
            <w:tcW w:w="561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Implement and monitor improvement and assess how effectively it achieves desired result</w:t>
            </w:r>
          </w:p>
        </w:tc>
      </w:tr>
      <w:tr w:rsidTr="0062550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4.5</w:t>
            </w:r>
          </w:p>
        </w:tc>
        <w:tc>
          <w:tcPr>
            <w:tcW w:w="5610" w:type="dxa"/>
            <w:tcBorders>
              <w:top w:val="nil"/>
              <w:left w:val="nil"/>
              <w:bottom w:val="nil"/>
              <w:right w:val="nil"/>
            </w:tcBorders>
            <w:tcMar>
              <w:top w:w="0" w:type="dxa"/>
              <w:left w:w="62" w:type="dxa"/>
              <w:bottom w:w="0" w:type="dxa"/>
              <w:right w:w="62" w:type="dxa"/>
            </w:tcMar>
          </w:tcPr>
          <w:p w:rsidR="00000000" w:rsidRPr="00625505" w:rsidP="00625505">
            <w:pPr>
              <w:pStyle w:val="BodyText"/>
            </w:pPr>
            <w:r w:rsidRPr="00625505">
              <w:t>Make adjustments to improvement, as required</w:t>
            </w:r>
          </w:p>
        </w:tc>
      </w:tr>
    </w:tbl>
    <w:p w:rsidR="00000000" w:rsidRPr="00625505" w:rsidP="00625505">
      <w:pPr>
        <w:pStyle w:val="BodyText"/>
      </w:pPr>
    </w:p>
    <w:p w:rsidR="00000000" w:rsidRPr="00625505" w:rsidP="00625505">
      <w:pPr>
        <w:pStyle w:val="AllowPageBreak"/>
      </w:pPr>
    </w:p>
    <w:p w:rsidR="00000000" w:rsidRPr="00625505" w:rsidP="00625505">
      <w:pPr>
        <w:pStyle w:val="Heading1"/>
      </w:pPr>
      <w:bookmarkStart w:id="7" w:name="O_934596"/>
      <w:bookmarkEnd w:id="7"/>
      <w:r w:rsidRPr="00625505">
        <w:t>Foundation Skills</w:t>
      </w:r>
    </w:p>
    <w:p w:rsidR="00000000" w:rsidRPr="00625505" w:rsidP="00526AA5">
      <w:pPr>
        <w:pStyle w:val="BodyText"/>
      </w:pPr>
      <w:r w:rsidRPr="00625505">
        <w:t>This section describes those required skills (language, literacy and numeracy) that are essential to performance.</w:t>
      </w:r>
    </w:p>
    <w:p w:rsidR="00000000" w:rsidRPr="00625505" w:rsidP="00526AA5">
      <w:pPr>
        <w:pStyle w:val="BodyText"/>
      </w:pPr>
      <w:r w:rsidRPr="00625505">
        <w:t>Foundation skills essential to performance are explicit in the performance criteria of this unit of competency.</w:t>
      </w:r>
    </w:p>
    <w:p w:rsidR="00000000" w:rsidRPr="00625505" w:rsidP="00625505">
      <w:pPr>
        <w:pStyle w:val="Heading1"/>
      </w:pPr>
      <w:bookmarkStart w:id="8" w:name="O_934595"/>
      <w:bookmarkEnd w:id="8"/>
      <w:r w:rsidRPr="00625505">
        <w:t>Range of Con</w:t>
      </w:r>
      <w:r w:rsidRPr="00625505">
        <w:t>ditions</w:t>
      </w:r>
    </w:p>
    <w:tbl>
      <w:tblPr>
        <w:tblW w:w="0" w:type="auto"/>
        <w:tblCellMar>
          <w:left w:w="62" w:type="dxa"/>
          <w:right w:w="62" w:type="dxa"/>
        </w:tblCellMar>
        <w:tblLook w:val="0000"/>
      </w:tblPr>
      <w:tblGrid>
        <w:gridCol w:w="2163"/>
        <w:gridCol w:w="7033"/>
      </w:tblGrid>
      <w:tr w:rsidTr="00526A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t>This field allows for different work environments and conditions that may affect performance. Essential operating conditions that may be present (depending on the work situation, needs of the candidate, accessibility of the item, and local industry</w:t>
            </w:r>
            <w:r w:rsidRPr="00625505">
              <w:t xml:space="preserve"> and regional contexts) are included.</w:t>
            </w: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requirements prescribed by legislation, awards, agreements and conditions of employment</w:t>
            </w:r>
          </w:p>
          <w:p w:rsidR="00000000" w:rsidRPr="00625505" w:rsidP="00625505">
            <w:pPr>
              <w:pStyle w:val="ListBullet"/>
            </w:pPr>
            <w:r w:rsidRPr="00625505">
              <w:t>standard operating procedures (SOPs)</w:t>
            </w:r>
          </w:p>
          <w:p w:rsidR="00000000" w:rsidRPr="00625505" w:rsidP="00625505">
            <w:pPr>
              <w:pStyle w:val="ListBullet"/>
            </w:pPr>
            <w:r w:rsidRPr="00625505">
              <w:t>work instructions</w:t>
            </w:r>
          </w:p>
          <w:p w:rsidR="00000000" w:rsidRPr="00625505" w:rsidP="00625505">
            <w:pPr>
              <w:pStyle w:val="ListBullet"/>
            </w:pPr>
            <w:r w:rsidRPr="00625505">
              <w:t>oral, written and visual communication</w:t>
            </w:r>
          </w:p>
          <w:p w:rsidR="00000000" w:rsidRPr="00625505" w:rsidP="00625505">
            <w:pPr>
              <w:pStyle w:val="ListBullet"/>
            </w:pPr>
            <w:r w:rsidRPr="00625505">
              <w:t>quality practices, including responsibility for maintenance of own work quality and contribution to quality improvement of team or section output</w:t>
            </w:r>
          </w:p>
          <w:p w:rsidR="00000000" w:rsidRPr="00625505" w:rsidP="00625505">
            <w:pPr>
              <w:pStyle w:val="ListBullet"/>
            </w:pPr>
            <w:r w:rsidRPr="00625505">
              <w:t>housekeeping</w:t>
            </w:r>
          </w:p>
          <w:p w:rsidR="00000000" w:rsidRPr="00625505" w:rsidP="00625505">
            <w:pPr>
              <w:pStyle w:val="ListBullet"/>
            </w:pPr>
            <w:r w:rsidRPr="00625505">
              <w:t>tasks related to environmental protection, waste disposal,</w:t>
            </w:r>
            <w:r w:rsidRPr="00625505">
              <w:t xml:space="preserve"> pollution control and recycling</w:t>
            </w:r>
          </w:p>
          <w:p w:rsidR="00000000" w:rsidRPr="00625505" w:rsidP="00625505">
            <w:pPr>
              <w:pStyle w:val="ListBullet"/>
            </w:pPr>
            <w:r w:rsidRPr="00625505">
              <w:t>WHS practices</w:t>
            </w:r>
          </w:p>
          <w:p w:rsidR="00000000" w:rsidP="00625505">
            <w:pPr>
              <w:pStyle w:val="BodyText"/>
              <w:rPr>
                <w:lang w:val="en-NZ"/>
              </w:rPr>
            </w:pP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the relevant industry or Australian Standards that are current at the time this unit is being undertaken</w:t>
            </w:r>
          </w:p>
          <w:p w:rsidR="00000000" w:rsidP="00625505">
            <w:pPr>
              <w:pStyle w:val="BodyText"/>
              <w:rPr>
                <w:lang w:val="en-NZ"/>
              </w:rPr>
            </w:pP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Footwear production processes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receiving and processing of materials and components</w:t>
            </w:r>
          </w:p>
          <w:p w:rsidR="00000000" w:rsidRPr="00625505" w:rsidP="00625505">
            <w:pPr>
              <w:pStyle w:val="ListBullet"/>
            </w:pPr>
            <w:r w:rsidRPr="00625505">
              <w:t>identification of materials quality</w:t>
            </w:r>
          </w:p>
          <w:p w:rsidR="00000000" w:rsidRPr="00625505" w:rsidP="00625505">
            <w:pPr>
              <w:pStyle w:val="ListBullet"/>
            </w:pPr>
            <w:r w:rsidRPr="00625505">
              <w:t>specialist machine use, such as sole moulding</w:t>
            </w:r>
          </w:p>
          <w:p w:rsidR="00000000" w:rsidRPr="00625505" w:rsidP="00625505">
            <w:pPr>
              <w:pStyle w:val="ListBullet"/>
            </w:pPr>
            <w:r w:rsidRPr="00625505">
              <w:t>repairs and alterations</w:t>
            </w:r>
          </w:p>
          <w:p w:rsidR="00000000" w:rsidRPr="00625505" w:rsidP="00625505">
            <w:pPr>
              <w:pStyle w:val="ListBullet"/>
            </w:pPr>
            <w:r w:rsidRPr="00625505">
              <w:t>testing and inspecting</w:t>
            </w:r>
          </w:p>
          <w:p w:rsidR="00000000" w:rsidRPr="00625505" w:rsidP="00625505">
            <w:pPr>
              <w:pStyle w:val="ListBullet"/>
            </w:pPr>
            <w:r w:rsidRPr="00625505">
              <w:t>despatch, storage and packing</w:t>
            </w:r>
          </w:p>
          <w:p w:rsidR="00000000" w:rsidRPr="00625505" w:rsidP="00625505">
            <w:pPr>
              <w:pStyle w:val="ListBullet"/>
            </w:pPr>
            <w:r w:rsidRPr="00625505">
              <w:t>finishing processes</w:t>
            </w:r>
          </w:p>
          <w:p w:rsidR="00000000" w:rsidP="00625505">
            <w:pPr>
              <w:pStyle w:val="BodyText"/>
              <w:rPr>
                <w:lang w:val="en-NZ"/>
              </w:rPr>
            </w:pP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Suppliers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suppliers of materials and components</w:t>
            </w:r>
          </w:p>
          <w:p w:rsidR="00000000" w:rsidRPr="00625505" w:rsidP="00625505">
            <w:pPr>
              <w:pStyle w:val="ListBullet"/>
            </w:pPr>
            <w:r w:rsidRPr="00625505">
              <w:t>personnel, specialist support and contractors</w:t>
            </w:r>
          </w:p>
          <w:p w:rsidR="00000000" w:rsidRPr="00625505" w:rsidP="00625505">
            <w:pPr>
              <w:pStyle w:val="ListBullet"/>
            </w:pPr>
            <w:r w:rsidRPr="00625505">
              <w:t>despatch, warehousing and transport operators</w:t>
            </w:r>
          </w:p>
          <w:p w:rsidR="00000000" w:rsidRPr="00625505" w:rsidP="00625505">
            <w:pPr>
              <w:pStyle w:val="ListBullet"/>
            </w:pPr>
            <w:r w:rsidRPr="00625505">
              <w:t>publicity and promotional suppliers</w:t>
            </w:r>
          </w:p>
          <w:p w:rsidR="00000000" w:rsidRPr="00625505" w:rsidP="00625505">
            <w:pPr>
              <w:pStyle w:val="ListBullet"/>
            </w:pPr>
            <w:r w:rsidRPr="00625505">
              <w:t>machinery and equipment suppliers and rep</w:t>
            </w:r>
            <w:r w:rsidRPr="00625505">
              <w:t>air contractors</w:t>
            </w:r>
          </w:p>
          <w:p w:rsidR="00000000" w:rsidP="00625505">
            <w:pPr>
              <w:pStyle w:val="BodyText"/>
              <w:rPr>
                <w:lang w:val="en-NZ"/>
              </w:rPr>
            </w:pP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Test outcomes of improvement opportunities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trial</w:t>
            </w:r>
          </w:p>
          <w:p w:rsidR="00000000" w:rsidRPr="00625505" w:rsidP="00625505">
            <w:pPr>
              <w:pStyle w:val="ListBullet"/>
            </w:pPr>
            <w:r w:rsidRPr="00625505">
              <w:t>verify</w:t>
            </w:r>
          </w:p>
          <w:p w:rsidR="00000000" w:rsidRPr="00625505" w:rsidP="00625505">
            <w:pPr>
              <w:pStyle w:val="ListBullet"/>
            </w:pPr>
            <w:r w:rsidRPr="00625505">
              <w:t>pilot</w:t>
            </w:r>
          </w:p>
          <w:p w:rsidR="00000000" w:rsidRPr="00625505" w:rsidP="00625505">
            <w:pPr>
              <w:pStyle w:val="ListBullet"/>
            </w:pPr>
            <w:r w:rsidRPr="00625505">
              <w:t>measure against research</w:t>
            </w:r>
          </w:p>
          <w:p w:rsidR="00000000" w:rsidP="00625505">
            <w:pPr>
              <w:pStyle w:val="BodyText"/>
              <w:rPr>
                <w:lang w:val="en-NZ"/>
              </w:rPr>
            </w:pPr>
          </w:p>
        </w:tc>
      </w:tr>
      <w:tr w:rsidTr="00526A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5505">
            <w:pPr>
              <w:pStyle w:val="BodyText"/>
              <w:rPr>
                <w:lang w:val="en-NZ"/>
              </w:rPr>
            </w:pPr>
            <w:r w:rsidRPr="00625505">
              <w:rPr>
                <w:rStyle w:val="SpecialBold"/>
              </w:rPr>
              <w:t>Appropriate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625505" w:rsidP="00625505">
            <w:pPr>
              <w:pStyle w:val="ListBullet"/>
            </w:pPr>
            <w:r w:rsidRPr="00625505">
              <w:t>managers</w:t>
            </w:r>
          </w:p>
          <w:p w:rsidR="00000000" w:rsidRPr="00625505" w:rsidP="00625505">
            <w:pPr>
              <w:pStyle w:val="ListBullet"/>
            </w:pPr>
            <w:r w:rsidRPr="00625505">
              <w:t>supervisors</w:t>
            </w:r>
          </w:p>
          <w:p w:rsidR="00000000" w:rsidRPr="00625505" w:rsidP="00625505">
            <w:pPr>
              <w:pStyle w:val="ListBullet"/>
            </w:pPr>
            <w:r w:rsidRPr="00625505">
              <w:t>colleagues</w:t>
            </w:r>
          </w:p>
          <w:p w:rsidR="00000000" w:rsidRPr="00625505" w:rsidP="00625505">
            <w:pPr>
              <w:pStyle w:val="ListBullet"/>
            </w:pPr>
            <w:r w:rsidRPr="00625505">
              <w:t>specialist staff</w:t>
            </w:r>
          </w:p>
        </w:tc>
      </w:tr>
    </w:tbl>
    <w:p w:rsidR="00000000" w:rsidRPr="00625505" w:rsidP="00625505">
      <w:pPr>
        <w:pStyle w:val="BodyText"/>
      </w:pPr>
    </w:p>
    <w:p w:rsidR="00000000" w:rsidRPr="00625505" w:rsidP="00625505">
      <w:pPr>
        <w:pStyle w:val="AllowPageBreak"/>
      </w:pPr>
    </w:p>
    <w:p w:rsidR="00000000" w:rsidRPr="00625505" w:rsidP="00625505">
      <w:pPr>
        <w:pStyle w:val="Heading1"/>
      </w:pPr>
      <w:bookmarkStart w:id="9" w:name="O_934594"/>
      <w:bookmarkEnd w:id="9"/>
      <w:r w:rsidRPr="00625505">
        <w:t>Unit Mapping Information</w:t>
      </w:r>
    </w:p>
    <w:p w:rsidR="00000000" w:rsidRPr="00625505" w:rsidP="00526AA5">
      <w:pPr>
        <w:pStyle w:val="BodyText"/>
      </w:pPr>
      <w:r w:rsidRPr="00625505">
        <w:t>Release 1. Supersedes and is equivalent to LMTFP3004B Contribute to footwear production improvement processes</w:t>
      </w:r>
    </w:p>
    <w:p w:rsidR="00000000" w:rsidRPr="00625505" w:rsidP="00625505">
      <w:pPr>
        <w:pStyle w:val="Heading1"/>
      </w:pPr>
      <w:bookmarkStart w:id="10" w:name="O_934587"/>
      <w:bookmarkEnd w:id="10"/>
      <w:r w:rsidRPr="00625505">
        <w:t>Links</w:t>
      </w:r>
    </w:p>
    <w:p w:rsidR="00000000" w:rsidRPr="00625505" w:rsidP="00526AA5">
      <w:pPr>
        <w:pStyle w:val="BodyText"/>
      </w:pPr>
      <w:r w:rsidRPr="0062550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07D0D">
        <w:rPr>
          <w:rStyle w:val="Hyperlink"/>
        </w:rPr>
        <w:t>https://vetnet.gov.au/Pages/TrainingDocs.aspx?q=a203ec5c-de7d-406b-b3e1-8f1a9b76e92e</w:t>
      </w:r>
      <w:r>
        <w:fldChar w:fldCharType="end"/>
      </w:r>
    </w:p>
    <w:p w:rsidR="00000000" w:rsidRPr="00625505" w:rsidP="00625505"/>
    <w:sectPr w:rsidSect="00625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05" w:rsidRPr="00526AA5" w:rsidP="00526A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A5" w:rsidP="006255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6AA5" w:rsidP="0062550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6AA5" w:rsidP="006255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505" w:rsidRPr="00526AA5" w:rsidP="00526A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AA5" w:rsidRPr="002D2AF8" w:rsidP="00625505">
    <w:pPr>
      <w:pStyle w:val="Header"/>
      <w:framePr w:wrap="around"/>
    </w:pPr>
    <w:r>
      <w:fldChar w:fldCharType="begin"/>
    </w:r>
    <w:r>
      <w:instrText xml:space="preserve"> TITLE   \* MERGEFORMAT </w:instrText>
    </w:r>
    <w:r>
      <w:fldChar w:fldCharType="separate"/>
    </w:r>
    <w:r>
      <w:t>MSTFP3004 Contribute to footwear production improvement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526AA5" w:rsidP="00625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2CA2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4634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505"/>
    <w:pPr>
      <w:spacing w:before="360" w:after="60"/>
      <w:outlineLvl w:val="0"/>
    </w:pPr>
    <w:rPr>
      <w:sz w:val="32"/>
    </w:rPr>
  </w:style>
  <w:style w:type="paragraph" w:styleId="Heading2">
    <w:name w:val="heading 2"/>
    <w:basedOn w:val="HeadingBase"/>
    <w:next w:val="BodyText"/>
    <w:link w:val="Heading2Char"/>
    <w:qFormat/>
    <w:rsid w:val="00625505"/>
    <w:pPr>
      <w:keepLines/>
      <w:spacing w:before="240" w:after="120"/>
      <w:outlineLvl w:val="1"/>
    </w:pPr>
    <w:rPr>
      <w:sz w:val="28"/>
      <w:szCs w:val="40"/>
    </w:rPr>
  </w:style>
  <w:style w:type="paragraph" w:styleId="Heading3">
    <w:name w:val="heading 3"/>
    <w:basedOn w:val="HeadingBase"/>
    <w:next w:val="BodyText"/>
    <w:link w:val="Heading3Char"/>
    <w:qFormat/>
    <w:rsid w:val="00625505"/>
    <w:pPr>
      <w:spacing w:before="180" w:after="120"/>
      <w:outlineLvl w:val="2"/>
    </w:pPr>
    <w:rPr>
      <w:spacing w:val="-10"/>
      <w:kern w:val="32"/>
    </w:rPr>
  </w:style>
  <w:style w:type="paragraph" w:styleId="Heading4">
    <w:name w:val="heading 4"/>
    <w:basedOn w:val="HeadingBase"/>
    <w:next w:val="BodyText"/>
    <w:link w:val="Heading4Char"/>
    <w:qFormat/>
    <w:rsid w:val="00625505"/>
    <w:pPr>
      <w:spacing w:before="160" w:after="120"/>
      <w:outlineLvl w:val="3"/>
    </w:pPr>
    <w:rPr>
      <w:sz w:val="22"/>
    </w:rPr>
  </w:style>
  <w:style w:type="paragraph" w:styleId="Heading5">
    <w:name w:val="heading 5"/>
    <w:basedOn w:val="HeadingBase"/>
    <w:next w:val="Normal"/>
    <w:link w:val="Heading5Char"/>
    <w:qFormat/>
    <w:rsid w:val="00625505"/>
    <w:pPr>
      <w:spacing w:before="80"/>
      <w:outlineLvl w:val="4"/>
    </w:pPr>
    <w:rPr>
      <w:color w:val="918585"/>
      <w:sz w:val="20"/>
    </w:rPr>
  </w:style>
  <w:style w:type="paragraph" w:styleId="Heading6">
    <w:name w:val="heading 6"/>
    <w:basedOn w:val="HeadingBase"/>
    <w:next w:val="Normal"/>
    <w:link w:val="Heading6Char"/>
    <w:qFormat/>
    <w:rsid w:val="00625505"/>
    <w:pPr>
      <w:spacing w:before="60"/>
      <w:outlineLvl w:val="5"/>
    </w:pPr>
    <w:rPr>
      <w:color w:val="918585"/>
      <w:sz w:val="20"/>
    </w:rPr>
  </w:style>
  <w:style w:type="paragraph" w:styleId="Heading7">
    <w:name w:val="heading 7"/>
    <w:basedOn w:val="Normal"/>
    <w:next w:val="Normal"/>
    <w:link w:val="Heading7Char"/>
    <w:qFormat/>
    <w:rsid w:val="00625505"/>
    <w:pPr>
      <w:ind w:left="720"/>
      <w:outlineLvl w:val="6"/>
    </w:pPr>
    <w:rPr>
      <w:i/>
    </w:rPr>
  </w:style>
  <w:style w:type="paragraph" w:styleId="Heading8">
    <w:name w:val="heading 8"/>
    <w:basedOn w:val="Normal"/>
    <w:next w:val="Normal"/>
    <w:link w:val="Heading8Char"/>
    <w:qFormat/>
    <w:rsid w:val="00625505"/>
    <w:pPr>
      <w:ind w:left="720"/>
      <w:outlineLvl w:val="7"/>
    </w:pPr>
    <w:rPr>
      <w:i/>
    </w:rPr>
  </w:style>
  <w:style w:type="paragraph" w:styleId="Heading9">
    <w:name w:val="heading 9"/>
    <w:basedOn w:val="Normal"/>
    <w:next w:val="Normal"/>
    <w:link w:val="Heading9Char"/>
    <w:qFormat/>
    <w:rsid w:val="00625505"/>
    <w:pPr>
      <w:ind w:left="720"/>
      <w:outlineLvl w:val="8"/>
    </w:pPr>
    <w:rPr>
      <w:i/>
    </w:rPr>
  </w:style>
  <w:style w:type="character" w:default="1" w:styleId="DefaultParagraphFont">
    <w:name w:val="Default Paragraph Font"/>
    <w:uiPriority w:val="1"/>
    <w:unhideWhenUsed/>
    <w:rsid w:val="00625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505"/>
  </w:style>
  <w:style w:type="character" w:customStyle="1" w:styleId="Heading1Char">
    <w:name w:val="Heading 1 Char"/>
    <w:basedOn w:val="DefaultParagraphFont"/>
    <w:link w:val="Heading1"/>
    <w:rsid w:val="00625505"/>
    <w:rPr>
      <w:rFonts w:ascii="Times New Roman" w:eastAsia="Times New Roman" w:hAnsi="Times New Roman" w:cs="Times New Roman"/>
      <w:b/>
      <w:sz w:val="32"/>
      <w:szCs w:val="20"/>
      <w:lang w:eastAsia="en-US"/>
    </w:rPr>
  </w:style>
  <w:style w:type="paragraph" w:styleId="BodyText">
    <w:name w:val="Body Text"/>
    <w:basedOn w:val="Normal"/>
    <w:link w:val="BodyTextChar"/>
    <w:rsid w:val="00625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505"/>
    <w:rPr>
      <w:rFonts w:ascii="Times New Roman" w:eastAsia="Times New Roman" w:hAnsi="Times New Roman" w:cs="Times New Roman"/>
      <w:sz w:val="24"/>
      <w:lang w:eastAsia="en-US"/>
    </w:rPr>
  </w:style>
  <w:style w:type="paragraph" w:styleId="ListBullet">
    <w:name w:val="List Bullet"/>
    <w:basedOn w:val="List"/>
    <w:rsid w:val="00625505"/>
    <w:pPr>
      <w:numPr>
        <w:numId w:val="11"/>
      </w:numPr>
      <w:tabs>
        <w:tab w:val="clear" w:pos="340"/>
      </w:tabs>
      <w:spacing w:before="40" w:after="40"/>
    </w:pPr>
  </w:style>
  <w:style w:type="character" w:customStyle="1" w:styleId="SpecialBold">
    <w:name w:val="Special Bold"/>
    <w:basedOn w:val="DefaultParagraphFont"/>
    <w:rsid w:val="00625505"/>
    <w:rPr>
      <w:b/>
      <w:spacing w:val="0"/>
    </w:rPr>
  </w:style>
  <w:style w:type="paragraph" w:customStyle="1" w:styleId="SuperHeading">
    <w:name w:val="SuperHeading"/>
    <w:basedOn w:val="Normal"/>
    <w:rsid w:val="00625505"/>
    <w:pPr>
      <w:spacing w:before="240" w:after="120"/>
      <w:outlineLvl w:val="0"/>
    </w:pPr>
    <w:rPr>
      <w:rFonts w:ascii="Times New Roman" w:hAnsi="Times New Roman"/>
      <w:b/>
      <w:sz w:val="32"/>
    </w:rPr>
  </w:style>
  <w:style w:type="paragraph" w:customStyle="1" w:styleId="AllowPageBreak">
    <w:name w:val="AllowPageBreak"/>
    <w:rsid w:val="006255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5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505"/>
    <w:rPr>
      <w:rFonts w:ascii="Courier New" w:eastAsia="Times New Roman" w:hAnsi="Courier New" w:cs="Times New Roman"/>
      <w:i/>
      <w:szCs w:val="20"/>
      <w:lang w:eastAsia="en-US"/>
    </w:rPr>
  </w:style>
  <w:style w:type="paragraph" w:customStyle="1" w:styleId="HeadingBase">
    <w:name w:val="Heading Base"/>
    <w:rsid w:val="00625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505"/>
    <w:pPr>
      <w:tabs>
        <w:tab w:val="right" w:leader="dot" w:pos="9072"/>
      </w:tabs>
      <w:ind w:left="567"/>
    </w:pPr>
    <w:rPr>
      <w:szCs w:val="22"/>
    </w:rPr>
  </w:style>
  <w:style w:type="paragraph" w:customStyle="1" w:styleId="TOCBase">
    <w:name w:val="TOC Base"/>
    <w:rsid w:val="00625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505"/>
    <w:pPr>
      <w:tabs>
        <w:tab w:val="right" w:leader="dot" w:pos="9072"/>
      </w:tabs>
      <w:spacing w:before="40" w:after="40"/>
      <w:ind w:left="284"/>
    </w:pPr>
    <w:rPr>
      <w:rFonts w:ascii="Times New Roman" w:hAnsi="Times New Roman"/>
    </w:rPr>
  </w:style>
  <w:style w:type="paragraph" w:styleId="TOC1">
    <w:name w:val="toc 1"/>
    <w:basedOn w:val="TOCBase"/>
    <w:next w:val="Normal"/>
    <w:rsid w:val="00625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505"/>
    <w:rPr>
      <w:rFonts w:ascii="Times New Roman" w:eastAsia="Times New Roman" w:hAnsi="Times New Roman" w:cs="Times New Roman"/>
      <w:sz w:val="16"/>
      <w:lang w:eastAsia="en-US"/>
    </w:rPr>
  </w:style>
  <w:style w:type="paragraph" w:styleId="Title">
    <w:name w:val="Title"/>
    <w:basedOn w:val="HeadingBase"/>
    <w:link w:val="TitleChar"/>
    <w:qFormat/>
    <w:rsid w:val="00625505"/>
    <w:pPr>
      <w:spacing w:before="5040"/>
      <w:jc w:val="center"/>
    </w:pPr>
    <w:rPr>
      <w:sz w:val="48"/>
      <w:szCs w:val="72"/>
      <w:lang w:val="en-US"/>
    </w:rPr>
  </w:style>
  <w:style w:type="character" w:customStyle="1" w:styleId="TitleChar">
    <w:name w:val="Title Char"/>
    <w:basedOn w:val="DefaultParagraphFont"/>
    <w:link w:val="Title"/>
    <w:rsid w:val="00625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505"/>
    <w:pPr>
      <w:tabs>
        <w:tab w:val="left" w:pos="3600"/>
        <w:tab w:val="left" w:pos="3958"/>
      </w:tabs>
    </w:pPr>
  </w:style>
  <w:style w:type="paragraph" w:styleId="List">
    <w:name w:val="List"/>
    <w:basedOn w:val="BodyText"/>
    <w:next w:val="BodyText"/>
    <w:rsid w:val="00625505"/>
    <w:pPr>
      <w:tabs>
        <w:tab w:val="left" w:pos="340"/>
      </w:tabs>
      <w:spacing w:before="60" w:after="60"/>
      <w:ind w:left="340" w:hanging="340"/>
    </w:pPr>
  </w:style>
  <w:style w:type="paragraph" w:customStyle="1" w:styleId="Note">
    <w:name w:val="Note"/>
    <w:basedOn w:val="BodyText"/>
    <w:rsid w:val="00625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505"/>
    <w:pPr>
      <w:framePr w:wrap="auto" w:hAnchor="text" w:y="6049"/>
    </w:pPr>
    <w:rPr>
      <w:color w:val="000000"/>
      <w:sz w:val="40"/>
    </w:rPr>
  </w:style>
  <w:style w:type="paragraph" w:customStyle="1" w:styleId="TOCTitle">
    <w:name w:val="TOCTitle"/>
    <w:basedOn w:val="Heading1"/>
    <w:rsid w:val="00625505"/>
    <w:pPr>
      <w:spacing w:after="240"/>
      <w:jc w:val="center"/>
      <w:outlineLvl w:val="9"/>
    </w:pPr>
    <w:rPr>
      <w:caps/>
    </w:rPr>
  </w:style>
  <w:style w:type="paragraph" w:customStyle="1" w:styleId="Version">
    <w:name w:val="Version"/>
    <w:rsid w:val="00625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5505"/>
    <w:pPr>
      <w:numPr>
        <w:numId w:val="12"/>
      </w:numPr>
      <w:tabs>
        <w:tab w:val="clear" w:pos="680"/>
      </w:tabs>
    </w:pPr>
  </w:style>
  <w:style w:type="paragraph" w:styleId="Index1">
    <w:name w:val="index 1"/>
    <w:basedOn w:val="Normal"/>
    <w:next w:val="Normal"/>
    <w:semiHidden/>
    <w:rsid w:val="00625505"/>
    <w:pPr>
      <w:keepNext w:val="0"/>
      <w:tabs>
        <w:tab w:val="right" w:pos="4176"/>
      </w:tabs>
      <w:ind w:left="198" w:hanging="198"/>
    </w:pPr>
    <w:rPr>
      <w:rFonts w:ascii="Garamond" w:hAnsi="Garamond"/>
    </w:rPr>
  </w:style>
  <w:style w:type="paragraph" w:styleId="IndexHeading">
    <w:name w:val="index heading"/>
    <w:basedOn w:val="Normal"/>
    <w:next w:val="Index1"/>
    <w:semiHidden/>
    <w:rsid w:val="00625505"/>
    <w:pPr>
      <w:spacing w:before="120" w:after="120"/>
    </w:pPr>
    <w:rPr>
      <w:rFonts w:ascii="Arial" w:hAnsi="Arial"/>
      <w:b/>
      <w:color w:val="918585"/>
      <w:sz w:val="24"/>
    </w:rPr>
  </w:style>
  <w:style w:type="paragraph" w:styleId="Header">
    <w:name w:val="header"/>
    <w:basedOn w:val="Normal"/>
    <w:link w:val="HeaderChar"/>
    <w:rsid w:val="00625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505"/>
    <w:rPr>
      <w:rFonts w:ascii="Times New Roman" w:eastAsia="Times New Roman" w:hAnsi="Times New Roman" w:cs="Times New Roman"/>
      <w:sz w:val="16"/>
      <w:szCs w:val="20"/>
      <w:lang w:val="en-GB" w:eastAsia="en-US"/>
    </w:rPr>
  </w:style>
  <w:style w:type="paragraph" w:customStyle="1" w:styleId="Chapter">
    <w:name w:val="Chapter"/>
    <w:basedOn w:val="Normal"/>
    <w:rsid w:val="00625505"/>
    <w:pPr>
      <w:spacing w:before="240"/>
    </w:pPr>
    <w:rPr>
      <w:rFonts w:ascii="Times New Roman" w:hAnsi="Times New Roman"/>
      <w:smallCaps/>
      <w:spacing w:val="80"/>
      <w:sz w:val="28"/>
    </w:rPr>
  </w:style>
  <w:style w:type="paragraph" w:customStyle="1" w:styleId="InChapter">
    <w:name w:val="InChapter"/>
    <w:basedOn w:val="Heading3"/>
    <w:rsid w:val="00625505"/>
    <w:pPr>
      <w:spacing w:after="240"/>
      <w:outlineLvl w:val="9"/>
    </w:pPr>
    <w:rPr>
      <w:noProof/>
    </w:rPr>
  </w:style>
  <w:style w:type="paragraph" w:styleId="Index2">
    <w:name w:val="index 2"/>
    <w:basedOn w:val="Normal"/>
    <w:next w:val="Normal"/>
    <w:semiHidden/>
    <w:rsid w:val="00625505"/>
    <w:pPr>
      <w:tabs>
        <w:tab w:val="right" w:pos="4176"/>
      </w:tabs>
      <w:ind w:left="568" w:hanging="284"/>
    </w:pPr>
    <w:rPr>
      <w:rFonts w:ascii="Garamond" w:hAnsi="Garamond"/>
    </w:rPr>
  </w:style>
  <w:style w:type="paragraph" w:customStyle="1" w:styleId="Byline">
    <w:name w:val="Byline"/>
    <w:rsid w:val="00625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505"/>
    <w:pPr>
      <w:tabs>
        <w:tab w:val="clear" w:pos="3600"/>
        <w:tab w:val="clear" w:pos="3958"/>
      </w:tabs>
      <w:jc w:val="right"/>
    </w:pPr>
  </w:style>
  <w:style w:type="character" w:styleId="Emphasis">
    <w:name w:val="Emphasis"/>
    <w:basedOn w:val="DefaultParagraphFont"/>
    <w:qFormat/>
    <w:rsid w:val="00625505"/>
    <w:rPr>
      <w:i/>
    </w:rPr>
  </w:style>
  <w:style w:type="paragraph" w:styleId="Caption">
    <w:name w:val="caption"/>
    <w:basedOn w:val="BodyText"/>
    <w:next w:val="Normal"/>
    <w:qFormat/>
    <w:rsid w:val="00625505"/>
    <w:pPr>
      <w:framePr w:w="2268" w:hSpace="181" w:vSpace="181" w:wrap="around" w:vAnchor="text" w:hAnchor="page" w:x="1135" w:y="285" w:anchorLock="1"/>
    </w:pPr>
    <w:rPr>
      <w:i/>
    </w:rPr>
  </w:style>
  <w:style w:type="paragraph" w:customStyle="1" w:styleId="MiniTOCTitle">
    <w:name w:val="MiniTOCTitle"/>
    <w:basedOn w:val="Heading4"/>
    <w:rsid w:val="00625505"/>
    <w:pPr>
      <w:spacing w:before="240"/>
      <w:outlineLvl w:val="9"/>
    </w:pPr>
    <w:rPr>
      <w:noProof/>
      <w:sz w:val="24"/>
    </w:rPr>
  </w:style>
  <w:style w:type="paragraph" w:customStyle="1" w:styleId="MiniTOCItem">
    <w:name w:val="MiniTOCItem"/>
    <w:basedOn w:val="ListBullet"/>
    <w:rsid w:val="00625505"/>
    <w:pPr>
      <w:numPr>
        <w:numId w:val="0"/>
      </w:numPr>
      <w:tabs>
        <w:tab w:val="right" w:leader="dot" w:pos="6521"/>
      </w:tabs>
      <w:spacing w:before="0" w:after="0"/>
    </w:pPr>
  </w:style>
  <w:style w:type="paragraph" w:customStyle="1" w:styleId="TOFTitle">
    <w:name w:val="TOFTitle"/>
    <w:basedOn w:val="TOCTitle"/>
    <w:rsid w:val="00625505"/>
  </w:style>
  <w:style w:type="paragraph" w:styleId="TableofFigures">
    <w:name w:val="table of figures"/>
    <w:basedOn w:val="Normal"/>
    <w:next w:val="Normal"/>
    <w:semiHidden/>
    <w:rsid w:val="00625505"/>
    <w:pPr>
      <w:tabs>
        <w:tab w:val="right" w:leader="dot" w:pos="9072"/>
      </w:tabs>
      <w:ind w:left="970" w:hanging="403"/>
    </w:pPr>
    <w:rPr>
      <w:rFonts w:ascii="Times New Roman" w:hAnsi="Times New Roman"/>
      <w:b/>
    </w:rPr>
  </w:style>
  <w:style w:type="paragraph" w:styleId="ListNumber">
    <w:name w:val="List Number"/>
    <w:basedOn w:val="List"/>
    <w:rsid w:val="00625505"/>
    <w:pPr>
      <w:numPr>
        <w:numId w:val="14"/>
      </w:numPr>
      <w:tabs>
        <w:tab w:val="clear" w:pos="340"/>
      </w:tabs>
    </w:pPr>
  </w:style>
  <w:style w:type="character" w:customStyle="1" w:styleId="WingdingSymbols">
    <w:name w:val="Wingding Symbols"/>
    <w:rsid w:val="00625505"/>
    <w:rPr>
      <w:rFonts w:ascii="Wingdings" w:hAnsi="Wingdings"/>
    </w:rPr>
  </w:style>
  <w:style w:type="paragraph" w:customStyle="1" w:styleId="TableHeading">
    <w:name w:val="Table Heading"/>
    <w:basedOn w:val="HeadingBase"/>
    <w:rsid w:val="00625505"/>
    <w:pPr>
      <w:keepLines/>
      <w:pBdr>
        <w:bottom w:val="single" w:sz="6" w:space="1" w:color="918585"/>
      </w:pBdr>
      <w:spacing w:before="240"/>
    </w:pPr>
  </w:style>
  <w:style w:type="character" w:customStyle="1" w:styleId="HotSpot">
    <w:name w:val="HotSpot"/>
    <w:rsid w:val="00625505"/>
    <w:rPr>
      <w:color w:val="0033CC"/>
      <w:u w:val="none"/>
    </w:rPr>
  </w:style>
  <w:style w:type="paragraph" w:customStyle="1" w:styleId="BodyTextRight">
    <w:name w:val="Body Text Right"/>
    <w:basedOn w:val="BodyText"/>
    <w:rsid w:val="00625505"/>
    <w:pPr>
      <w:spacing w:before="0" w:after="0"/>
      <w:jc w:val="right"/>
    </w:pPr>
  </w:style>
  <w:style w:type="paragraph" w:styleId="Index3">
    <w:name w:val="index 3"/>
    <w:basedOn w:val="ListNumber2"/>
    <w:next w:val="Normal"/>
    <w:semiHidden/>
    <w:rsid w:val="00625505"/>
    <w:pPr>
      <w:numPr>
        <w:numId w:val="0"/>
      </w:numPr>
      <w:tabs>
        <w:tab w:val="right" w:leader="dot" w:pos="4176"/>
      </w:tabs>
    </w:pPr>
  </w:style>
  <w:style w:type="paragraph" w:styleId="ListNumber2">
    <w:name w:val="List Number 2"/>
    <w:basedOn w:val="List2"/>
    <w:rsid w:val="00625505"/>
    <w:pPr>
      <w:numPr>
        <w:numId w:val="9"/>
      </w:numPr>
      <w:tabs>
        <w:tab w:val="clear" w:pos="1060"/>
      </w:tabs>
    </w:pPr>
  </w:style>
  <w:style w:type="paragraph" w:customStyle="1" w:styleId="MarginNote">
    <w:name w:val="Margin Note"/>
    <w:basedOn w:val="BodyText"/>
    <w:rsid w:val="00625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505"/>
    <w:rPr>
      <w:sz w:val="32"/>
    </w:rPr>
  </w:style>
  <w:style w:type="paragraph" w:customStyle="1" w:styleId="HeadingProcedure">
    <w:name w:val="Heading Procedure"/>
    <w:basedOn w:val="HeadingBase"/>
    <w:next w:val="Normal"/>
    <w:rsid w:val="00625505"/>
    <w:pPr>
      <w:tabs>
        <w:tab w:val="left" w:pos="0"/>
      </w:tabs>
      <w:spacing w:before="120" w:after="60"/>
    </w:pPr>
    <w:rPr>
      <w:i/>
      <w:color w:val="918585"/>
      <w:sz w:val="22"/>
    </w:rPr>
  </w:style>
  <w:style w:type="paragraph" w:customStyle="1" w:styleId="TableBodyText">
    <w:name w:val="Table Body Text"/>
    <w:basedOn w:val="BodyText"/>
    <w:rsid w:val="00625505"/>
    <w:pPr>
      <w:spacing w:before="60" w:after="60"/>
    </w:pPr>
  </w:style>
  <w:style w:type="paragraph" w:styleId="ListContinue">
    <w:name w:val="List Continue"/>
    <w:basedOn w:val="List"/>
    <w:rsid w:val="00625505"/>
    <w:pPr>
      <w:ind w:firstLine="0"/>
    </w:pPr>
  </w:style>
  <w:style w:type="paragraph" w:customStyle="1" w:styleId="ListNote">
    <w:name w:val="List Note"/>
    <w:basedOn w:val="List"/>
    <w:rsid w:val="00625505"/>
    <w:pPr>
      <w:pBdr>
        <w:top w:val="single" w:sz="6" w:space="2" w:color="918585"/>
        <w:bottom w:val="single" w:sz="6" w:space="2" w:color="918585"/>
      </w:pBdr>
      <w:tabs>
        <w:tab w:val="left" w:pos="1021"/>
      </w:tabs>
      <w:ind w:firstLine="0"/>
    </w:pPr>
  </w:style>
  <w:style w:type="paragraph" w:customStyle="1" w:styleId="Warning">
    <w:name w:val="Warning"/>
    <w:basedOn w:val="BodyText"/>
    <w:rsid w:val="00625505"/>
    <w:pPr>
      <w:shd w:val="clear" w:color="auto" w:fill="D9D9D9"/>
      <w:tabs>
        <w:tab w:val="left" w:pos="992"/>
      </w:tabs>
      <w:ind w:left="119" w:right="119"/>
    </w:pPr>
    <w:rPr>
      <w:sz w:val="20"/>
    </w:rPr>
  </w:style>
  <w:style w:type="paragraph" w:customStyle="1" w:styleId="MarginIcons">
    <w:name w:val="Margin Icons"/>
    <w:basedOn w:val="BodyText"/>
    <w:rsid w:val="00625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505"/>
    <w:rPr>
      <w:rFonts w:ascii="Courier New" w:hAnsi="Courier New"/>
    </w:rPr>
  </w:style>
  <w:style w:type="paragraph" w:customStyle="1" w:styleId="NoteBullet">
    <w:name w:val="Note Bullet"/>
    <w:basedOn w:val="Note"/>
    <w:rsid w:val="00625505"/>
    <w:pPr>
      <w:tabs>
        <w:tab w:val="clear" w:pos="680"/>
      </w:tabs>
      <w:spacing w:before="60" w:after="60"/>
    </w:pPr>
  </w:style>
  <w:style w:type="paragraph" w:customStyle="1" w:styleId="SubHeading2">
    <w:name w:val="SubHeading2"/>
    <w:basedOn w:val="HeadingBase"/>
    <w:rsid w:val="00625505"/>
    <w:pPr>
      <w:spacing w:before="240" w:after="60"/>
    </w:pPr>
    <w:rPr>
      <w:sz w:val="20"/>
    </w:rPr>
  </w:style>
  <w:style w:type="paragraph" w:customStyle="1" w:styleId="SubHeading1">
    <w:name w:val="SubHeading1"/>
    <w:basedOn w:val="HeadingBase"/>
    <w:rsid w:val="00625505"/>
    <w:pPr>
      <w:spacing w:before="240" w:after="60"/>
    </w:pPr>
    <w:rPr>
      <w:color w:val="918585"/>
      <w:sz w:val="22"/>
    </w:rPr>
  </w:style>
  <w:style w:type="paragraph" w:customStyle="1" w:styleId="SideHeading">
    <w:name w:val="Side Heading"/>
    <w:basedOn w:val="HeadingBase"/>
    <w:rsid w:val="00625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505"/>
    <w:pPr>
      <w:numPr>
        <w:numId w:val="10"/>
      </w:numPr>
    </w:pPr>
  </w:style>
  <w:style w:type="paragraph" w:styleId="PlainText">
    <w:name w:val="Plain Text"/>
    <w:basedOn w:val="Normal"/>
    <w:link w:val="PlainTextChar"/>
    <w:rsid w:val="00625505"/>
    <w:rPr>
      <w:sz w:val="20"/>
    </w:rPr>
  </w:style>
  <w:style w:type="character" w:customStyle="1" w:styleId="PlainTextChar">
    <w:name w:val="Plain Text Char"/>
    <w:basedOn w:val="DefaultParagraphFont"/>
    <w:link w:val="PlainText"/>
    <w:rsid w:val="00625505"/>
    <w:rPr>
      <w:rFonts w:ascii="Courier New" w:eastAsia="Times New Roman" w:hAnsi="Courier New" w:cs="Times New Roman"/>
      <w:sz w:val="20"/>
      <w:szCs w:val="20"/>
      <w:lang w:eastAsia="en-US"/>
    </w:rPr>
  </w:style>
  <w:style w:type="character" w:customStyle="1" w:styleId="MenuOption">
    <w:name w:val="Menu Option"/>
    <w:basedOn w:val="DefaultParagraphFont"/>
    <w:rsid w:val="00625505"/>
    <w:rPr>
      <w:b/>
      <w:smallCaps/>
    </w:rPr>
  </w:style>
  <w:style w:type="paragraph" w:customStyle="1" w:styleId="TableListNumber">
    <w:name w:val="Table List Number"/>
    <w:basedOn w:val="ListNumber"/>
    <w:rsid w:val="00625505"/>
    <w:pPr>
      <w:numPr>
        <w:numId w:val="0"/>
      </w:numPr>
    </w:pPr>
  </w:style>
  <w:style w:type="paragraph" w:styleId="TOC4">
    <w:name w:val="toc 4"/>
    <w:basedOn w:val="TOCBase"/>
    <w:next w:val="Normal"/>
    <w:semiHidden/>
    <w:rsid w:val="00625505"/>
    <w:pPr>
      <w:tabs>
        <w:tab w:val="right" w:leader="dot" w:pos="9071"/>
      </w:tabs>
      <w:ind w:left="1701"/>
    </w:pPr>
  </w:style>
  <w:style w:type="paragraph" w:customStyle="1" w:styleId="ListAlpha">
    <w:name w:val="List Alpha"/>
    <w:basedOn w:val="List"/>
    <w:rsid w:val="00625505"/>
    <w:pPr>
      <w:numPr>
        <w:numId w:val="8"/>
      </w:numPr>
    </w:pPr>
  </w:style>
  <w:style w:type="paragraph" w:customStyle="1" w:styleId="ListAlpha2">
    <w:name w:val="List Alpha 2"/>
    <w:basedOn w:val="List2"/>
    <w:rsid w:val="00625505"/>
    <w:pPr>
      <w:numPr>
        <w:numId w:val="7"/>
      </w:numPr>
    </w:pPr>
  </w:style>
  <w:style w:type="paragraph" w:styleId="List2">
    <w:name w:val="List 2"/>
    <w:basedOn w:val="BodyText"/>
    <w:rsid w:val="00625505"/>
    <w:pPr>
      <w:tabs>
        <w:tab w:val="left" w:pos="680"/>
      </w:tabs>
      <w:spacing w:before="60" w:after="60"/>
      <w:ind w:left="680" w:hanging="340"/>
    </w:pPr>
  </w:style>
  <w:style w:type="paragraph" w:styleId="List3">
    <w:name w:val="List 3"/>
    <w:basedOn w:val="BodyText"/>
    <w:rsid w:val="00625505"/>
    <w:pPr>
      <w:tabs>
        <w:tab w:val="left" w:pos="1021"/>
      </w:tabs>
      <w:spacing w:before="60" w:after="60"/>
      <w:ind w:left="1020" w:hanging="340"/>
    </w:pPr>
  </w:style>
  <w:style w:type="paragraph" w:styleId="List4">
    <w:name w:val="List 4"/>
    <w:basedOn w:val="BodyText"/>
    <w:rsid w:val="00625505"/>
    <w:pPr>
      <w:tabs>
        <w:tab w:val="left" w:pos="1361"/>
      </w:tabs>
      <w:spacing w:before="60" w:after="60"/>
      <w:ind w:left="1361" w:hanging="340"/>
    </w:pPr>
  </w:style>
  <w:style w:type="paragraph" w:styleId="List5">
    <w:name w:val="List 5"/>
    <w:basedOn w:val="BodyText"/>
    <w:rsid w:val="00625505"/>
    <w:pPr>
      <w:tabs>
        <w:tab w:val="left" w:pos="1701"/>
      </w:tabs>
      <w:spacing w:before="60" w:after="60"/>
      <w:ind w:left="1701" w:hanging="340"/>
    </w:pPr>
  </w:style>
  <w:style w:type="paragraph" w:styleId="ListBullet3">
    <w:name w:val="List Bullet 3"/>
    <w:basedOn w:val="List3"/>
    <w:rsid w:val="00625505"/>
    <w:pPr>
      <w:numPr>
        <w:numId w:val="13"/>
      </w:numPr>
      <w:tabs>
        <w:tab w:val="clear" w:pos="1021"/>
      </w:tabs>
      <w:ind w:left="1037" w:hanging="357"/>
    </w:pPr>
  </w:style>
  <w:style w:type="paragraph" w:styleId="ListBullet4">
    <w:name w:val="List Bullet 4"/>
    <w:basedOn w:val="List4"/>
    <w:rsid w:val="00625505"/>
    <w:pPr>
      <w:numPr>
        <w:numId w:val="2"/>
      </w:numPr>
      <w:tabs>
        <w:tab w:val="clear" w:pos="1361"/>
      </w:tabs>
    </w:pPr>
  </w:style>
  <w:style w:type="paragraph" w:styleId="ListBullet5">
    <w:name w:val="List Bullet 5"/>
    <w:basedOn w:val="List5"/>
    <w:rsid w:val="00625505"/>
    <w:pPr>
      <w:numPr>
        <w:numId w:val="3"/>
      </w:numPr>
    </w:pPr>
  </w:style>
  <w:style w:type="paragraph" w:styleId="ListContinue2">
    <w:name w:val="List Continue 2"/>
    <w:basedOn w:val="List2"/>
    <w:rsid w:val="00625505"/>
    <w:pPr>
      <w:ind w:firstLine="0"/>
    </w:pPr>
  </w:style>
  <w:style w:type="paragraph" w:styleId="ListContinue3">
    <w:name w:val="List Continue 3"/>
    <w:basedOn w:val="List3"/>
    <w:rsid w:val="00625505"/>
    <w:pPr>
      <w:ind w:left="1021" w:firstLine="0"/>
    </w:pPr>
  </w:style>
  <w:style w:type="paragraph" w:styleId="ListContinue4">
    <w:name w:val="List Continue 4"/>
    <w:basedOn w:val="List4"/>
    <w:rsid w:val="00625505"/>
    <w:pPr>
      <w:ind w:firstLine="0"/>
    </w:pPr>
  </w:style>
  <w:style w:type="paragraph" w:styleId="ListContinue5">
    <w:name w:val="List Continue 5"/>
    <w:basedOn w:val="List5"/>
    <w:rsid w:val="00625505"/>
    <w:pPr>
      <w:ind w:firstLine="0"/>
    </w:pPr>
  </w:style>
  <w:style w:type="paragraph" w:styleId="ListNumber3">
    <w:name w:val="List Number 3"/>
    <w:basedOn w:val="List3"/>
    <w:rsid w:val="00625505"/>
    <w:pPr>
      <w:numPr>
        <w:numId w:val="4"/>
      </w:numPr>
    </w:pPr>
  </w:style>
  <w:style w:type="paragraph" w:styleId="ListNumber4">
    <w:name w:val="List Number 4"/>
    <w:basedOn w:val="List4"/>
    <w:rsid w:val="00625505"/>
    <w:pPr>
      <w:numPr>
        <w:numId w:val="5"/>
      </w:numPr>
    </w:pPr>
  </w:style>
  <w:style w:type="paragraph" w:styleId="ListNumber5">
    <w:name w:val="List Number 5"/>
    <w:basedOn w:val="List5"/>
    <w:rsid w:val="00625505"/>
    <w:pPr>
      <w:numPr>
        <w:numId w:val="6"/>
      </w:numPr>
    </w:pPr>
  </w:style>
  <w:style w:type="paragraph" w:styleId="BlockText">
    <w:name w:val="Block Text"/>
    <w:basedOn w:val="Normal"/>
    <w:rsid w:val="00625505"/>
    <w:pPr>
      <w:spacing w:after="120"/>
      <w:ind w:left="1440" w:right="1440"/>
    </w:pPr>
  </w:style>
  <w:style w:type="character" w:customStyle="1" w:styleId="Subscript">
    <w:name w:val="Subscript"/>
    <w:basedOn w:val="DefaultParagraphFont"/>
    <w:rsid w:val="00625505"/>
    <w:rPr>
      <w:sz w:val="16"/>
      <w:vertAlign w:val="subscript"/>
    </w:rPr>
  </w:style>
  <w:style w:type="character" w:customStyle="1" w:styleId="Superscript">
    <w:name w:val="Superscript"/>
    <w:basedOn w:val="DefaultParagraphFont"/>
    <w:rsid w:val="00625505"/>
    <w:rPr>
      <w:sz w:val="16"/>
      <w:vertAlign w:val="superscript"/>
    </w:rPr>
  </w:style>
  <w:style w:type="character" w:customStyle="1" w:styleId="Symbols">
    <w:name w:val="Symbols"/>
    <w:basedOn w:val="DefaultParagraphFont"/>
    <w:rsid w:val="00625505"/>
    <w:rPr>
      <w:rFonts w:ascii="Symbol" w:hAnsi="Symbol"/>
    </w:rPr>
  </w:style>
  <w:style w:type="character" w:customStyle="1" w:styleId="MenuOptions">
    <w:name w:val="Menu Options"/>
    <w:basedOn w:val="DefaultParagraphFont"/>
    <w:rsid w:val="00625505"/>
    <w:rPr>
      <w:rFonts w:ascii="Arial Narrow" w:hAnsi="Arial Narrow"/>
      <w:smallCaps/>
    </w:rPr>
  </w:style>
  <w:style w:type="character" w:customStyle="1" w:styleId="Buttons">
    <w:name w:val="Buttons"/>
    <w:basedOn w:val="DefaultParagraphFont"/>
    <w:rsid w:val="00625505"/>
    <w:rPr>
      <w:b/>
    </w:rPr>
  </w:style>
  <w:style w:type="character" w:customStyle="1" w:styleId="Underlined">
    <w:name w:val="Underlined"/>
    <w:basedOn w:val="DefaultParagraphFont"/>
    <w:rsid w:val="00625505"/>
    <w:rPr>
      <w:u w:val="single"/>
    </w:rPr>
  </w:style>
  <w:style w:type="paragraph" w:customStyle="1" w:styleId="TableBodyTextRight">
    <w:name w:val="Table Body Text Right"/>
    <w:basedOn w:val="TableBodyText"/>
    <w:rsid w:val="00625505"/>
    <w:pPr>
      <w:widowControl w:val="0"/>
      <w:autoSpaceDE w:val="0"/>
      <w:autoSpaceDN w:val="0"/>
      <w:adjustRightInd w:val="0"/>
      <w:jc w:val="right"/>
    </w:pPr>
    <w:rPr>
      <w:rFonts w:cs="Arial"/>
      <w:szCs w:val="18"/>
    </w:rPr>
  </w:style>
  <w:style w:type="paragraph" w:customStyle="1" w:styleId="CopyrightText">
    <w:name w:val="Copyright Text"/>
    <w:basedOn w:val="BodyText"/>
    <w:rsid w:val="00625505"/>
    <w:rPr>
      <w:sz w:val="18"/>
    </w:rPr>
  </w:style>
  <w:style w:type="paragraph" w:customStyle="1" w:styleId="BodySmallRight">
    <w:name w:val="Body Small Right"/>
    <w:basedOn w:val="BodyTextRight"/>
    <w:rsid w:val="00625505"/>
    <w:rPr>
      <w:sz w:val="18"/>
      <w:szCs w:val="18"/>
    </w:rPr>
  </w:style>
  <w:style w:type="paragraph" w:customStyle="1" w:styleId="MarginEdition">
    <w:name w:val="Margin Edition"/>
    <w:basedOn w:val="MarginNote"/>
    <w:rsid w:val="00625505"/>
    <w:pPr>
      <w:spacing w:before="0" w:after="0"/>
    </w:pPr>
    <w:rPr>
      <w:rFonts w:ascii="Times New Roman" w:hAnsi="Times New Roman"/>
      <w:color w:val="999999"/>
    </w:rPr>
  </w:style>
  <w:style w:type="paragraph" w:customStyle="1" w:styleId="Spacer">
    <w:name w:val="Spacer"/>
    <w:basedOn w:val="Normal"/>
    <w:rsid w:val="00625505"/>
    <w:rPr>
      <w:sz w:val="2"/>
      <w:szCs w:val="2"/>
    </w:rPr>
  </w:style>
  <w:style w:type="character" w:customStyle="1" w:styleId="Small">
    <w:name w:val="Small"/>
    <w:basedOn w:val="DefaultParagraphFont"/>
    <w:rsid w:val="00625505"/>
    <w:rPr>
      <w:sz w:val="16"/>
    </w:rPr>
  </w:style>
  <w:style w:type="paragraph" w:customStyle="1" w:styleId="WideTable">
    <w:name w:val="Wide Table"/>
    <w:basedOn w:val="Normal"/>
    <w:rsid w:val="00625505"/>
    <w:pPr>
      <w:ind w:left="-1418"/>
    </w:pPr>
    <w:rPr>
      <w:sz w:val="2"/>
      <w:szCs w:val="2"/>
    </w:rPr>
  </w:style>
  <w:style w:type="character" w:styleId="PageNumber">
    <w:name w:val="page number"/>
    <w:basedOn w:val="DefaultParagraphFont"/>
    <w:rsid w:val="00625505"/>
  </w:style>
  <w:style w:type="paragraph" w:styleId="Quote">
    <w:name w:val="Quote"/>
    <w:basedOn w:val="Heading1"/>
    <w:link w:val="QuoteChar"/>
    <w:qFormat/>
    <w:rsid w:val="00625505"/>
    <w:rPr>
      <w:b w:val="0"/>
      <w:sz w:val="72"/>
      <w:szCs w:val="72"/>
      <w:lang w:val="en-NZ"/>
    </w:rPr>
  </w:style>
  <w:style w:type="character" w:customStyle="1" w:styleId="QuoteChar">
    <w:name w:val="Quote Char"/>
    <w:basedOn w:val="DefaultParagraphFont"/>
    <w:link w:val="Quote"/>
    <w:rsid w:val="00625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505"/>
    <w:pPr>
      <w:pageBreakBefore/>
    </w:pPr>
  </w:style>
  <w:style w:type="paragraph" w:customStyle="1" w:styleId="Border">
    <w:name w:val="Border"/>
    <w:basedOn w:val="Normal"/>
    <w:qFormat/>
    <w:rsid w:val="00625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505"/>
    <w:rPr>
      <w:b/>
      <w:bCs/>
      <w:i/>
      <w:iCs/>
      <w:color w:val="auto"/>
    </w:rPr>
  </w:style>
  <w:style w:type="paragraph" w:styleId="IntenseQuote">
    <w:name w:val="Intense Quote"/>
    <w:basedOn w:val="Normal"/>
    <w:next w:val="Normal"/>
    <w:link w:val="IntenseQuoteChar"/>
    <w:uiPriority w:val="30"/>
    <w:qFormat/>
    <w:rsid w:val="00625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505"/>
    <w:rPr>
      <w:smallCaps/>
      <w:color w:val="auto"/>
      <w:u w:val="single"/>
    </w:rPr>
  </w:style>
  <w:style w:type="character" w:styleId="IntenseReference">
    <w:name w:val="Intense Reference"/>
    <w:basedOn w:val="DefaultParagraphFont"/>
    <w:uiPriority w:val="32"/>
    <w:qFormat/>
    <w:rsid w:val="00625505"/>
    <w:rPr>
      <w:b/>
      <w:bCs/>
      <w:smallCaps/>
      <w:color w:val="auto"/>
      <w:spacing w:val="5"/>
      <w:u w:val="single"/>
    </w:rPr>
  </w:style>
  <w:style w:type="paragraph" w:customStyle="1" w:styleId="2ColumnHeading">
    <w:name w:val="2Column Heading"/>
    <w:basedOn w:val="BodyText"/>
    <w:qFormat/>
    <w:rsid w:val="00625505"/>
    <w:pPr>
      <w:spacing w:after="60"/>
      <w:ind w:left="-2268"/>
    </w:pPr>
    <w:rPr>
      <w:b/>
    </w:rPr>
  </w:style>
  <w:style w:type="paragraph" w:customStyle="1" w:styleId="Heading1TOC">
    <w:name w:val="Heading1 TOC"/>
    <w:basedOn w:val="Normal"/>
    <w:qFormat/>
    <w:rsid w:val="00625505"/>
    <w:pPr>
      <w:spacing w:before="240" w:after="120"/>
    </w:pPr>
    <w:rPr>
      <w:rFonts w:ascii="Times New Roman" w:hAnsi="Times New Roman"/>
      <w:b/>
      <w:sz w:val="32"/>
    </w:rPr>
  </w:style>
  <w:style w:type="paragraph" w:customStyle="1" w:styleId="Heading2TOC">
    <w:name w:val="Heading2 TOC"/>
    <w:basedOn w:val="Normal"/>
    <w:qFormat/>
    <w:rsid w:val="00625505"/>
    <w:pPr>
      <w:spacing w:before="240" w:after="60"/>
    </w:pPr>
    <w:rPr>
      <w:rFonts w:ascii="Times New Roman" w:hAnsi="Times New Roman"/>
      <w:b/>
      <w:sz w:val="28"/>
    </w:rPr>
  </w:style>
  <w:style w:type="character" w:customStyle="1" w:styleId="Underline">
    <w:name w:val="Underline"/>
    <w:basedOn w:val="DefaultParagraphFont"/>
    <w:qFormat/>
    <w:rsid w:val="00625505"/>
    <w:rPr>
      <w:u w:val="single"/>
    </w:rPr>
  </w:style>
  <w:style w:type="character" w:customStyle="1" w:styleId="BoldandItalics">
    <w:name w:val="Bold and Italics"/>
    <w:qFormat/>
    <w:rsid w:val="00625505"/>
    <w:rPr>
      <w:b/>
      <w:i/>
      <w:u w:val="none"/>
    </w:rPr>
  </w:style>
  <w:style w:type="paragraph" w:styleId="BalloonText">
    <w:name w:val="Balloon Text"/>
    <w:basedOn w:val="Normal"/>
    <w:link w:val="BalloonTextChar"/>
    <w:rsid w:val="00625505"/>
    <w:rPr>
      <w:rFonts w:ascii="Tahoma" w:hAnsi="Tahoma" w:cs="Tahoma"/>
      <w:sz w:val="16"/>
      <w:szCs w:val="16"/>
    </w:rPr>
  </w:style>
  <w:style w:type="character" w:customStyle="1" w:styleId="BalloonTextChar">
    <w:name w:val="Balloon Text Char"/>
    <w:basedOn w:val="DefaultParagraphFont"/>
    <w:link w:val="BalloonText"/>
    <w:rsid w:val="00625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505"/>
    <w:rPr>
      <w:b/>
      <w:color w:val="660033"/>
      <w:spacing w:val="0"/>
    </w:rPr>
  </w:style>
  <w:style w:type="paragraph" w:customStyle="1" w:styleId="Nameditemlist">
    <w:name w:val="Named item list"/>
    <w:basedOn w:val="BodyText"/>
    <w:qFormat/>
    <w:rsid w:val="00625505"/>
    <w:pPr>
      <w:tabs>
        <w:tab w:val="left" w:pos="2835"/>
      </w:tabs>
      <w:ind w:left="2835" w:hanging="2835"/>
    </w:pPr>
  </w:style>
  <w:style w:type="paragraph" w:customStyle="1" w:styleId="BodyTextnopadding">
    <w:name w:val="Body Text no padding"/>
    <w:basedOn w:val="BodyText"/>
    <w:qFormat/>
    <w:rsid w:val="00625505"/>
    <w:pPr>
      <w:spacing w:before="0" w:after="0"/>
    </w:pPr>
  </w:style>
  <w:style w:type="paragraph" w:customStyle="1" w:styleId="BodyTextBold">
    <w:name w:val="Body Text Bold"/>
    <w:basedOn w:val="BodyText"/>
    <w:qFormat/>
    <w:rsid w:val="00625505"/>
    <w:rPr>
      <w:b/>
    </w:rPr>
  </w:style>
  <w:style w:type="character" w:styleId="Hyperlink">
    <w:name w:val="Hyperlink"/>
    <w:basedOn w:val="DefaultParagraphFont"/>
    <w:uiPriority w:val="99"/>
    <w:unhideWhenUsed/>
    <w:rsid w:val="00526A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4852</Characters>
  <Application>Microsoft Office Word</Application>
  <DocSecurity>0</DocSecurity>
  <Lines>242</Lines>
  <Paragraphs>126</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MSTFP3004 Contribute to footwear production improvement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2020-07-29T03:51:00Z</dcterms:created>
  <dcterms:modified xsi:type="dcterms:W3CDTF">2020-07-29T03:51:00Z</dcterms:modified>
</cp:coreProperties>
</file>