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067" w:rsidP="00CA5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MSTFP2009 Perform footwear finishing operations</w:t>
      </w:r>
      <w:r>
        <w:fldChar w:fldCharType="end"/>
      </w:r>
    </w:p>
    <w:p w:rsidR="00CA5067" w:rsidP="00CA5067">
      <w:pPr>
        <w:pStyle w:val="Version"/>
        <w:sectPr w:rsidSect="004F3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0BF" w:rsidP="004F30BF">
      <w:pPr>
        <w:pStyle w:val="SuperHeading"/>
      </w:pPr>
      <w:r w:rsidRPr="004F30BF">
        <w:t>MSTFP2009 Perform footwear finishing operations</w:t>
      </w:r>
    </w:p>
    <w:p w:rsidR="00000000" w:rsidRPr="004F30BF" w:rsidP="004F30BF">
      <w:pPr>
        <w:pStyle w:val="Heading1"/>
      </w:pPr>
      <w:bookmarkStart w:id="1" w:name="O_934443"/>
      <w:bookmarkEnd w:id="1"/>
      <w:r w:rsidRPr="004F30BF">
        <w:t>Modification History</w:t>
      </w:r>
    </w:p>
    <w:p w:rsidR="00000000" w:rsidRPr="004F30BF" w:rsidP="00CA5067">
      <w:pPr>
        <w:pStyle w:val="BodyText"/>
      </w:pPr>
      <w:r w:rsidRPr="004F30BF">
        <w:t>Release 1. Supersedes and is equivalent to LMTFP2009B Perform footwear finishing operations</w:t>
      </w:r>
    </w:p>
    <w:p w:rsidR="00000000" w:rsidRPr="004F30BF" w:rsidP="004F30BF">
      <w:pPr>
        <w:pStyle w:val="Heading1"/>
      </w:pPr>
      <w:bookmarkStart w:id="2" w:name="O_934451"/>
      <w:bookmarkEnd w:id="2"/>
      <w:r w:rsidRPr="004F30BF">
        <w:t>Application</w:t>
      </w:r>
    </w:p>
    <w:p w:rsidR="00000000" w:rsidRPr="004F30BF" w:rsidP="00CA5067">
      <w:pPr>
        <w:pStyle w:val="BodyText"/>
      </w:pPr>
      <w:r w:rsidRPr="004F30BF">
        <w:t>This unit of competency covers the skills and knowledge required to perform footwear finishing operations.</w:t>
      </w:r>
    </w:p>
    <w:p w:rsidR="00000000" w:rsidRPr="004F30BF" w:rsidP="00CA5067">
      <w:pPr>
        <w:pStyle w:val="BodyText"/>
      </w:pPr>
      <w:r w:rsidRPr="004F30BF">
        <w:t>The unit of competency applies to activities associated with completing a sequence of finishing operations on footwear. Finishing operations may include hand or machine tasks, such as attaching buckles, cutting loose threads, lacing shoes, inserting heel</w:t>
      </w:r>
      <w:r w:rsidRPr="004F30BF">
        <w:t xml:space="preserve"> pads, attaching labels, polishing, cleaning, spraying, boxing and despatching.</w:t>
      </w:r>
    </w:p>
    <w:p w:rsidR="00000000" w:rsidRPr="004F30BF" w:rsidP="00CA5067">
      <w:pPr>
        <w:pStyle w:val="BodyText"/>
      </w:pPr>
      <w:r w:rsidRPr="004F30BF">
        <w:t>Work performed may require some decision making within defined procedures.</w:t>
      </w:r>
    </w:p>
    <w:p w:rsidR="00000000" w:rsidRPr="004F30BF" w:rsidP="00CA5067">
      <w:pPr>
        <w:pStyle w:val="BodyText"/>
      </w:pPr>
      <w:r w:rsidRPr="004F30BF">
        <w:t>Work may be conducted in small to large scale enterprises and may involve individual and team activ</w:t>
      </w:r>
      <w:r w:rsidRPr="004F30BF">
        <w:t>ities.</w:t>
      </w:r>
    </w:p>
    <w:p w:rsidR="00000000" w:rsidRPr="004F30BF" w:rsidP="00CA5067">
      <w:pPr>
        <w:pStyle w:val="BodyText"/>
      </w:pPr>
      <w:r w:rsidRPr="004F30BF">
        <w:t>No licensing, legislative or certification requirements apply to this unit at the time of publication.</w:t>
      </w:r>
    </w:p>
    <w:p w:rsidR="00000000" w:rsidRPr="004F30BF" w:rsidP="004F30BF">
      <w:pPr>
        <w:pStyle w:val="Heading1"/>
      </w:pPr>
      <w:bookmarkStart w:id="3" w:name="O_934450"/>
      <w:bookmarkEnd w:id="3"/>
      <w:r w:rsidRPr="004F30BF">
        <w:t>Pre-requisite Unit</w:t>
      </w:r>
    </w:p>
    <w:p w:rsidR="00000000" w:rsidRPr="004F30BF" w:rsidP="00CA5067">
      <w:pPr>
        <w:pStyle w:val="BodyText"/>
      </w:pPr>
      <w:r w:rsidRPr="004F30BF">
        <w:t>Nil</w:t>
      </w:r>
    </w:p>
    <w:p w:rsidR="00000000" w:rsidRPr="004F30BF" w:rsidP="004F30BF">
      <w:pPr>
        <w:pStyle w:val="Heading1"/>
      </w:pPr>
      <w:bookmarkStart w:id="4" w:name="O_934449"/>
      <w:bookmarkEnd w:id="4"/>
      <w:r w:rsidRPr="004F30BF">
        <w:t>Competency Field</w:t>
      </w:r>
    </w:p>
    <w:p w:rsidR="00000000" w:rsidRPr="004F30BF" w:rsidP="00CA5067">
      <w:pPr>
        <w:pStyle w:val="BodyText"/>
      </w:pPr>
      <w:r w:rsidRPr="004F30BF">
        <w:t>Footwear production</w:t>
      </w:r>
    </w:p>
    <w:p w:rsidR="00000000" w:rsidRPr="004F30BF" w:rsidP="004F30BF">
      <w:pPr>
        <w:pStyle w:val="Heading1"/>
      </w:pPr>
      <w:bookmarkStart w:id="5" w:name="O_934448"/>
      <w:bookmarkEnd w:id="5"/>
      <w:r w:rsidRPr="004F30BF">
        <w:t>Unit Sector</w:t>
      </w:r>
    </w:p>
    <w:p w:rsidR="00000000" w:rsidRPr="004F30BF" w:rsidP="00CA5067">
      <w:pPr>
        <w:pStyle w:val="BodyText"/>
      </w:pPr>
      <w:r w:rsidRPr="004F30BF">
        <w:t>Not applicable</w:t>
      </w:r>
    </w:p>
    <w:p w:rsidR="00000000" w:rsidRPr="004F30BF" w:rsidP="004F30BF">
      <w:pPr>
        <w:pStyle w:val="Heading1"/>
      </w:pPr>
      <w:bookmarkStart w:id="6" w:name="O_934447"/>
      <w:bookmarkEnd w:id="6"/>
      <w:r w:rsidRPr="004F30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 xml:space="preserve">Elements describe the </w:t>
            </w:r>
            <w:r w:rsidRPr="004F30BF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 xml:space="preserve">Performance criteria describe the performance needed to </w:t>
            </w:r>
            <w:r w:rsidRPr="004F30BF">
              <w:t>demonstrate achievement of the element.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Follow standard operating procedures (SOPs)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Comply with work health and safety (WHS) requirements at all times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Use appropriate personal protective equipment (PPE) in accordance with SOPs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Identify job requi</w:t>
            </w:r>
            <w:r w:rsidRPr="004F30BF">
              <w:t>rements from specifications, drawings, job sheets or work instructions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rPr>
                <w:rStyle w:val="SpecialBold"/>
              </w:rPr>
              <w:t>Prepare for finishing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Set up workbench and seating to achieve operator comfort and minimise fatigue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Prepare finishing materials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Lay out components in correct sequence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rPr>
                <w:rStyle w:val="SpecialBold"/>
              </w:rPr>
              <w:t>Finish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Perform finishing operations according to customer specifications and workplace procedures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Check footwear against specifications to ensure correct sizing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Identify faults, report and return to appropriate section for repair according to quality standards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Complete production and other records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rPr>
                <w:rStyle w:val="SpecialBold"/>
              </w:rPr>
              <w:t>Check quality and despatch footwear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Check work meets quality specifications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Bundle pieces, stack and store or despatch</w:t>
            </w:r>
          </w:p>
        </w:tc>
      </w:tr>
      <w:tr w:rsidTr="004F3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t>Record production faults and complete records</w:t>
            </w:r>
          </w:p>
        </w:tc>
      </w:tr>
    </w:tbl>
    <w:p w:rsidR="00000000" w:rsidRPr="004F30BF" w:rsidP="004F30BF">
      <w:pPr>
        <w:pStyle w:val="BodyText"/>
      </w:pPr>
    </w:p>
    <w:p w:rsidR="00000000" w:rsidRPr="004F30BF" w:rsidP="004F30BF">
      <w:pPr>
        <w:pStyle w:val="AllowPageBreak"/>
      </w:pPr>
    </w:p>
    <w:p w:rsidR="00000000" w:rsidRPr="004F30BF" w:rsidP="004F30BF">
      <w:pPr>
        <w:pStyle w:val="Heading1"/>
      </w:pPr>
      <w:bookmarkStart w:id="7" w:name="O_934446"/>
      <w:bookmarkEnd w:id="7"/>
      <w:r w:rsidRPr="004F30BF">
        <w:t>Foundation Skills</w:t>
      </w:r>
    </w:p>
    <w:p w:rsidR="00000000" w:rsidRPr="004F30BF" w:rsidP="00CA5067">
      <w:pPr>
        <w:pStyle w:val="BodyText"/>
      </w:pPr>
      <w:r w:rsidRPr="004F30BF">
        <w:t>This section describes those required skills (language, literacy and numeracy) that are essential to performance.</w:t>
      </w:r>
    </w:p>
    <w:p w:rsidR="00000000" w:rsidRPr="004F30BF" w:rsidP="00CA5067">
      <w:pPr>
        <w:pStyle w:val="BodyText"/>
      </w:pPr>
      <w:r w:rsidRPr="004F30BF">
        <w:t>Foundation skills essential to performance are explicit in the performance criteria of this unit of competency.</w:t>
      </w:r>
    </w:p>
    <w:p w:rsidR="00000000" w:rsidRPr="004F30BF" w:rsidP="004F30BF">
      <w:pPr>
        <w:pStyle w:val="Heading1"/>
      </w:pPr>
      <w:bookmarkStart w:id="8" w:name="O_934445"/>
      <w:bookmarkEnd w:id="8"/>
      <w:r w:rsidRPr="004F30B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A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t>This field allows for different work environments and conditions that may affect performance. Essential ope</w:t>
            </w:r>
            <w:r w:rsidRPr="004F30B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A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ListBullet"/>
            </w:pPr>
            <w:r w:rsidRPr="004F30BF">
              <w:t>requirements pr</w:t>
            </w:r>
            <w:r w:rsidRPr="004F30BF">
              <w:t>escribed by legislation, awards, agreements and conditions of employment</w:t>
            </w:r>
          </w:p>
          <w:p w:rsidR="00000000" w:rsidRPr="004F30BF" w:rsidP="004F30BF">
            <w:pPr>
              <w:pStyle w:val="ListBullet"/>
            </w:pPr>
            <w:r w:rsidRPr="004F30BF">
              <w:t>SOPs</w:t>
            </w:r>
          </w:p>
          <w:p w:rsidR="00000000" w:rsidRPr="004F30BF" w:rsidP="004F30BF">
            <w:pPr>
              <w:pStyle w:val="ListBullet"/>
            </w:pPr>
            <w:r w:rsidRPr="004F30BF">
              <w:t>work instructions</w:t>
            </w:r>
          </w:p>
          <w:p w:rsidR="00000000" w:rsidRPr="004F30BF" w:rsidP="004F30BF">
            <w:pPr>
              <w:pStyle w:val="ListBullet"/>
            </w:pPr>
            <w:r w:rsidRPr="004F30BF">
              <w:t>oral, written and visual communication</w:t>
            </w:r>
          </w:p>
          <w:p w:rsidR="00000000" w:rsidRPr="004F30BF" w:rsidP="004F30BF">
            <w:pPr>
              <w:pStyle w:val="ListBullet"/>
            </w:pPr>
            <w:r w:rsidRPr="004F30BF">
              <w:t>quality practices, including responsibility for maintenance of own work quality and contribution to quality improvement of team or section output</w:t>
            </w:r>
          </w:p>
          <w:p w:rsidR="00000000" w:rsidRPr="004F30BF" w:rsidP="004F30BF">
            <w:pPr>
              <w:pStyle w:val="ListBullet"/>
            </w:pPr>
            <w:r w:rsidRPr="004F30BF">
              <w:t>housekeeping</w:t>
            </w:r>
          </w:p>
          <w:p w:rsidR="00000000" w:rsidRPr="004F30BF" w:rsidP="004F30BF">
            <w:pPr>
              <w:pStyle w:val="ListBullet"/>
            </w:pPr>
            <w:r w:rsidRPr="004F30BF">
              <w:t>tasks related to environmental protection, waste disposal, pollution control and recycling</w:t>
            </w:r>
          </w:p>
          <w:p w:rsidR="00000000" w:rsidRPr="004F30BF" w:rsidP="004F30BF">
            <w:pPr>
              <w:pStyle w:val="ListBullet"/>
            </w:pPr>
            <w:r w:rsidRPr="004F30BF">
              <w:t>WHS pr</w:t>
            </w:r>
            <w:r w:rsidRPr="004F30BF">
              <w:t>actices</w:t>
            </w:r>
          </w:p>
          <w:p w:rsidR="00000000" w:rsidP="004F30BF">
            <w:pPr>
              <w:pStyle w:val="BodyText"/>
              <w:rPr>
                <w:lang w:val="en-NZ"/>
              </w:rPr>
            </w:pPr>
          </w:p>
        </w:tc>
      </w:tr>
      <w:tr w:rsidTr="00CA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0BF">
            <w:pPr>
              <w:pStyle w:val="BodyText"/>
              <w:rPr>
                <w:lang w:val="en-NZ"/>
              </w:rPr>
            </w:pPr>
            <w:r w:rsidRPr="004F30B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ListBullet"/>
            </w:pPr>
            <w:r w:rsidRPr="004F30BF">
              <w:t>the relevant industry or Australian Standards that are current at the time this unit is being undertaken</w:t>
            </w:r>
          </w:p>
          <w:p w:rsidR="00000000" w:rsidP="004F30BF">
            <w:pPr>
              <w:pStyle w:val="BodyText"/>
              <w:rPr>
                <w:lang w:val="en-NZ"/>
              </w:rPr>
            </w:pPr>
          </w:p>
        </w:tc>
      </w:tr>
      <w:tr w:rsidTr="00CA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BodyText"/>
            </w:pPr>
            <w:r w:rsidRPr="004F30BF">
              <w:rPr>
                <w:rStyle w:val="SpecialBold"/>
              </w:rPr>
              <w:t>Finishing operations include three or more of the following:</w:t>
            </w:r>
          </w:p>
          <w:p w:rsidR="00000000" w:rsidP="004F30B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0BF" w:rsidP="004F30BF">
            <w:pPr>
              <w:pStyle w:val="ListBullet"/>
            </w:pPr>
            <w:r w:rsidRPr="004F30BF">
              <w:t>trimming loose threads</w:t>
            </w:r>
          </w:p>
          <w:p w:rsidR="00000000" w:rsidRPr="004F30BF" w:rsidP="004F30BF">
            <w:pPr>
              <w:pStyle w:val="ListBullet"/>
            </w:pPr>
            <w:r w:rsidRPr="004F30BF">
              <w:t>checking</w:t>
            </w:r>
          </w:p>
          <w:p w:rsidR="00000000" w:rsidRPr="004F30BF" w:rsidP="004F30BF">
            <w:pPr>
              <w:pStyle w:val="ListBullet"/>
            </w:pPr>
            <w:r w:rsidRPr="004F30BF">
              <w:t>spraying</w:t>
            </w:r>
          </w:p>
          <w:p w:rsidR="00000000" w:rsidRPr="004F30BF" w:rsidP="004F30BF">
            <w:pPr>
              <w:pStyle w:val="ListBullet"/>
            </w:pPr>
            <w:r w:rsidRPr="004F30BF">
              <w:t>clea</w:t>
            </w:r>
            <w:r w:rsidRPr="004F30BF">
              <w:t>ning</w:t>
            </w:r>
          </w:p>
          <w:p w:rsidR="00000000" w:rsidRPr="004F30BF" w:rsidP="004F30BF">
            <w:pPr>
              <w:pStyle w:val="ListBullet"/>
            </w:pPr>
            <w:r w:rsidRPr="004F30BF">
              <w:t>polishing</w:t>
            </w:r>
          </w:p>
          <w:p w:rsidR="00000000" w:rsidRPr="004F30BF" w:rsidP="004F30BF">
            <w:pPr>
              <w:pStyle w:val="ListBullet"/>
            </w:pPr>
            <w:r w:rsidRPr="004F30BF">
              <w:t>hand or machine sewing buckles</w:t>
            </w:r>
          </w:p>
          <w:p w:rsidR="00000000" w:rsidRPr="004F30BF" w:rsidP="004F30BF">
            <w:pPr>
              <w:pStyle w:val="ListBullet"/>
            </w:pPr>
            <w:r w:rsidRPr="004F30BF">
              <w:t>attaching accessories or trims</w:t>
            </w:r>
          </w:p>
          <w:p w:rsidR="00000000" w:rsidRPr="004F30BF" w:rsidP="004F30BF">
            <w:pPr>
              <w:pStyle w:val="ListBullet"/>
            </w:pPr>
            <w:r w:rsidRPr="004F30BF">
              <w:t>inserting heel cushion pads</w:t>
            </w:r>
          </w:p>
          <w:p w:rsidR="00000000" w:rsidRPr="004F30BF" w:rsidP="004F30BF">
            <w:pPr>
              <w:pStyle w:val="ListBullet"/>
            </w:pPr>
            <w:r w:rsidRPr="004F30BF">
              <w:t>flaring</w:t>
            </w:r>
          </w:p>
          <w:p w:rsidR="00000000" w:rsidRPr="004F30BF" w:rsidP="004F30BF">
            <w:pPr>
              <w:pStyle w:val="ListBullet"/>
            </w:pPr>
            <w:r w:rsidRPr="004F30BF">
              <w:t>lining trimming</w:t>
            </w:r>
          </w:p>
          <w:p w:rsidR="00000000" w:rsidRPr="004F30BF" w:rsidP="004F30BF">
            <w:pPr>
              <w:pStyle w:val="ListBullet"/>
            </w:pPr>
            <w:r w:rsidRPr="004F30BF">
              <w:t>attaching labels</w:t>
            </w:r>
          </w:p>
          <w:p w:rsidR="00000000" w:rsidRPr="004F30BF" w:rsidP="004F30BF">
            <w:pPr>
              <w:pStyle w:val="ListBullet"/>
            </w:pPr>
            <w:r w:rsidRPr="004F30BF">
              <w:t>pairing up</w:t>
            </w:r>
          </w:p>
          <w:p w:rsidR="00000000" w:rsidRPr="004F30BF" w:rsidP="004F30BF">
            <w:pPr>
              <w:pStyle w:val="ListBullet"/>
            </w:pPr>
            <w:r w:rsidRPr="004F30BF">
              <w:t>boxing</w:t>
            </w:r>
          </w:p>
          <w:p w:rsidR="00000000" w:rsidRPr="004F30BF" w:rsidP="004F30BF">
            <w:pPr>
              <w:pStyle w:val="ListBullet"/>
            </w:pPr>
            <w:r w:rsidRPr="004F30BF">
              <w:t>despatching</w:t>
            </w:r>
          </w:p>
        </w:tc>
      </w:tr>
    </w:tbl>
    <w:p w:rsidR="00000000" w:rsidRPr="004F30BF" w:rsidP="004F30BF">
      <w:pPr>
        <w:pStyle w:val="BodyText"/>
      </w:pPr>
    </w:p>
    <w:p w:rsidR="00000000" w:rsidRPr="004F30BF" w:rsidP="004F30BF">
      <w:pPr>
        <w:pStyle w:val="AllowPageBreak"/>
      </w:pPr>
    </w:p>
    <w:p w:rsidR="00000000" w:rsidRPr="004F30BF" w:rsidP="004F30BF">
      <w:pPr>
        <w:pStyle w:val="Heading1"/>
      </w:pPr>
      <w:bookmarkStart w:id="9" w:name="O_934444"/>
      <w:bookmarkEnd w:id="9"/>
      <w:r w:rsidRPr="004F30BF">
        <w:t>Unit Mapping Information</w:t>
      </w:r>
    </w:p>
    <w:p w:rsidR="00000000" w:rsidRPr="004F30BF" w:rsidP="00CA5067">
      <w:pPr>
        <w:pStyle w:val="BodyText"/>
      </w:pPr>
      <w:r w:rsidRPr="004F30BF">
        <w:t>Release 1. Supersedes and is equivalent to LMTFP2009B Perform footwear finishing operations</w:t>
      </w:r>
    </w:p>
    <w:p w:rsidR="00000000" w:rsidRPr="004F30BF" w:rsidP="004F30BF">
      <w:pPr>
        <w:pStyle w:val="Heading1"/>
      </w:pPr>
      <w:bookmarkStart w:id="10" w:name="O_934437"/>
      <w:bookmarkEnd w:id="10"/>
      <w:r w:rsidRPr="004F30BF">
        <w:t>Links</w:t>
      </w:r>
    </w:p>
    <w:p w:rsidR="00000000" w:rsidRPr="004F30BF" w:rsidP="00CA5067">
      <w:pPr>
        <w:pStyle w:val="BodyText"/>
      </w:pPr>
      <w:r w:rsidRPr="004F30BF">
        <w:t>Companion Volume implementation guides are found in VETN</w:t>
      </w:r>
      <w:r w:rsidRPr="004F30BF">
        <w:t xml:space="preserve">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483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F30BF" w:rsidP="004F30BF"/>
    <w:sectPr w:rsidSect="004F30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BF" w:rsidRPr="00CA5067" w:rsidP="00CA5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67" w:rsidP="004F3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067" w:rsidP="004F3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5067" w:rsidP="004F3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0BF" w:rsidRPr="00CA5067" w:rsidP="00CA5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67" w:rsidRPr="002D2AF8" w:rsidP="004F3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MSTFP2009 Perform footwear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A5067" w:rsidP="004F3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B6A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B2D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0BF"/>
  </w:style>
  <w:style w:type="character" w:customStyle="1" w:styleId="Heading1Char">
    <w:name w:val="Heading 1 Char"/>
    <w:basedOn w:val="DefaultParagraphFont"/>
    <w:link w:val="Heading1"/>
    <w:rsid w:val="004F3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0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0BF"/>
    <w:rPr>
      <w:b/>
      <w:spacing w:val="0"/>
    </w:rPr>
  </w:style>
  <w:style w:type="paragraph" w:customStyle="1" w:styleId="SuperHeading">
    <w:name w:val="SuperHeading"/>
    <w:basedOn w:val="Normal"/>
    <w:rsid w:val="004F3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0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0BF"/>
    <w:rPr>
      <w:i/>
    </w:rPr>
  </w:style>
  <w:style w:type="paragraph" w:styleId="Caption">
    <w:name w:val="caption"/>
    <w:basedOn w:val="BodyText"/>
    <w:next w:val="Normal"/>
    <w:qFormat/>
    <w:rsid w:val="004F3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0BF"/>
  </w:style>
  <w:style w:type="paragraph" w:styleId="TableofFigures">
    <w:name w:val="table of figures"/>
    <w:basedOn w:val="Normal"/>
    <w:next w:val="Normal"/>
    <w:semiHidden/>
    <w:rsid w:val="004F3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0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30BF"/>
    <w:rPr>
      <w:rFonts w:ascii="Wingdings" w:hAnsi="Wingdings"/>
    </w:rPr>
  </w:style>
  <w:style w:type="paragraph" w:customStyle="1" w:styleId="TableHeading">
    <w:name w:val="Table Heading"/>
    <w:basedOn w:val="HeadingBase"/>
    <w:rsid w:val="004F3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0BF"/>
    <w:rPr>
      <w:color w:val="0033CC"/>
      <w:u w:val="none"/>
    </w:rPr>
  </w:style>
  <w:style w:type="paragraph" w:customStyle="1" w:styleId="BodyTextRight">
    <w:name w:val="Body Text Right"/>
    <w:basedOn w:val="BodyText"/>
    <w:rsid w:val="004F3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0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0BF"/>
    <w:rPr>
      <w:sz w:val="32"/>
    </w:rPr>
  </w:style>
  <w:style w:type="paragraph" w:customStyle="1" w:styleId="HeadingProcedure">
    <w:name w:val="Heading Procedure"/>
    <w:basedOn w:val="HeadingBase"/>
    <w:next w:val="Normal"/>
    <w:rsid w:val="004F3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0BF"/>
    <w:pPr>
      <w:spacing w:before="60" w:after="60"/>
    </w:pPr>
  </w:style>
  <w:style w:type="paragraph" w:styleId="ListContinue">
    <w:name w:val="List Continue"/>
    <w:basedOn w:val="List"/>
    <w:rsid w:val="004F30BF"/>
    <w:pPr>
      <w:ind w:firstLine="0"/>
    </w:pPr>
  </w:style>
  <w:style w:type="paragraph" w:customStyle="1" w:styleId="ListNote">
    <w:name w:val="List Note"/>
    <w:basedOn w:val="List"/>
    <w:rsid w:val="004F3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0BF"/>
    <w:rPr>
      <w:rFonts w:ascii="Courier New" w:hAnsi="Courier New"/>
    </w:rPr>
  </w:style>
  <w:style w:type="paragraph" w:customStyle="1" w:styleId="NoteBullet">
    <w:name w:val="Note Bullet"/>
    <w:basedOn w:val="Note"/>
    <w:rsid w:val="004F3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0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3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0BF"/>
    <w:rPr>
      <w:b/>
      <w:smallCaps/>
    </w:rPr>
  </w:style>
  <w:style w:type="paragraph" w:customStyle="1" w:styleId="TableListNumber">
    <w:name w:val="Table List Number"/>
    <w:basedOn w:val="ListNumber"/>
    <w:rsid w:val="004F3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0BF"/>
    <w:pPr>
      <w:numPr>
        <w:numId w:val="8"/>
      </w:numPr>
    </w:pPr>
  </w:style>
  <w:style w:type="paragraph" w:customStyle="1" w:styleId="ListAlpha2">
    <w:name w:val="List Alpha 2"/>
    <w:basedOn w:val="List2"/>
    <w:rsid w:val="004F30BF"/>
    <w:pPr>
      <w:numPr>
        <w:numId w:val="7"/>
      </w:numPr>
    </w:pPr>
  </w:style>
  <w:style w:type="paragraph" w:styleId="List2">
    <w:name w:val="List 2"/>
    <w:basedOn w:val="BodyText"/>
    <w:rsid w:val="004F3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0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0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30BF"/>
    <w:pPr>
      <w:numPr>
        <w:numId w:val="3"/>
      </w:numPr>
    </w:pPr>
  </w:style>
  <w:style w:type="paragraph" w:styleId="ListContinue2">
    <w:name w:val="List Continue 2"/>
    <w:basedOn w:val="List2"/>
    <w:rsid w:val="004F30BF"/>
    <w:pPr>
      <w:ind w:firstLine="0"/>
    </w:pPr>
  </w:style>
  <w:style w:type="paragraph" w:styleId="ListContinue3">
    <w:name w:val="List Continue 3"/>
    <w:basedOn w:val="List3"/>
    <w:rsid w:val="004F30BF"/>
    <w:pPr>
      <w:ind w:left="1021" w:firstLine="0"/>
    </w:pPr>
  </w:style>
  <w:style w:type="paragraph" w:styleId="ListContinue4">
    <w:name w:val="List Continue 4"/>
    <w:basedOn w:val="List4"/>
    <w:rsid w:val="004F30BF"/>
    <w:pPr>
      <w:ind w:firstLine="0"/>
    </w:pPr>
  </w:style>
  <w:style w:type="paragraph" w:styleId="ListContinue5">
    <w:name w:val="List Continue 5"/>
    <w:basedOn w:val="List5"/>
    <w:rsid w:val="004F30BF"/>
    <w:pPr>
      <w:ind w:firstLine="0"/>
    </w:pPr>
  </w:style>
  <w:style w:type="paragraph" w:styleId="ListNumber3">
    <w:name w:val="List Number 3"/>
    <w:basedOn w:val="List3"/>
    <w:rsid w:val="004F30BF"/>
    <w:pPr>
      <w:numPr>
        <w:numId w:val="4"/>
      </w:numPr>
    </w:pPr>
  </w:style>
  <w:style w:type="paragraph" w:styleId="ListNumber4">
    <w:name w:val="List Number 4"/>
    <w:basedOn w:val="List4"/>
    <w:rsid w:val="004F30BF"/>
    <w:pPr>
      <w:numPr>
        <w:numId w:val="5"/>
      </w:numPr>
    </w:pPr>
  </w:style>
  <w:style w:type="paragraph" w:styleId="ListNumber5">
    <w:name w:val="List Number 5"/>
    <w:basedOn w:val="List5"/>
    <w:rsid w:val="004F30BF"/>
    <w:pPr>
      <w:numPr>
        <w:numId w:val="6"/>
      </w:numPr>
    </w:pPr>
  </w:style>
  <w:style w:type="paragraph" w:styleId="BlockText">
    <w:name w:val="Block Text"/>
    <w:basedOn w:val="Normal"/>
    <w:rsid w:val="004F3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0BF"/>
    <w:rPr>
      <w:sz w:val="16"/>
      <w:vertAlign w:val="superscript"/>
    </w:rPr>
  </w:style>
  <w:style w:type="character" w:customStyle="1" w:styleId="Symbols">
    <w:name w:val="Symbols"/>
    <w:basedOn w:val="DefaultParagraphFont"/>
    <w:rsid w:val="004F30BF"/>
    <w:rPr>
      <w:rFonts w:ascii="Symbol" w:hAnsi="Symbol"/>
    </w:rPr>
  </w:style>
  <w:style w:type="character" w:customStyle="1" w:styleId="MenuOptions">
    <w:name w:val="Menu Options"/>
    <w:basedOn w:val="DefaultParagraphFont"/>
    <w:rsid w:val="004F3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0BF"/>
    <w:rPr>
      <w:b/>
    </w:rPr>
  </w:style>
  <w:style w:type="character" w:customStyle="1" w:styleId="Underlined">
    <w:name w:val="Underlined"/>
    <w:basedOn w:val="DefaultParagraphFont"/>
    <w:rsid w:val="004F30BF"/>
    <w:rPr>
      <w:u w:val="single"/>
    </w:rPr>
  </w:style>
  <w:style w:type="paragraph" w:customStyle="1" w:styleId="TableBodyTextRight">
    <w:name w:val="Table Body Text Right"/>
    <w:basedOn w:val="TableBodyText"/>
    <w:rsid w:val="004F3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0BF"/>
    <w:rPr>
      <w:sz w:val="18"/>
    </w:rPr>
  </w:style>
  <w:style w:type="paragraph" w:customStyle="1" w:styleId="BodySmallRight">
    <w:name w:val="Body Small Right"/>
    <w:basedOn w:val="BodyTextRight"/>
    <w:rsid w:val="004F30BF"/>
    <w:rPr>
      <w:sz w:val="18"/>
      <w:szCs w:val="18"/>
    </w:rPr>
  </w:style>
  <w:style w:type="paragraph" w:customStyle="1" w:styleId="MarginEdition">
    <w:name w:val="Margin Edition"/>
    <w:basedOn w:val="MarginNote"/>
    <w:rsid w:val="004F3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0BF"/>
    <w:rPr>
      <w:sz w:val="2"/>
      <w:szCs w:val="2"/>
    </w:rPr>
  </w:style>
  <w:style w:type="character" w:customStyle="1" w:styleId="Small">
    <w:name w:val="Small"/>
    <w:basedOn w:val="DefaultParagraphFont"/>
    <w:rsid w:val="004F30BF"/>
    <w:rPr>
      <w:sz w:val="16"/>
    </w:rPr>
  </w:style>
  <w:style w:type="paragraph" w:customStyle="1" w:styleId="WideTable">
    <w:name w:val="Wide Table"/>
    <w:basedOn w:val="Normal"/>
    <w:rsid w:val="004F3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0BF"/>
  </w:style>
  <w:style w:type="paragraph" w:styleId="Quote">
    <w:name w:val="Quote"/>
    <w:basedOn w:val="Heading1"/>
    <w:link w:val="QuoteChar"/>
    <w:qFormat/>
    <w:rsid w:val="004F3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0BF"/>
    <w:pPr>
      <w:pageBreakBefore/>
    </w:pPr>
  </w:style>
  <w:style w:type="paragraph" w:customStyle="1" w:styleId="Border">
    <w:name w:val="Border"/>
    <w:basedOn w:val="Normal"/>
    <w:qFormat/>
    <w:rsid w:val="004F3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0BF"/>
    <w:rPr>
      <w:u w:val="single"/>
    </w:rPr>
  </w:style>
  <w:style w:type="character" w:customStyle="1" w:styleId="BoldandItalics">
    <w:name w:val="Bold and Italics"/>
    <w:qFormat/>
    <w:rsid w:val="004F30BF"/>
    <w:rPr>
      <w:b/>
      <w:i/>
      <w:u w:val="none"/>
    </w:rPr>
  </w:style>
  <w:style w:type="paragraph" w:styleId="BalloonText">
    <w:name w:val="Balloon Text"/>
    <w:basedOn w:val="Normal"/>
    <w:link w:val="BalloonTextChar"/>
    <w:rsid w:val="004F3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0BF"/>
    <w:pPr>
      <w:spacing w:before="0" w:after="0"/>
    </w:pPr>
  </w:style>
  <w:style w:type="paragraph" w:customStyle="1" w:styleId="BodyTextBold">
    <w:name w:val="Body Text Bold"/>
    <w:basedOn w:val="BodyText"/>
    <w:qFormat/>
    <w:rsid w:val="004F30BF"/>
    <w:rPr>
      <w:b/>
    </w:rPr>
  </w:style>
  <w:style w:type="character" w:styleId="Hyperlink">
    <w:name w:val="Hyperlink"/>
    <w:basedOn w:val="DefaultParagraphFont"/>
    <w:uiPriority w:val="99"/>
    <w:unhideWhenUsed/>
    <w:rsid w:val="00CA5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3598</Characters>
  <Application>Microsoft Office Word</Application>
  <DocSecurity>0</DocSecurity>
  <Lines>189</Lines>
  <Paragraphs>109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MSTFP2009 Perform footwear finishing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