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351" w:rsidP="00B67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MSTFP2001 Identify materials used in footwear production</w:t>
      </w:r>
      <w:r>
        <w:fldChar w:fldCharType="end"/>
      </w:r>
    </w:p>
    <w:p w:rsidR="00B67351" w:rsidP="00B67351">
      <w:pPr>
        <w:pStyle w:val="Version"/>
        <w:sectPr w:rsidSect="00B27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2AF" w:rsidP="00B272AF">
      <w:pPr>
        <w:pStyle w:val="SuperHeading"/>
      </w:pPr>
      <w:r w:rsidRPr="00B272AF">
        <w:t>Assessment Requirements for MSTFP2001 Identify materials used in footwear production</w:t>
      </w:r>
    </w:p>
    <w:p w:rsidR="00000000" w:rsidRPr="00B272AF" w:rsidP="00B272AF">
      <w:pPr>
        <w:pStyle w:val="Heading1"/>
      </w:pPr>
      <w:bookmarkStart w:id="1" w:name="O_934287"/>
      <w:bookmarkEnd w:id="1"/>
      <w:r w:rsidRPr="00B272AF">
        <w:t>Modification History</w:t>
      </w:r>
    </w:p>
    <w:p w:rsidR="00000000" w:rsidRPr="00B272AF" w:rsidP="00B67351">
      <w:pPr>
        <w:pStyle w:val="BodyText"/>
      </w:pPr>
      <w:r w:rsidRPr="00B272AF">
        <w:t>Release 1. Supersedes and is equivalent to LMTFP2001B Identify materials used in footwear production</w:t>
      </w:r>
    </w:p>
    <w:p w:rsidR="00000000" w:rsidRPr="00B272AF" w:rsidP="00B272AF">
      <w:pPr>
        <w:pStyle w:val="Heading1"/>
      </w:pPr>
      <w:bookmarkStart w:id="2" w:name="O_934290"/>
      <w:bookmarkEnd w:id="2"/>
      <w:r w:rsidRPr="00B272AF">
        <w:t>Performance Evidence</w:t>
      </w:r>
    </w:p>
    <w:p w:rsidR="00000000" w:rsidRPr="00B272AF" w:rsidP="00B67351">
      <w:pPr>
        <w:pStyle w:val="BodyText"/>
      </w:pPr>
      <w:r w:rsidRPr="00B272AF">
        <w:t>Evidence required to demonstrate competence in this unit must be relevant to and satisfy the requirements of the elements and performance criteria, and include:</w:t>
      </w:r>
    </w:p>
    <w:p w:rsidR="00000000" w:rsidRPr="00B272AF" w:rsidP="00B272AF">
      <w:pPr>
        <w:pStyle w:val="ListBullet"/>
      </w:pPr>
      <w:r w:rsidRPr="00B272AF">
        <w:t>reading and following work instructions, standard operating procedures (S</w:t>
      </w:r>
      <w:r w:rsidRPr="00B272AF">
        <w:t xml:space="preserve">OPs), safe work practices </w:t>
      </w:r>
    </w:p>
    <w:p w:rsidR="00000000" w:rsidRPr="00B272AF" w:rsidP="00B272AF">
      <w:pPr>
        <w:pStyle w:val="ListBullet"/>
      </w:pPr>
      <w:r w:rsidRPr="00B272AF">
        <w:t>applying relevant standards</w:t>
      </w:r>
    </w:p>
    <w:p w:rsidR="00000000" w:rsidRPr="00B272AF" w:rsidP="00B272AF">
      <w:pPr>
        <w:pStyle w:val="ListBullet"/>
      </w:pPr>
      <w:r w:rsidRPr="00B272AF">
        <w:t xml:space="preserve">identifying at least five (5) different leather materials used within footwear industry </w:t>
      </w:r>
    </w:p>
    <w:p w:rsidR="00000000" w:rsidRPr="00B272AF" w:rsidP="00B272AF">
      <w:pPr>
        <w:pStyle w:val="ListBullet"/>
      </w:pPr>
      <w:r w:rsidRPr="00B272AF">
        <w:t>identifying at least five (5) different adhesives and chemicals used within footwear industry</w:t>
      </w:r>
    </w:p>
    <w:p w:rsidR="00000000" w:rsidRPr="00B272AF" w:rsidP="00B272AF">
      <w:pPr>
        <w:pStyle w:val="ListBullet"/>
      </w:pPr>
      <w:r w:rsidRPr="00B272AF">
        <w:t>identifying at lea</w:t>
      </w:r>
      <w:r w:rsidRPr="00B272AF">
        <w:t>st five (5) examples of non-leather materials used for footwear</w:t>
      </w:r>
    </w:p>
    <w:p w:rsidR="00000000" w:rsidRPr="00B272AF" w:rsidP="00B272AF">
      <w:pPr>
        <w:pStyle w:val="ListBullet"/>
      </w:pPr>
      <w:r w:rsidRPr="00B272AF">
        <w:t>identifying characteristics of at least five (5) footwear materials and their handling and care requirements</w:t>
      </w:r>
    </w:p>
    <w:p w:rsidR="00000000" w:rsidRPr="00B272AF" w:rsidP="00B272AF">
      <w:pPr>
        <w:pStyle w:val="ListBullet"/>
      </w:pPr>
      <w:r w:rsidRPr="00B272AF">
        <w:t>distinguishing performance of footwear materials</w:t>
      </w:r>
    </w:p>
    <w:p w:rsidR="00000000" w:rsidRPr="00B272AF" w:rsidP="00B272AF">
      <w:pPr>
        <w:pStyle w:val="ListBullet"/>
      </w:pPr>
      <w:r w:rsidRPr="00B272AF">
        <w:t>identifying finishing practices fo</w:t>
      </w:r>
      <w:r w:rsidRPr="00B272AF">
        <w:t>r footwear materials</w:t>
      </w:r>
    </w:p>
    <w:p w:rsidR="00000000" w:rsidRPr="00B272AF" w:rsidP="00B272AF">
      <w:pPr>
        <w:pStyle w:val="ListBullet"/>
      </w:pPr>
      <w:r w:rsidRPr="00B272AF">
        <w:t>identifying common faults, problems and surface defects of footwear materials and how to deal with them</w:t>
      </w:r>
    </w:p>
    <w:p w:rsidR="00000000" w:rsidRPr="00B272AF" w:rsidP="00B272AF">
      <w:pPr>
        <w:pStyle w:val="ListBullet"/>
      </w:pPr>
      <w:r w:rsidRPr="00B272AF">
        <w:t>recognising quality features of footwear materials.</w:t>
      </w:r>
    </w:p>
    <w:p w:rsidR="00000000" w:rsidRPr="00B272AF" w:rsidP="00B272AF">
      <w:pPr>
        <w:pStyle w:val="AllowPageBreak"/>
      </w:pPr>
    </w:p>
    <w:p w:rsidR="00000000" w:rsidRPr="00B272AF" w:rsidP="00B272AF">
      <w:pPr>
        <w:pStyle w:val="Heading1"/>
      </w:pPr>
      <w:bookmarkStart w:id="3" w:name="O_934289"/>
      <w:bookmarkEnd w:id="3"/>
      <w:r w:rsidRPr="00B272AF">
        <w:t>Knowledge Evidence</w:t>
      </w:r>
    </w:p>
    <w:p w:rsidR="00000000" w:rsidRPr="00B272AF" w:rsidP="00B67351">
      <w:pPr>
        <w:pStyle w:val="BodyText"/>
      </w:pPr>
      <w:r w:rsidRPr="00B272AF">
        <w:t>Evidence must be provided that demonstrates</w:t>
      </w:r>
      <w:r w:rsidRPr="00B272AF">
        <w:t xml:space="preserve"> knowledge of:</w:t>
      </w:r>
    </w:p>
    <w:p w:rsidR="00000000" w:rsidRPr="00B272AF" w:rsidP="00B272AF">
      <w:pPr>
        <w:pStyle w:val="ListBullet"/>
      </w:pPr>
      <w:r w:rsidRPr="00B272AF">
        <w:t>safe work practices and procedures and use of personal protective equipment (PPE)</w:t>
      </w:r>
    </w:p>
    <w:p w:rsidR="00000000" w:rsidRPr="00B272AF" w:rsidP="00B272AF">
      <w:pPr>
        <w:pStyle w:val="ListBullet"/>
      </w:pPr>
      <w:r w:rsidRPr="00B272AF">
        <w:t>relevant Australian Standards</w:t>
      </w:r>
    </w:p>
    <w:p w:rsidR="00000000" w:rsidRPr="00B272AF" w:rsidP="00B272AF">
      <w:pPr>
        <w:pStyle w:val="ListBullet"/>
      </w:pPr>
      <w:r w:rsidRPr="00B272AF">
        <w:t xml:space="preserve">types of leather used in footwear production </w:t>
      </w:r>
    </w:p>
    <w:p w:rsidR="00000000" w:rsidRPr="00B272AF" w:rsidP="00B272AF">
      <w:pPr>
        <w:pStyle w:val="ListBullet"/>
      </w:pPr>
      <w:r w:rsidRPr="00B272AF">
        <w:t>handling procedures for materials</w:t>
      </w:r>
    </w:p>
    <w:p w:rsidR="00000000" w:rsidRPr="00B272AF" w:rsidP="00B272AF">
      <w:pPr>
        <w:pStyle w:val="ListBullet"/>
      </w:pPr>
      <w:r w:rsidRPr="00B272AF">
        <w:t>characteristics and performance of leathers, fabrics use and other materials used in footwear industry</w:t>
      </w:r>
    </w:p>
    <w:p w:rsidR="00000000" w:rsidRPr="00B272AF" w:rsidP="00B272AF">
      <w:pPr>
        <w:pStyle w:val="ListBullet"/>
      </w:pPr>
      <w:r w:rsidRPr="00B272AF">
        <w:t>common faults, problems and surface defects of footwear materials, and how to deal with them</w:t>
      </w:r>
    </w:p>
    <w:p w:rsidR="00000000" w:rsidRPr="00B272AF" w:rsidP="00B272AF">
      <w:pPr>
        <w:pStyle w:val="ListBullet"/>
      </w:pPr>
      <w:r w:rsidRPr="00B272AF">
        <w:t>workplace procedures required for working with footwear mate</w:t>
      </w:r>
      <w:r w:rsidRPr="00B272AF">
        <w:t>rials</w:t>
      </w:r>
    </w:p>
    <w:p w:rsidR="00000000" w:rsidRPr="00B272AF" w:rsidP="00B272AF">
      <w:pPr>
        <w:pStyle w:val="ListBullet"/>
      </w:pPr>
      <w:r w:rsidRPr="00B272AF">
        <w:t>quality standards for footwear materials.</w:t>
      </w:r>
    </w:p>
    <w:p w:rsidR="00000000" w:rsidRPr="00B272AF" w:rsidP="00B272AF">
      <w:pPr>
        <w:pStyle w:val="AllowPageBreak"/>
      </w:pPr>
    </w:p>
    <w:p w:rsidR="00000000" w:rsidRPr="00B272AF" w:rsidP="00B272AF">
      <w:pPr>
        <w:pStyle w:val="Heading1"/>
      </w:pPr>
      <w:bookmarkStart w:id="4" w:name="O_934288"/>
      <w:bookmarkEnd w:id="4"/>
      <w:r w:rsidRPr="00B272AF">
        <w:t>Assessment Conditions</w:t>
      </w:r>
    </w:p>
    <w:p w:rsidR="00000000" w:rsidRPr="00B272AF" w:rsidP="00B272AF">
      <w:pPr>
        <w:pStyle w:val="ListBullet"/>
      </w:pPr>
      <w:r w:rsidRPr="00B272AF">
        <w:t>Assessors must:</w:t>
      </w:r>
    </w:p>
    <w:p w:rsidR="00000000" w:rsidRPr="00B272AF" w:rsidP="00B272AF">
      <w:pPr>
        <w:pStyle w:val="ListBullet2"/>
      </w:pPr>
      <w:r w:rsidRPr="00B272AF">
        <w:t>satisfy the assessor competency requirements that are in place at the time of the assessment, as set by the VET regulator</w:t>
      </w:r>
    </w:p>
    <w:p w:rsidR="00000000" w:rsidRPr="00B272AF" w:rsidP="00B272AF">
      <w:pPr>
        <w:pStyle w:val="ListBullet2"/>
      </w:pPr>
      <w:r w:rsidRPr="00B272AF">
        <w:t>have vocational competency in</w:t>
      </w:r>
      <w:r w:rsidRPr="00B272AF">
        <w:t xml:space="preserve"> identifying materials used in footwear production, at least to the level being assessed, with relevant industry knowledge and experience.</w:t>
      </w:r>
    </w:p>
    <w:p w:rsidR="00000000" w:rsidRPr="00B272AF" w:rsidP="00B272AF">
      <w:pPr>
        <w:pStyle w:val="ListBullet"/>
      </w:pPr>
      <w:r w:rsidRPr="00B272AF">
        <w:t>Assessment should occur in operational workplace situations. Where this is not possible, or where personal safety or</w:t>
      </w:r>
      <w:r w:rsidRPr="00B272AF">
        <w:t xml:space="preserve"> environmental damage are limiting factors, assessment must occur in a sufficiently rigorous simulated environment reflecting realistic operational workplace conditions. This must cover all aspects of workplace performance, including environment, task skil</w:t>
      </w:r>
      <w:r w:rsidRPr="00B272AF">
        <w:t>ls, task management skills, contingency management skills and job role environment skills.</w:t>
      </w:r>
    </w:p>
    <w:p w:rsidR="00000000" w:rsidRPr="00B272AF" w:rsidP="00B272AF">
      <w:pPr>
        <w:pStyle w:val="ListBullet"/>
      </w:pPr>
      <w:r w:rsidRPr="00B272AF">
        <w:t>Assessment processes and techniques must be appropriate to the language, literacy and numeracy requirements of the work being performed and the needs of the candidat</w:t>
      </w:r>
      <w:r w:rsidRPr="00B272AF">
        <w:t>e.</w:t>
      </w:r>
    </w:p>
    <w:p w:rsidR="00000000" w:rsidRPr="00B272AF" w:rsidP="00B272AF">
      <w:pPr>
        <w:pStyle w:val="ListBullet"/>
      </w:pPr>
      <w:r w:rsidRPr="00B272A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272AF" w:rsidP="00B272AF">
      <w:pPr>
        <w:pStyle w:val="AllowPageBreak"/>
      </w:pPr>
    </w:p>
    <w:p w:rsidR="00000000" w:rsidRPr="00B272AF" w:rsidP="00B272AF">
      <w:pPr>
        <w:pStyle w:val="Heading1"/>
      </w:pPr>
      <w:bookmarkStart w:id="5" w:name="O_934286"/>
      <w:bookmarkEnd w:id="5"/>
      <w:r w:rsidRPr="00B272AF">
        <w:t>Links</w:t>
      </w:r>
    </w:p>
    <w:p w:rsidR="00000000" w:rsidRPr="00B272AF" w:rsidP="00B67351">
      <w:pPr>
        <w:pStyle w:val="BodyText"/>
      </w:pPr>
      <w:r w:rsidRPr="00B27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9432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272AF" w:rsidP="00B272AF"/>
    <w:sectPr w:rsidSect="00B272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2AF" w:rsidRPr="00B67351" w:rsidP="00B67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51" w:rsidP="00B27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7351" w:rsidP="00B27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7351" w:rsidP="00B27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2AF" w:rsidRPr="00B67351" w:rsidP="00B67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351" w:rsidRPr="002D2AF8" w:rsidP="00B27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MSTFP2001 Identify materials used in footwear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B67351" w:rsidP="00B27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E69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76A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9E0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2AF"/>
  </w:style>
  <w:style w:type="character" w:customStyle="1" w:styleId="Heading1Char">
    <w:name w:val="Heading 1 Char"/>
    <w:basedOn w:val="DefaultParagraphFont"/>
    <w:link w:val="Heading1"/>
    <w:rsid w:val="00B27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2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72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7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7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2AF"/>
    <w:rPr>
      <w:b/>
      <w:spacing w:val="0"/>
    </w:rPr>
  </w:style>
  <w:style w:type="paragraph" w:customStyle="1" w:styleId="SuperTitle">
    <w:name w:val="SuperTitle"/>
    <w:basedOn w:val="Title"/>
    <w:rsid w:val="00B27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7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2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72AF"/>
    <w:rPr>
      <w:i/>
    </w:rPr>
  </w:style>
  <w:style w:type="paragraph" w:styleId="Caption">
    <w:name w:val="caption"/>
    <w:basedOn w:val="BodyText"/>
    <w:next w:val="Normal"/>
    <w:qFormat/>
    <w:rsid w:val="00B27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2AF"/>
  </w:style>
  <w:style w:type="paragraph" w:styleId="TableofFigures">
    <w:name w:val="table of figures"/>
    <w:basedOn w:val="Normal"/>
    <w:next w:val="Normal"/>
    <w:semiHidden/>
    <w:rsid w:val="00B27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2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72AF"/>
    <w:rPr>
      <w:rFonts w:ascii="Wingdings" w:hAnsi="Wingdings"/>
    </w:rPr>
  </w:style>
  <w:style w:type="paragraph" w:customStyle="1" w:styleId="TableHeading">
    <w:name w:val="Table Heading"/>
    <w:basedOn w:val="HeadingBase"/>
    <w:rsid w:val="00B27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2AF"/>
    <w:rPr>
      <w:color w:val="0033CC"/>
      <w:u w:val="none"/>
    </w:rPr>
  </w:style>
  <w:style w:type="paragraph" w:customStyle="1" w:styleId="BodyTextRight">
    <w:name w:val="Body Text Right"/>
    <w:basedOn w:val="BodyText"/>
    <w:rsid w:val="00B27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2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2AF"/>
    <w:rPr>
      <w:sz w:val="32"/>
    </w:rPr>
  </w:style>
  <w:style w:type="paragraph" w:customStyle="1" w:styleId="HeadingProcedure">
    <w:name w:val="Heading Procedure"/>
    <w:basedOn w:val="HeadingBase"/>
    <w:next w:val="Normal"/>
    <w:rsid w:val="00B27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2AF"/>
    <w:pPr>
      <w:spacing w:before="60" w:after="60"/>
    </w:pPr>
  </w:style>
  <w:style w:type="paragraph" w:styleId="ListContinue">
    <w:name w:val="List Continue"/>
    <w:basedOn w:val="List"/>
    <w:rsid w:val="00B272AF"/>
    <w:pPr>
      <w:ind w:firstLine="0"/>
    </w:pPr>
  </w:style>
  <w:style w:type="paragraph" w:customStyle="1" w:styleId="ListNote">
    <w:name w:val="List Note"/>
    <w:basedOn w:val="List"/>
    <w:rsid w:val="00B27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2AF"/>
    <w:rPr>
      <w:rFonts w:ascii="Courier New" w:hAnsi="Courier New"/>
    </w:rPr>
  </w:style>
  <w:style w:type="paragraph" w:customStyle="1" w:styleId="NoteBullet">
    <w:name w:val="Note Bullet"/>
    <w:basedOn w:val="Note"/>
    <w:rsid w:val="00B27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7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2AF"/>
    <w:rPr>
      <w:b/>
      <w:smallCaps/>
    </w:rPr>
  </w:style>
  <w:style w:type="paragraph" w:customStyle="1" w:styleId="TableListNumber">
    <w:name w:val="Table List Number"/>
    <w:basedOn w:val="ListNumber"/>
    <w:rsid w:val="00B27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2AF"/>
    <w:pPr>
      <w:numPr>
        <w:numId w:val="9"/>
      </w:numPr>
    </w:pPr>
  </w:style>
  <w:style w:type="paragraph" w:customStyle="1" w:styleId="ListAlpha2">
    <w:name w:val="List Alpha 2"/>
    <w:basedOn w:val="List2"/>
    <w:rsid w:val="00B272AF"/>
    <w:pPr>
      <w:numPr>
        <w:numId w:val="8"/>
      </w:numPr>
    </w:pPr>
  </w:style>
  <w:style w:type="paragraph" w:styleId="List2">
    <w:name w:val="List 2"/>
    <w:basedOn w:val="BodyText"/>
    <w:rsid w:val="00B27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2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72AF"/>
    <w:pPr>
      <w:numPr>
        <w:numId w:val="4"/>
      </w:numPr>
    </w:pPr>
  </w:style>
  <w:style w:type="paragraph" w:styleId="ListContinue2">
    <w:name w:val="List Continue 2"/>
    <w:basedOn w:val="List2"/>
    <w:rsid w:val="00B272AF"/>
    <w:pPr>
      <w:ind w:firstLine="0"/>
    </w:pPr>
  </w:style>
  <w:style w:type="paragraph" w:styleId="ListContinue3">
    <w:name w:val="List Continue 3"/>
    <w:basedOn w:val="List3"/>
    <w:rsid w:val="00B272AF"/>
    <w:pPr>
      <w:ind w:left="1021" w:firstLine="0"/>
    </w:pPr>
  </w:style>
  <w:style w:type="paragraph" w:styleId="ListContinue4">
    <w:name w:val="List Continue 4"/>
    <w:basedOn w:val="List4"/>
    <w:rsid w:val="00B272AF"/>
    <w:pPr>
      <w:ind w:firstLine="0"/>
    </w:pPr>
  </w:style>
  <w:style w:type="paragraph" w:styleId="ListContinue5">
    <w:name w:val="List Continue 5"/>
    <w:basedOn w:val="List5"/>
    <w:rsid w:val="00B272AF"/>
    <w:pPr>
      <w:ind w:firstLine="0"/>
    </w:pPr>
  </w:style>
  <w:style w:type="paragraph" w:styleId="ListNumber3">
    <w:name w:val="List Number 3"/>
    <w:basedOn w:val="List3"/>
    <w:rsid w:val="00B272AF"/>
    <w:pPr>
      <w:numPr>
        <w:numId w:val="5"/>
      </w:numPr>
    </w:pPr>
  </w:style>
  <w:style w:type="paragraph" w:styleId="ListNumber4">
    <w:name w:val="List Number 4"/>
    <w:basedOn w:val="List4"/>
    <w:rsid w:val="00B272AF"/>
    <w:pPr>
      <w:numPr>
        <w:numId w:val="6"/>
      </w:numPr>
    </w:pPr>
  </w:style>
  <w:style w:type="paragraph" w:styleId="ListNumber5">
    <w:name w:val="List Number 5"/>
    <w:basedOn w:val="List5"/>
    <w:rsid w:val="00B272AF"/>
    <w:pPr>
      <w:numPr>
        <w:numId w:val="7"/>
      </w:numPr>
    </w:pPr>
  </w:style>
  <w:style w:type="paragraph" w:styleId="BlockText">
    <w:name w:val="Block Text"/>
    <w:basedOn w:val="Normal"/>
    <w:rsid w:val="00B27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2AF"/>
    <w:rPr>
      <w:sz w:val="16"/>
      <w:vertAlign w:val="superscript"/>
    </w:rPr>
  </w:style>
  <w:style w:type="character" w:customStyle="1" w:styleId="Symbols">
    <w:name w:val="Symbols"/>
    <w:basedOn w:val="DefaultParagraphFont"/>
    <w:rsid w:val="00B272AF"/>
    <w:rPr>
      <w:rFonts w:ascii="Symbol" w:hAnsi="Symbol"/>
    </w:rPr>
  </w:style>
  <w:style w:type="character" w:customStyle="1" w:styleId="MenuOptions">
    <w:name w:val="Menu Options"/>
    <w:basedOn w:val="DefaultParagraphFont"/>
    <w:rsid w:val="00B27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2AF"/>
    <w:rPr>
      <w:b/>
    </w:rPr>
  </w:style>
  <w:style w:type="character" w:customStyle="1" w:styleId="Underlined">
    <w:name w:val="Underlined"/>
    <w:basedOn w:val="DefaultParagraphFont"/>
    <w:rsid w:val="00B272AF"/>
    <w:rPr>
      <w:u w:val="single"/>
    </w:rPr>
  </w:style>
  <w:style w:type="paragraph" w:customStyle="1" w:styleId="TableBodyTextRight">
    <w:name w:val="Table Body Text Right"/>
    <w:basedOn w:val="TableBodyText"/>
    <w:rsid w:val="00B27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2AF"/>
    <w:rPr>
      <w:sz w:val="18"/>
    </w:rPr>
  </w:style>
  <w:style w:type="paragraph" w:customStyle="1" w:styleId="BodySmallRight">
    <w:name w:val="Body Small Right"/>
    <w:basedOn w:val="BodyTextRight"/>
    <w:rsid w:val="00B272AF"/>
    <w:rPr>
      <w:sz w:val="18"/>
      <w:szCs w:val="18"/>
    </w:rPr>
  </w:style>
  <w:style w:type="paragraph" w:customStyle="1" w:styleId="MarginEdition">
    <w:name w:val="Margin Edition"/>
    <w:basedOn w:val="MarginNote"/>
    <w:rsid w:val="00B27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2AF"/>
    <w:rPr>
      <w:sz w:val="2"/>
      <w:szCs w:val="2"/>
    </w:rPr>
  </w:style>
  <w:style w:type="character" w:customStyle="1" w:styleId="Small">
    <w:name w:val="Small"/>
    <w:basedOn w:val="DefaultParagraphFont"/>
    <w:rsid w:val="00B272AF"/>
    <w:rPr>
      <w:sz w:val="16"/>
    </w:rPr>
  </w:style>
  <w:style w:type="paragraph" w:customStyle="1" w:styleId="WideTable">
    <w:name w:val="Wide Table"/>
    <w:basedOn w:val="Normal"/>
    <w:rsid w:val="00B27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2AF"/>
  </w:style>
  <w:style w:type="paragraph" w:styleId="Quote">
    <w:name w:val="Quote"/>
    <w:basedOn w:val="Heading1"/>
    <w:link w:val="QuoteChar"/>
    <w:qFormat/>
    <w:rsid w:val="00B27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2AF"/>
    <w:pPr>
      <w:pageBreakBefore/>
    </w:pPr>
  </w:style>
  <w:style w:type="paragraph" w:customStyle="1" w:styleId="Border">
    <w:name w:val="Border"/>
    <w:basedOn w:val="Normal"/>
    <w:qFormat/>
    <w:rsid w:val="00B27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2AF"/>
    <w:rPr>
      <w:u w:val="single"/>
    </w:rPr>
  </w:style>
  <w:style w:type="character" w:customStyle="1" w:styleId="BoldandItalics">
    <w:name w:val="Bold and Italics"/>
    <w:qFormat/>
    <w:rsid w:val="00B272AF"/>
    <w:rPr>
      <w:b/>
      <w:i/>
      <w:u w:val="none"/>
    </w:rPr>
  </w:style>
  <w:style w:type="paragraph" w:styleId="BalloonText">
    <w:name w:val="Balloon Text"/>
    <w:basedOn w:val="Normal"/>
    <w:link w:val="BalloonTextChar"/>
    <w:rsid w:val="00B27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2AF"/>
    <w:pPr>
      <w:spacing w:before="0" w:after="0"/>
    </w:pPr>
  </w:style>
  <w:style w:type="paragraph" w:customStyle="1" w:styleId="BodyTextBold">
    <w:name w:val="Body Text Bold"/>
    <w:basedOn w:val="BodyText"/>
    <w:qFormat/>
    <w:rsid w:val="00B272AF"/>
    <w:rPr>
      <w:b/>
    </w:rPr>
  </w:style>
  <w:style w:type="character" w:styleId="Hyperlink">
    <w:name w:val="Hyperlink"/>
    <w:basedOn w:val="DefaultParagraphFont"/>
    <w:uiPriority w:val="99"/>
    <w:unhideWhenUsed/>
    <w:rsid w:val="00B67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2893</Characters>
  <Application>Microsoft Office Word</Application>
  <DocSecurity>0</DocSecurity>
  <Lines>67</Lines>
  <Paragraphs>43</Paragraphs>
  <ScaleCrop>false</ScaleCrop>
  <Company>Author-it Software Corporation Ltd.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MSTFP2001 Identify materials used in footwear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2022-12-22T01:02:00Z</dcterms:created>
  <dcterms:modified xsi:type="dcterms:W3CDTF">2022-12-22T01:02:00Z</dcterms:modified>
</cp:coreProperties>
</file>