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B8C" w:rsidP="00FC7B8C">
      <w:pPr>
        <w:pStyle w:val="Title"/>
      </w:pPr>
      <w:r>
        <w:fldChar w:fldCharType="begin"/>
      </w:r>
      <w:r>
        <w:instrText xml:space="preserve"> TITLE   \* MERGEFORMAT </w:instrText>
      </w:r>
      <w:r>
        <w:fldChar w:fldCharType="separate"/>
      </w:r>
      <w:r>
        <w:t>MSTFP1001 Embellish footwear</w:t>
      </w:r>
      <w:r>
        <w:fldChar w:fldCharType="end"/>
      </w:r>
    </w:p>
    <w:p w:rsidR="00FC7B8C" w:rsidP="00FC7B8C">
      <w:pPr>
        <w:pStyle w:val="Version"/>
        <w:sectPr w:rsidSect="00A633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383" w:rsidP="00A63383">
      <w:pPr>
        <w:pStyle w:val="SuperHeading"/>
      </w:pPr>
      <w:r w:rsidRPr="00A63383">
        <w:t>MSTFP1001 Embellish footwear</w:t>
      </w:r>
    </w:p>
    <w:p w:rsidR="00000000" w:rsidRPr="00A63383" w:rsidP="00A63383">
      <w:pPr>
        <w:pStyle w:val="Heading1"/>
      </w:pPr>
      <w:bookmarkStart w:id="1" w:name="O_934272"/>
      <w:bookmarkEnd w:id="1"/>
      <w:r w:rsidRPr="00A63383">
        <w:t>Modification History</w:t>
      </w:r>
    </w:p>
    <w:p w:rsidR="00000000" w:rsidRPr="00A63383" w:rsidP="00FC7B8C">
      <w:pPr>
        <w:pStyle w:val="BodyText"/>
      </w:pPr>
      <w:r w:rsidRPr="00A63383">
        <w:t>Release 1. Supersedes and is equivalent to LMTFP1001B Embellish footwear</w:t>
      </w:r>
    </w:p>
    <w:p w:rsidR="00000000" w:rsidRPr="00A63383" w:rsidP="00A63383">
      <w:pPr>
        <w:pStyle w:val="Heading1"/>
      </w:pPr>
      <w:bookmarkStart w:id="2" w:name="O_934280"/>
      <w:bookmarkEnd w:id="2"/>
      <w:r w:rsidRPr="00A63383">
        <w:t>Application</w:t>
      </w:r>
    </w:p>
    <w:p w:rsidR="00000000" w:rsidRPr="00A63383" w:rsidP="00FC7B8C">
      <w:pPr>
        <w:pStyle w:val="BodyText"/>
      </w:pPr>
      <w:r w:rsidRPr="00A63383">
        <w:t>This unit of competency covers the skills and knowledge required to embellish footwear using a variety of hand and machine techniques</w:t>
      </w:r>
      <w:r w:rsidRPr="00A63383">
        <w:t>.</w:t>
      </w:r>
    </w:p>
    <w:p w:rsidR="00000000" w:rsidRPr="00A63383" w:rsidP="00FC7B8C">
      <w:pPr>
        <w:pStyle w:val="BodyText"/>
      </w:pPr>
      <w:r w:rsidRPr="00A63383">
        <w:t>The unit of competency applies to work in a supervised environment and is suitable for use in a VET in Schools program or where access to volume production and commercial machines and processes is not an option.</w:t>
      </w:r>
    </w:p>
    <w:p w:rsidR="00000000" w:rsidRPr="00A63383" w:rsidP="00FC7B8C">
      <w:pPr>
        <w:pStyle w:val="BodyText"/>
      </w:pPr>
      <w:r w:rsidRPr="00A63383">
        <w:t>The unit of competency requires the appl</w:t>
      </w:r>
      <w:r w:rsidRPr="00A63383">
        <w:t>ication of skills associated with problem solving and planning and organising to prepare for and undertake embellishment of footwear. Ability to use simple technology will also be required. Self-management skills are required to meet quality standards.</w:t>
      </w:r>
    </w:p>
    <w:p w:rsidR="00000000" w:rsidRPr="00A63383" w:rsidP="00FC7B8C">
      <w:pPr>
        <w:pStyle w:val="BodyText"/>
      </w:pPr>
      <w:r w:rsidRPr="00A63383">
        <w:t>No</w:t>
      </w:r>
      <w:r w:rsidRPr="00A63383">
        <w:t xml:space="preserve"> licensing, legislative or certification requirements apply to this unit at the time of publication.</w:t>
      </w:r>
    </w:p>
    <w:p w:rsidR="00000000" w:rsidRPr="00A63383" w:rsidP="00A63383">
      <w:pPr>
        <w:pStyle w:val="Heading1"/>
      </w:pPr>
      <w:bookmarkStart w:id="3" w:name="O_934279"/>
      <w:bookmarkEnd w:id="3"/>
      <w:r w:rsidRPr="00A63383">
        <w:t>Pre-requisite Unit</w:t>
      </w:r>
    </w:p>
    <w:p w:rsidR="00000000" w:rsidRPr="00A63383" w:rsidP="00FC7B8C">
      <w:pPr>
        <w:pStyle w:val="BodyText"/>
      </w:pPr>
      <w:r w:rsidRPr="00A63383">
        <w:t>Nil</w:t>
      </w:r>
    </w:p>
    <w:p w:rsidR="00000000" w:rsidRPr="00A63383" w:rsidP="00A63383">
      <w:pPr>
        <w:pStyle w:val="Heading1"/>
      </w:pPr>
      <w:bookmarkStart w:id="4" w:name="O_934278"/>
      <w:bookmarkEnd w:id="4"/>
      <w:r w:rsidRPr="00A63383">
        <w:t>Competency Field</w:t>
      </w:r>
    </w:p>
    <w:p w:rsidR="00000000" w:rsidRPr="00A63383" w:rsidP="00FC7B8C">
      <w:pPr>
        <w:pStyle w:val="BodyText"/>
      </w:pPr>
      <w:r w:rsidRPr="00A63383">
        <w:t>Footwear production</w:t>
      </w:r>
    </w:p>
    <w:p w:rsidR="00000000" w:rsidRPr="00A63383" w:rsidP="00A63383">
      <w:pPr>
        <w:pStyle w:val="Heading1"/>
      </w:pPr>
      <w:bookmarkStart w:id="5" w:name="O_934277"/>
      <w:bookmarkEnd w:id="5"/>
      <w:r w:rsidRPr="00A63383">
        <w:t>Unit Sector</w:t>
      </w:r>
    </w:p>
    <w:p w:rsidR="00000000" w:rsidRPr="00A63383" w:rsidP="00FC7B8C">
      <w:pPr>
        <w:pStyle w:val="BodyText"/>
      </w:pPr>
      <w:r w:rsidRPr="00A63383">
        <w:t>Not applicable</w:t>
      </w:r>
    </w:p>
    <w:p w:rsidR="00000000" w:rsidRPr="00A63383" w:rsidP="00A63383">
      <w:pPr>
        <w:pStyle w:val="Heading1"/>
      </w:pPr>
      <w:bookmarkStart w:id="6" w:name="O_934276"/>
      <w:bookmarkEnd w:id="6"/>
      <w:r w:rsidRPr="00A6338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6338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Performance criteria describe the performance needed to demonstrate achievement of the element.</w:t>
            </w:r>
          </w:p>
        </w:tc>
      </w:tr>
      <w:tr w:rsidTr="00A633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3383" w:rsidP="00A63383">
            <w:pPr>
              <w:pStyle w:val="BodyText"/>
            </w:pPr>
            <w:r w:rsidRPr="00A63383">
              <w:t>1</w:t>
            </w:r>
          </w:p>
        </w:tc>
        <w:tc>
          <w:tcPr>
            <w:tcW w:w="1962" w:type="dxa"/>
            <w:vMerge w:val="restart"/>
            <w:tcBorders>
              <w:top w:val="nil"/>
              <w:left w:val="nil"/>
              <w:bottom w:val="nil"/>
              <w:right w:val="nil"/>
            </w:tcBorders>
            <w:tcMar>
              <w:top w:w="0" w:type="dxa"/>
              <w:left w:w="62" w:type="dxa"/>
              <w:bottom w:w="0" w:type="dxa"/>
              <w:right w:w="62" w:type="dxa"/>
            </w:tcMar>
          </w:tcPr>
          <w:p w:rsidR="00000000" w:rsidRPr="00A63383" w:rsidP="00A63383">
            <w:pPr>
              <w:pStyle w:val="BodyText"/>
            </w:pPr>
            <w:r w:rsidRPr="00A63383">
              <w:rPr>
                <w:rStyle w:val="SpecialBold"/>
              </w:rPr>
              <w:t xml:space="preserve">Determine job </w:t>
            </w:r>
            <w:r w:rsidRPr="00A63383">
              <w:rPr>
                <w:rStyle w:val="SpecialBold"/>
              </w:rPr>
              <w:t>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1.1</w:t>
            </w:r>
          </w:p>
        </w:tc>
        <w:tc>
          <w:tcPr>
            <w:tcW w:w="561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Follow standard operating procedures (SOPs)</w:t>
            </w:r>
          </w:p>
        </w:tc>
      </w:tr>
      <w:tr w:rsidTr="00A633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1.2</w:t>
            </w:r>
          </w:p>
        </w:tc>
        <w:tc>
          <w:tcPr>
            <w:tcW w:w="561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Comply with work health and safety (WHS) requirements at all times</w:t>
            </w:r>
          </w:p>
        </w:tc>
      </w:tr>
      <w:tr w:rsidTr="00A633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1.3</w:t>
            </w:r>
          </w:p>
        </w:tc>
        <w:tc>
          <w:tcPr>
            <w:tcW w:w="561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Use appropriate personal protective equipment (PPE) in accordance with SOPs</w:t>
            </w:r>
          </w:p>
        </w:tc>
      </w:tr>
      <w:tr w:rsidTr="00A633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1.4</w:t>
            </w:r>
          </w:p>
        </w:tc>
        <w:tc>
          <w:tcPr>
            <w:tcW w:w="561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Identify job requirements from specifications, drawings, job sheets or work instructions</w:t>
            </w:r>
          </w:p>
        </w:tc>
      </w:tr>
      <w:tr w:rsidTr="00A633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63383">
            <w:pPr>
              <w:pStyle w:val="BodyText"/>
              <w:rPr>
                <w:lang w:val="en-NZ"/>
              </w:rPr>
            </w:pPr>
          </w:p>
        </w:tc>
      </w:tr>
      <w:tr w:rsidTr="00A633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3383" w:rsidP="00A63383">
            <w:pPr>
              <w:pStyle w:val="BodyText"/>
            </w:pPr>
            <w:r w:rsidRPr="00A63383">
              <w:t>2</w:t>
            </w:r>
          </w:p>
        </w:tc>
        <w:tc>
          <w:tcPr>
            <w:tcW w:w="1962" w:type="dxa"/>
            <w:vMerge w:val="restart"/>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rPr>
                <w:rStyle w:val="SpecialBold"/>
              </w:rPr>
              <w:t>Prepare to embellish footwear</w:t>
            </w:r>
          </w:p>
        </w:tc>
        <w:tc>
          <w:tcPr>
            <w:tcW w:w="77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2.1</w:t>
            </w:r>
          </w:p>
        </w:tc>
        <w:tc>
          <w:tcPr>
            <w:tcW w:w="561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Select footwear and type of embellishment</w:t>
            </w:r>
          </w:p>
        </w:tc>
      </w:tr>
      <w:tr w:rsidTr="00A633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2.2</w:t>
            </w:r>
          </w:p>
        </w:tc>
        <w:tc>
          <w:tcPr>
            <w:tcW w:w="561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Determine embellishment specifications</w:t>
            </w:r>
          </w:p>
        </w:tc>
      </w:tr>
      <w:tr w:rsidTr="00A633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2.3</w:t>
            </w:r>
          </w:p>
        </w:tc>
        <w:tc>
          <w:tcPr>
            <w:tcW w:w="561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Identify methods of embellishing by hand or machine and determine sequencing of operations</w:t>
            </w:r>
          </w:p>
        </w:tc>
      </w:tr>
      <w:tr w:rsidTr="00A633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2.4</w:t>
            </w:r>
          </w:p>
        </w:tc>
        <w:tc>
          <w:tcPr>
            <w:tcW w:w="561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 xml:space="preserve">Identify </w:t>
            </w:r>
            <w:r w:rsidRPr="00A63383">
              <w:t>and prepare required materials, tools and equipment</w:t>
            </w:r>
          </w:p>
        </w:tc>
      </w:tr>
      <w:tr w:rsidTr="00A633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2.5</w:t>
            </w:r>
          </w:p>
        </w:tc>
        <w:tc>
          <w:tcPr>
            <w:tcW w:w="561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Set up work area and seating according to WHS practices</w:t>
            </w:r>
          </w:p>
        </w:tc>
      </w:tr>
      <w:tr w:rsidTr="00A633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63383">
            <w:pPr>
              <w:pStyle w:val="BodyText"/>
              <w:rPr>
                <w:lang w:val="en-NZ"/>
              </w:rPr>
            </w:pPr>
          </w:p>
        </w:tc>
      </w:tr>
      <w:tr w:rsidTr="00A633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3383" w:rsidP="00A63383">
            <w:pPr>
              <w:pStyle w:val="BodyText"/>
            </w:pPr>
            <w:r w:rsidRPr="00A63383">
              <w:t>3</w:t>
            </w:r>
          </w:p>
        </w:tc>
        <w:tc>
          <w:tcPr>
            <w:tcW w:w="1962" w:type="dxa"/>
            <w:vMerge w:val="restart"/>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rPr>
                <w:rStyle w:val="SpecialBold"/>
              </w:rPr>
              <w:t>Embellish footwear</w:t>
            </w:r>
          </w:p>
        </w:tc>
        <w:tc>
          <w:tcPr>
            <w:tcW w:w="77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3.1</w:t>
            </w:r>
          </w:p>
        </w:tc>
        <w:tc>
          <w:tcPr>
            <w:tcW w:w="561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Embellish footwear by hand or machine</w:t>
            </w:r>
          </w:p>
        </w:tc>
      </w:tr>
      <w:tr w:rsidTr="00A633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3.2</w:t>
            </w:r>
          </w:p>
        </w:tc>
        <w:tc>
          <w:tcPr>
            <w:tcW w:w="561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Use and maintain tools and equipment according to WHS practices</w:t>
            </w:r>
          </w:p>
        </w:tc>
      </w:tr>
      <w:tr w:rsidTr="00A633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3.3</w:t>
            </w:r>
          </w:p>
        </w:tc>
        <w:tc>
          <w:tcPr>
            <w:tcW w:w="561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 xml:space="preserve">Identify any faults and take appropriate action to comply with quality standards </w:t>
            </w:r>
          </w:p>
        </w:tc>
      </w:tr>
      <w:tr w:rsidTr="00A633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3.4</w:t>
            </w:r>
          </w:p>
        </w:tc>
        <w:tc>
          <w:tcPr>
            <w:tcW w:w="5610" w:type="dxa"/>
            <w:tcBorders>
              <w:top w:val="nil"/>
              <w:left w:val="nil"/>
              <w:bottom w:val="nil"/>
              <w:right w:val="nil"/>
            </w:tcBorders>
            <w:tcMar>
              <w:top w:w="0" w:type="dxa"/>
              <w:left w:w="62" w:type="dxa"/>
              <w:bottom w:w="0" w:type="dxa"/>
              <w:right w:w="62" w:type="dxa"/>
            </w:tcMar>
          </w:tcPr>
          <w:p w:rsidR="00000000" w:rsidRPr="00A63383" w:rsidP="00A63383">
            <w:pPr>
              <w:pStyle w:val="BodyText"/>
            </w:pPr>
            <w:r w:rsidRPr="00A63383">
              <w:t>Finish footwear according to specifications and workplace procedures</w:t>
            </w:r>
          </w:p>
        </w:tc>
      </w:tr>
    </w:tbl>
    <w:p w:rsidR="00000000" w:rsidRPr="00A63383" w:rsidP="00A63383">
      <w:pPr>
        <w:pStyle w:val="BodyText"/>
      </w:pPr>
    </w:p>
    <w:p w:rsidR="00000000" w:rsidRPr="00A63383" w:rsidP="00A63383">
      <w:pPr>
        <w:pStyle w:val="AllowPageBreak"/>
      </w:pPr>
    </w:p>
    <w:p w:rsidR="00000000" w:rsidRPr="00A63383" w:rsidP="00A63383">
      <w:pPr>
        <w:pStyle w:val="Heading1"/>
      </w:pPr>
      <w:bookmarkStart w:id="7" w:name="O_934275"/>
      <w:bookmarkEnd w:id="7"/>
      <w:r w:rsidRPr="00A63383">
        <w:t>Foundation Skills</w:t>
      </w:r>
    </w:p>
    <w:p w:rsidR="00000000" w:rsidRPr="00A63383" w:rsidP="00FC7B8C">
      <w:pPr>
        <w:pStyle w:val="BodyText"/>
      </w:pPr>
      <w:r w:rsidRPr="00A63383">
        <w:t>This section describes those required skills (language, literacy and numeracy) that are essential to performance.</w:t>
      </w:r>
    </w:p>
    <w:p w:rsidR="00000000" w:rsidRPr="00A63383" w:rsidP="00FC7B8C">
      <w:pPr>
        <w:pStyle w:val="BodyText"/>
      </w:pPr>
      <w:r w:rsidRPr="00A63383">
        <w:t>Foundation skills essential to performance are explicit in the performance criteria of this unit of competency.</w:t>
      </w:r>
    </w:p>
    <w:p w:rsidR="00000000" w:rsidRPr="00A63383" w:rsidP="00A63383">
      <w:pPr>
        <w:pStyle w:val="Heading1"/>
      </w:pPr>
      <w:bookmarkStart w:id="8" w:name="O_934274"/>
      <w:bookmarkEnd w:id="8"/>
      <w:r w:rsidRPr="00A63383">
        <w:t>Range of Con</w:t>
      </w:r>
      <w:r w:rsidRPr="00A63383">
        <w:t>ditions</w:t>
      </w:r>
    </w:p>
    <w:tbl>
      <w:tblPr>
        <w:tblW w:w="0" w:type="auto"/>
        <w:tblCellMar>
          <w:left w:w="62" w:type="dxa"/>
          <w:right w:w="62" w:type="dxa"/>
        </w:tblCellMar>
        <w:tblLook w:val="0000"/>
      </w:tblPr>
      <w:tblGrid>
        <w:gridCol w:w="2163"/>
        <w:gridCol w:w="7033"/>
      </w:tblGrid>
      <w:tr w:rsidTr="00FC7B8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t>This field allows for different work environments and conditions that may affect performance. Essential operating conditions that may be present (depending on the work situation, needs of the candidate, accessibility of the item, and local industry</w:t>
            </w:r>
            <w:r w:rsidRPr="00A63383">
              <w:t xml:space="preserve"> and regional contexts) are included.</w:t>
            </w:r>
          </w:p>
        </w:tc>
      </w:tr>
      <w:tr w:rsidTr="00FC7B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63383" w:rsidP="00A63383">
            <w:pPr>
              <w:pStyle w:val="ListBullet"/>
            </w:pPr>
            <w:r w:rsidRPr="00A63383">
              <w:t>requirements prescribed by legislation, awards, agreements and conditions of employment</w:t>
            </w:r>
          </w:p>
          <w:p w:rsidR="00000000" w:rsidRPr="00A63383" w:rsidP="00A63383">
            <w:pPr>
              <w:pStyle w:val="ListBullet"/>
            </w:pPr>
            <w:r w:rsidRPr="00A63383">
              <w:t>SOPs</w:t>
            </w:r>
          </w:p>
          <w:p w:rsidR="00000000" w:rsidRPr="00A63383" w:rsidP="00A63383">
            <w:pPr>
              <w:pStyle w:val="ListBullet"/>
            </w:pPr>
            <w:r w:rsidRPr="00A63383">
              <w:t>work instructions</w:t>
            </w:r>
          </w:p>
          <w:p w:rsidR="00000000" w:rsidRPr="00A63383" w:rsidP="00A63383">
            <w:pPr>
              <w:pStyle w:val="ListBullet"/>
            </w:pPr>
            <w:r w:rsidRPr="00A63383">
              <w:t>oral, written and visual communication</w:t>
            </w:r>
          </w:p>
          <w:p w:rsidR="00000000" w:rsidRPr="00A63383" w:rsidP="00A63383">
            <w:pPr>
              <w:pStyle w:val="ListBullet"/>
            </w:pPr>
            <w:r w:rsidRPr="00A63383">
              <w:t>quality practices, including responsibility for maintenance of own work quality and contribution to quality improvement of team or section output</w:t>
            </w:r>
          </w:p>
          <w:p w:rsidR="00000000" w:rsidRPr="00A63383" w:rsidP="00A63383">
            <w:pPr>
              <w:pStyle w:val="ListBullet"/>
            </w:pPr>
            <w:r w:rsidRPr="00A63383">
              <w:t>housekeeping</w:t>
            </w:r>
          </w:p>
          <w:p w:rsidR="00000000" w:rsidRPr="00A63383" w:rsidP="00A63383">
            <w:pPr>
              <w:pStyle w:val="ListBullet"/>
            </w:pPr>
            <w:r w:rsidRPr="00A63383">
              <w:t>tasks related to environmental protection, waste disposal, pollution control and recycling</w:t>
            </w:r>
          </w:p>
          <w:p w:rsidR="00000000" w:rsidRPr="00A63383" w:rsidP="00A63383">
            <w:pPr>
              <w:pStyle w:val="ListBullet"/>
            </w:pPr>
            <w:r w:rsidRPr="00A63383">
              <w:t>WHS pr</w:t>
            </w:r>
            <w:r w:rsidRPr="00A63383">
              <w:t>actices</w:t>
            </w:r>
          </w:p>
          <w:p w:rsidR="00000000" w:rsidP="00A63383">
            <w:pPr>
              <w:pStyle w:val="BodyText"/>
              <w:rPr>
                <w:lang w:val="en-NZ"/>
              </w:rPr>
            </w:pPr>
          </w:p>
        </w:tc>
      </w:tr>
      <w:tr w:rsidTr="00FC7B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63383" w:rsidP="00A63383">
            <w:pPr>
              <w:pStyle w:val="ListBullet"/>
            </w:pPr>
            <w:r w:rsidRPr="00A63383">
              <w:t>the relevant industry or Australian Standards that are current at the time this unit is being undertaken</w:t>
            </w:r>
          </w:p>
          <w:p w:rsidR="00000000" w:rsidP="00A63383">
            <w:pPr>
              <w:pStyle w:val="BodyText"/>
              <w:rPr>
                <w:lang w:val="en-NZ"/>
              </w:rPr>
            </w:pPr>
          </w:p>
        </w:tc>
      </w:tr>
      <w:tr w:rsidTr="00FC7B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rPr>
                <w:rStyle w:val="SpecialBold"/>
              </w:rPr>
              <w:t>Types of embellishment include three or more of the following:</w:t>
            </w:r>
          </w:p>
        </w:tc>
        <w:tc>
          <w:tcPr>
            <w:tcW w:w="0" w:type="auto"/>
            <w:tcBorders>
              <w:top w:val="nil"/>
              <w:left w:val="nil"/>
              <w:bottom w:val="nil"/>
              <w:right w:val="nil"/>
            </w:tcBorders>
            <w:tcMar>
              <w:top w:w="0" w:type="dxa"/>
              <w:left w:w="62" w:type="dxa"/>
              <w:bottom w:w="0" w:type="dxa"/>
              <w:right w:w="62" w:type="dxa"/>
            </w:tcMar>
          </w:tcPr>
          <w:p w:rsidR="00000000" w:rsidRPr="00A63383" w:rsidP="00A63383">
            <w:pPr>
              <w:pStyle w:val="ListBullet"/>
            </w:pPr>
            <w:r w:rsidRPr="00A63383">
              <w:t>decorative finishes that add to the design a</w:t>
            </w:r>
            <w:r w:rsidRPr="00A63383">
              <w:t>nd create features, such as:</w:t>
            </w:r>
          </w:p>
          <w:p w:rsidR="00000000" w:rsidRPr="00A63383" w:rsidP="00A63383">
            <w:pPr>
              <w:pStyle w:val="ListBullet"/>
            </w:pPr>
            <w:r w:rsidRPr="00A63383">
              <w:t>buttons</w:t>
            </w:r>
          </w:p>
          <w:p w:rsidR="00000000" w:rsidRPr="00A63383" w:rsidP="00A63383">
            <w:pPr>
              <w:pStyle w:val="ListBullet"/>
            </w:pPr>
            <w:r w:rsidRPr="00A63383">
              <w:t>sequins</w:t>
            </w:r>
          </w:p>
          <w:p w:rsidR="00000000" w:rsidRPr="00A63383" w:rsidP="00A63383">
            <w:pPr>
              <w:pStyle w:val="ListBullet"/>
            </w:pPr>
            <w:r w:rsidRPr="00A63383">
              <w:t>rhinestones</w:t>
            </w:r>
          </w:p>
          <w:p w:rsidR="00000000" w:rsidRPr="00A63383" w:rsidP="00A63383">
            <w:pPr>
              <w:pStyle w:val="ListBullet"/>
            </w:pPr>
            <w:r w:rsidRPr="00A63383">
              <w:t>diamantes</w:t>
            </w:r>
          </w:p>
          <w:p w:rsidR="00000000" w:rsidRPr="00A63383" w:rsidP="00A63383">
            <w:pPr>
              <w:pStyle w:val="ListBullet"/>
            </w:pPr>
            <w:r w:rsidRPr="00A63383">
              <w:t>bows</w:t>
            </w:r>
          </w:p>
          <w:p w:rsidR="00000000" w:rsidRPr="00A63383" w:rsidP="00A63383">
            <w:pPr>
              <w:pStyle w:val="ListBullet"/>
            </w:pPr>
            <w:r w:rsidRPr="00A63383">
              <w:t>buckles</w:t>
            </w:r>
          </w:p>
          <w:p w:rsidR="00000000" w:rsidRPr="00A63383" w:rsidP="00A63383">
            <w:pPr>
              <w:pStyle w:val="ListBullet"/>
            </w:pPr>
            <w:r w:rsidRPr="00A63383">
              <w:t>puff paint</w:t>
            </w:r>
          </w:p>
          <w:p w:rsidR="00000000" w:rsidRPr="00A63383" w:rsidP="00A63383">
            <w:pPr>
              <w:pStyle w:val="ListBullet"/>
            </w:pPr>
            <w:r w:rsidRPr="00A63383">
              <w:t>punch work on leather</w:t>
            </w:r>
          </w:p>
          <w:p w:rsidR="00000000" w:rsidRPr="00A63383" w:rsidP="00A63383">
            <w:pPr>
              <w:pStyle w:val="ListBullet"/>
            </w:pPr>
            <w:r w:rsidRPr="00A63383">
              <w:t>feathers</w:t>
            </w:r>
          </w:p>
          <w:p w:rsidR="00000000" w:rsidP="00A63383">
            <w:pPr>
              <w:pStyle w:val="BodyText"/>
              <w:rPr>
                <w:lang w:val="en-NZ"/>
              </w:rPr>
            </w:pPr>
          </w:p>
        </w:tc>
      </w:tr>
      <w:tr w:rsidTr="00FC7B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rPr>
                <w:rStyle w:val="SpecialBold"/>
              </w:rPr>
              <w:t>Specifications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63383" w:rsidP="00A63383">
            <w:pPr>
              <w:pStyle w:val="ListBullet"/>
            </w:pPr>
            <w:r w:rsidRPr="00A63383">
              <w:t>size, including length and width</w:t>
            </w:r>
          </w:p>
          <w:p w:rsidR="00000000" w:rsidRPr="00A63383" w:rsidP="00A63383">
            <w:pPr>
              <w:pStyle w:val="ListBullet"/>
            </w:pPr>
            <w:r w:rsidRPr="00A63383">
              <w:t>colour</w:t>
            </w:r>
          </w:p>
          <w:p w:rsidR="00000000" w:rsidRPr="00A63383" w:rsidP="00A63383">
            <w:pPr>
              <w:pStyle w:val="ListBullet"/>
            </w:pPr>
            <w:r w:rsidRPr="00A63383">
              <w:t>stitch type and size</w:t>
            </w:r>
          </w:p>
          <w:p w:rsidR="00000000" w:rsidRPr="00A63383" w:rsidP="00A63383">
            <w:pPr>
              <w:pStyle w:val="ListBullet"/>
            </w:pPr>
            <w:r w:rsidRPr="00A63383">
              <w:t>types and use of adhesives</w:t>
            </w:r>
          </w:p>
          <w:p w:rsidR="00000000" w:rsidP="00A63383">
            <w:pPr>
              <w:pStyle w:val="BodyText"/>
              <w:rPr>
                <w:lang w:val="en-NZ"/>
              </w:rPr>
            </w:pPr>
          </w:p>
        </w:tc>
      </w:tr>
      <w:tr w:rsidTr="00FC7B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rPr>
                <w:rStyle w:val="SpecialBold"/>
              </w:rPr>
              <w:t>Materials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63383" w:rsidP="00A63383">
            <w:pPr>
              <w:pStyle w:val="ListBullet"/>
            </w:pPr>
            <w:r w:rsidRPr="00A63383">
              <w:t>adhesives, such as:</w:t>
            </w:r>
          </w:p>
          <w:p w:rsidR="00000000" w:rsidRPr="00A63383" w:rsidP="00A63383">
            <w:pPr>
              <w:pStyle w:val="ListBullet2"/>
            </w:pPr>
            <w:r w:rsidRPr="00A63383">
              <w:t>polyurethane adhesives</w:t>
            </w:r>
          </w:p>
          <w:p w:rsidR="00000000" w:rsidRPr="00A63383" w:rsidP="00A63383">
            <w:pPr>
              <w:pStyle w:val="ListBullet2"/>
            </w:pPr>
            <w:r w:rsidRPr="00A63383">
              <w:t>solvent-based spray finishes</w:t>
            </w:r>
          </w:p>
          <w:p w:rsidR="00000000" w:rsidRPr="00A63383" w:rsidP="00A63383">
            <w:pPr>
              <w:pStyle w:val="ListBullet"/>
            </w:pPr>
            <w:r w:rsidRPr="00A63383">
              <w:t>fabrics, such as satin, silk, taffeta and lace</w:t>
            </w:r>
          </w:p>
          <w:p w:rsidR="00000000" w:rsidRPr="00A63383" w:rsidP="00A63383">
            <w:pPr>
              <w:pStyle w:val="ListBullet"/>
            </w:pPr>
            <w:r w:rsidRPr="00A63383">
              <w:t>ribbons</w:t>
            </w:r>
          </w:p>
          <w:p w:rsidR="00000000" w:rsidRPr="00A63383" w:rsidP="00A63383">
            <w:pPr>
              <w:pStyle w:val="ListBullet"/>
            </w:pPr>
            <w:r w:rsidRPr="00A63383">
              <w:t>beads</w:t>
            </w:r>
          </w:p>
          <w:p w:rsidR="00000000" w:rsidRPr="00A63383" w:rsidP="00A63383">
            <w:pPr>
              <w:pStyle w:val="ListBullet"/>
            </w:pPr>
            <w:r w:rsidRPr="00A63383">
              <w:t>buckles</w:t>
            </w:r>
          </w:p>
          <w:p w:rsidR="00000000" w:rsidRPr="00A63383" w:rsidP="00A63383">
            <w:pPr>
              <w:pStyle w:val="ListBullet"/>
            </w:pPr>
            <w:r w:rsidRPr="00A63383">
              <w:t>leather</w:t>
            </w:r>
          </w:p>
          <w:p w:rsidR="00000000" w:rsidP="00A63383">
            <w:pPr>
              <w:pStyle w:val="BodyText"/>
              <w:rPr>
                <w:lang w:val="en-NZ"/>
              </w:rPr>
            </w:pPr>
          </w:p>
        </w:tc>
      </w:tr>
      <w:tr w:rsidTr="00FC7B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rPr>
                <w:rStyle w:val="SpecialBold"/>
              </w:rPr>
              <w:t>Finishing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63383" w:rsidP="00A63383">
            <w:pPr>
              <w:pStyle w:val="ListBullet"/>
            </w:pPr>
            <w:r w:rsidRPr="00A63383">
              <w:t>trimming loose threads</w:t>
            </w:r>
          </w:p>
          <w:p w:rsidR="00000000" w:rsidRPr="00A63383" w:rsidP="00A63383">
            <w:pPr>
              <w:pStyle w:val="ListBullet"/>
            </w:pPr>
            <w:r w:rsidRPr="00A63383">
              <w:t>checking</w:t>
            </w:r>
          </w:p>
          <w:p w:rsidR="00000000" w:rsidRPr="00A63383" w:rsidP="00A63383">
            <w:pPr>
              <w:pStyle w:val="ListBullet"/>
            </w:pPr>
            <w:r w:rsidRPr="00A63383">
              <w:t>spraying</w:t>
            </w:r>
          </w:p>
          <w:p w:rsidR="00000000" w:rsidRPr="00A63383" w:rsidP="00A63383">
            <w:pPr>
              <w:pStyle w:val="ListBullet"/>
            </w:pPr>
            <w:r w:rsidRPr="00A63383">
              <w:t>cleaning</w:t>
            </w:r>
          </w:p>
          <w:p w:rsidR="00000000" w:rsidRPr="00A63383" w:rsidP="00A63383">
            <w:pPr>
              <w:pStyle w:val="ListBullet"/>
            </w:pPr>
            <w:r w:rsidRPr="00A63383">
              <w:t>polishing</w:t>
            </w:r>
          </w:p>
          <w:p w:rsidR="00000000" w:rsidRPr="00A63383" w:rsidP="00A63383">
            <w:pPr>
              <w:pStyle w:val="ListBullet"/>
            </w:pPr>
            <w:r w:rsidRPr="00A63383">
              <w:t>hand or machine sewing buckles</w:t>
            </w:r>
          </w:p>
          <w:p w:rsidR="00000000" w:rsidRPr="00A63383" w:rsidP="00A63383">
            <w:pPr>
              <w:pStyle w:val="ListBullet"/>
            </w:pPr>
            <w:r w:rsidRPr="00A63383">
              <w:t>inserting heel cushion pads</w:t>
            </w:r>
          </w:p>
          <w:p w:rsidR="00000000" w:rsidRPr="00A63383" w:rsidP="00A63383">
            <w:pPr>
              <w:pStyle w:val="ListBullet"/>
            </w:pPr>
            <w:r w:rsidRPr="00A63383">
              <w:t>attaching labels</w:t>
            </w:r>
          </w:p>
          <w:p w:rsidR="00000000" w:rsidRPr="00A63383" w:rsidP="00A63383">
            <w:pPr>
              <w:pStyle w:val="ListBullet"/>
            </w:pPr>
            <w:r w:rsidRPr="00A63383">
              <w:t>pairing up</w:t>
            </w:r>
          </w:p>
          <w:p w:rsidR="00000000" w:rsidRPr="00A63383" w:rsidP="00A63383">
            <w:pPr>
              <w:pStyle w:val="ListBullet"/>
            </w:pPr>
            <w:r w:rsidRPr="00A63383">
              <w:t>boxing</w:t>
            </w:r>
          </w:p>
          <w:p w:rsidR="00000000" w:rsidP="00A63383">
            <w:pPr>
              <w:pStyle w:val="BodyText"/>
              <w:rPr>
                <w:lang w:val="en-NZ"/>
              </w:rPr>
            </w:pPr>
          </w:p>
        </w:tc>
      </w:tr>
      <w:tr w:rsidTr="00FC7B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383">
            <w:pPr>
              <w:pStyle w:val="BodyText"/>
              <w:rPr>
                <w:lang w:val="en-NZ"/>
              </w:rPr>
            </w:pPr>
            <w:r w:rsidRPr="00A63383">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A63383" w:rsidP="00A63383">
            <w:pPr>
              <w:pStyle w:val="BodyText"/>
            </w:pPr>
            <w:r w:rsidRPr="00A63383">
              <w:t>WHS practices must include hazard id</w:t>
            </w:r>
            <w:r w:rsidRPr="00A63383">
              <w:t>entification and control, risk assessment and implementation of risk reduction measures specific to the tasks described by this unit, including one or more of the following:</w:t>
            </w:r>
          </w:p>
          <w:p w:rsidR="00000000" w:rsidRPr="00A63383" w:rsidP="00A63383">
            <w:pPr>
              <w:pStyle w:val="ListBullet"/>
            </w:pPr>
            <w:r w:rsidRPr="00A63383">
              <w:t>manual handling techniques</w:t>
            </w:r>
          </w:p>
          <w:p w:rsidR="00000000" w:rsidRPr="00A63383" w:rsidP="00A63383">
            <w:pPr>
              <w:pStyle w:val="ListBullet"/>
            </w:pPr>
            <w:r w:rsidRPr="00A63383">
              <w:t>SOPs</w:t>
            </w:r>
          </w:p>
          <w:p w:rsidR="00000000" w:rsidRPr="00A63383" w:rsidP="00A63383">
            <w:pPr>
              <w:pStyle w:val="ListBullet"/>
            </w:pPr>
            <w:r w:rsidRPr="00A63383">
              <w:t>PPE</w:t>
            </w:r>
          </w:p>
          <w:p w:rsidR="00000000" w:rsidRPr="00A63383" w:rsidP="00A63383">
            <w:pPr>
              <w:pStyle w:val="ListBullet"/>
            </w:pPr>
            <w:r w:rsidRPr="00A63383">
              <w:t>safe materials handling</w:t>
            </w:r>
          </w:p>
          <w:p w:rsidR="00000000" w:rsidRPr="00A63383" w:rsidP="00A63383">
            <w:pPr>
              <w:pStyle w:val="ListBullet"/>
            </w:pPr>
            <w:r w:rsidRPr="00A63383">
              <w:t>taking of rest breaks</w:t>
            </w:r>
          </w:p>
          <w:p w:rsidR="00000000" w:rsidRPr="00A63383" w:rsidP="00A63383">
            <w:pPr>
              <w:pStyle w:val="ListBullet"/>
            </w:pPr>
            <w:r w:rsidRPr="00A63383">
              <w:t>ergonomic arrangement of workplaces</w:t>
            </w:r>
          </w:p>
          <w:p w:rsidR="00000000" w:rsidRPr="00A63383" w:rsidP="00A63383">
            <w:pPr>
              <w:pStyle w:val="ListBullet"/>
            </w:pPr>
            <w:r w:rsidRPr="00A63383">
              <w:t>following marked walkways</w:t>
            </w:r>
          </w:p>
          <w:p w:rsidR="00000000" w:rsidRPr="00A63383" w:rsidP="00A63383">
            <w:pPr>
              <w:pStyle w:val="ListBullet"/>
            </w:pPr>
            <w:r w:rsidRPr="00A63383">
              <w:t>safe storage of equipment</w:t>
            </w:r>
          </w:p>
          <w:p w:rsidR="00000000" w:rsidRPr="00A63383" w:rsidP="00A63383">
            <w:pPr>
              <w:pStyle w:val="ListBullet"/>
            </w:pPr>
            <w:r w:rsidRPr="00A63383">
              <w:t>housekeeping</w:t>
            </w:r>
          </w:p>
          <w:p w:rsidR="00000000" w:rsidRPr="00A63383" w:rsidP="00A63383">
            <w:pPr>
              <w:pStyle w:val="ListBullet"/>
            </w:pPr>
            <w:r w:rsidRPr="00A63383">
              <w:t>reporting accidents and incidents</w:t>
            </w:r>
          </w:p>
          <w:p w:rsidR="00000000" w:rsidRPr="00A63383" w:rsidP="00A63383">
            <w:pPr>
              <w:pStyle w:val="ListBullet"/>
            </w:pPr>
            <w:r w:rsidRPr="00A63383">
              <w:t>other WHS practices relevant to the job and enterprise</w:t>
            </w:r>
          </w:p>
        </w:tc>
      </w:tr>
    </w:tbl>
    <w:p w:rsidR="00000000" w:rsidRPr="00A63383" w:rsidP="00A63383">
      <w:pPr>
        <w:pStyle w:val="BodyText"/>
      </w:pPr>
    </w:p>
    <w:p w:rsidR="00000000" w:rsidRPr="00A63383" w:rsidP="00A63383">
      <w:pPr>
        <w:pStyle w:val="AllowPageBreak"/>
      </w:pPr>
    </w:p>
    <w:p w:rsidR="00000000" w:rsidRPr="00A63383" w:rsidP="00A63383">
      <w:pPr>
        <w:pStyle w:val="Heading1"/>
      </w:pPr>
      <w:bookmarkStart w:id="9" w:name="O_934273"/>
      <w:bookmarkEnd w:id="9"/>
      <w:r w:rsidRPr="00A63383">
        <w:t>Unit Mapping Information</w:t>
      </w:r>
    </w:p>
    <w:p w:rsidR="00000000" w:rsidRPr="00A63383" w:rsidP="00FC7B8C">
      <w:pPr>
        <w:pStyle w:val="BodyText"/>
      </w:pPr>
      <w:r w:rsidRPr="00A63383">
        <w:t>Release 1. Supersedes</w:t>
      </w:r>
      <w:r w:rsidRPr="00A63383">
        <w:t xml:space="preserve"> and is equivalent to LMTFP1001B Embellish footwear</w:t>
      </w:r>
    </w:p>
    <w:p w:rsidR="00000000" w:rsidRPr="00A63383" w:rsidP="00A63383">
      <w:pPr>
        <w:pStyle w:val="Heading1"/>
      </w:pPr>
      <w:bookmarkStart w:id="10" w:name="O_934266"/>
      <w:bookmarkEnd w:id="10"/>
      <w:r w:rsidRPr="00A63383">
        <w:t>Links</w:t>
      </w:r>
    </w:p>
    <w:p w:rsidR="00000000" w:rsidRPr="00A63383" w:rsidP="00FC7B8C">
      <w:pPr>
        <w:pStyle w:val="BodyText"/>
      </w:pPr>
      <w:r w:rsidRPr="00A6338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62C55">
        <w:rPr>
          <w:rStyle w:val="Hyperlink"/>
        </w:rPr>
        <w:t>https://vetnet.gov.au/Pages/TrainingDocs.aspx?q=a203ec5c-de7d-406b-b3e1-8f1a9b76e92e</w:t>
      </w:r>
      <w:r>
        <w:fldChar w:fldCharType="end"/>
      </w:r>
    </w:p>
    <w:p w:rsidR="00000000" w:rsidRPr="00A63383" w:rsidP="00A63383"/>
    <w:sectPr w:rsidSect="00A633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83" w:rsidRPr="00FC7B8C" w:rsidP="00FC7B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B8C" w:rsidP="00A633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7B8C" w:rsidP="00A633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7B8C" w:rsidP="00A633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B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3383" w:rsidRPr="00FC7B8C" w:rsidP="00FC7B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B8C" w:rsidRPr="002D2AF8" w:rsidP="00A63383">
    <w:pPr>
      <w:pStyle w:val="Header"/>
      <w:framePr w:wrap="around"/>
    </w:pPr>
    <w:r>
      <w:fldChar w:fldCharType="begin"/>
    </w:r>
    <w:r>
      <w:instrText xml:space="preserve"> TITLE   \* MERGEFORMAT </w:instrText>
    </w:r>
    <w:r>
      <w:fldChar w:fldCharType="separate"/>
    </w:r>
    <w:r>
      <w:t>MSTFP1001 Embellish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FC7B8C" w:rsidP="00A633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EE47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525C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52D6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3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383"/>
    <w:pPr>
      <w:spacing w:before="360" w:after="60"/>
      <w:outlineLvl w:val="0"/>
    </w:pPr>
    <w:rPr>
      <w:sz w:val="32"/>
    </w:rPr>
  </w:style>
  <w:style w:type="paragraph" w:styleId="Heading2">
    <w:name w:val="heading 2"/>
    <w:basedOn w:val="HeadingBase"/>
    <w:next w:val="BodyText"/>
    <w:link w:val="Heading2Char"/>
    <w:qFormat/>
    <w:rsid w:val="00A63383"/>
    <w:pPr>
      <w:keepLines/>
      <w:spacing w:before="240" w:after="120"/>
      <w:outlineLvl w:val="1"/>
    </w:pPr>
    <w:rPr>
      <w:sz w:val="28"/>
      <w:szCs w:val="40"/>
    </w:rPr>
  </w:style>
  <w:style w:type="paragraph" w:styleId="Heading3">
    <w:name w:val="heading 3"/>
    <w:basedOn w:val="HeadingBase"/>
    <w:next w:val="BodyText"/>
    <w:link w:val="Heading3Char"/>
    <w:qFormat/>
    <w:rsid w:val="00A63383"/>
    <w:pPr>
      <w:spacing w:before="180" w:after="120"/>
      <w:outlineLvl w:val="2"/>
    </w:pPr>
    <w:rPr>
      <w:spacing w:val="-10"/>
      <w:kern w:val="32"/>
    </w:rPr>
  </w:style>
  <w:style w:type="paragraph" w:styleId="Heading4">
    <w:name w:val="heading 4"/>
    <w:basedOn w:val="HeadingBase"/>
    <w:next w:val="BodyText"/>
    <w:link w:val="Heading4Char"/>
    <w:qFormat/>
    <w:rsid w:val="00A63383"/>
    <w:pPr>
      <w:spacing w:before="160" w:after="120"/>
      <w:outlineLvl w:val="3"/>
    </w:pPr>
    <w:rPr>
      <w:sz w:val="22"/>
    </w:rPr>
  </w:style>
  <w:style w:type="paragraph" w:styleId="Heading5">
    <w:name w:val="heading 5"/>
    <w:basedOn w:val="HeadingBase"/>
    <w:next w:val="Normal"/>
    <w:link w:val="Heading5Char"/>
    <w:qFormat/>
    <w:rsid w:val="00A63383"/>
    <w:pPr>
      <w:spacing w:before="80"/>
      <w:outlineLvl w:val="4"/>
    </w:pPr>
    <w:rPr>
      <w:color w:val="918585"/>
      <w:sz w:val="20"/>
    </w:rPr>
  </w:style>
  <w:style w:type="paragraph" w:styleId="Heading6">
    <w:name w:val="heading 6"/>
    <w:basedOn w:val="HeadingBase"/>
    <w:next w:val="Normal"/>
    <w:link w:val="Heading6Char"/>
    <w:qFormat/>
    <w:rsid w:val="00A63383"/>
    <w:pPr>
      <w:spacing w:before="60"/>
      <w:outlineLvl w:val="5"/>
    </w:pPr>
    <w:rPr>
      <w:color w:val="918585"/>
      <w:sz w:val="20"/>
    </w:rPr>
  </w:style>
  <w:style w:type="paragraph" w:styleId="Heading7">
    <w:name w:val="heading 7"/>
    <w:basedOn w:val="Normal"/>
    <w:next w:val="Normal"/>
    <w:link w:val="Heading7Char"/>
    <w:qFormat/>
    <w:rsid w:val="00A63383"/>
    <w:pPr>
      <w:ind w:left="720"/>
      <w:outlineLvl w:val="6"/>
    </w:pPr>
    <w:rPr>
      <w:i/>
    </w:rPr>
  </w:style>
  <w:style w:type="paragraph" w:styleId="Heading8">
    <w:name w:val="heading 8"/>
    <w:basedOn w:val="Normal"/>
    <w:next w:val="Normal"/>
    <w:link w:val="Heading8Char"/>
    <w:qFormat/>
    <w:rsid w:val="00A63383"/>
    <w:pPr>
      <w:ind w:left="720"/>
      <w:outlineLvl w:val="7"/>
    </w:pPr>
    <w:rPr>
      <w:i/>
    </w:rPr>
  </w:style>
  <w:style w:type="paragraph" w:styleId="Heading9">
    <w:name w:val="heading 9"/>
    <w:basedOn w:val="Normal"/>
    <w:next w:val="Normal"/>
    <w:link w:val="Heading9Char"/>
    <w:qFormat/>
    <w:rsid w:val="00A63383"/>
    <w:pPr>
      <w:ind w:left="720"/>
      <w:outlineLvl w:val="8"/>
    </w:pPr>
    <w:rPr>
      <w:i/>
    </w:rPr>
  </w:style>
  <w:style w:type="character" w:default="1" w:styleId="DefaultParagraphFont">
    <w:name w:val="Default Paragraph Font"/>
    <w:uiPriority w:val="1"/>
    <w:unhideWhenUsed/>
    <w:rsid w:val="00A633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383"/>
  </w:style>
  <w:style w:type="character" w:customStyle="1" w:styleId="Heading1Char">
    <w:name w:val="Heading 1 Char"/>
    <w:basedOn w:val="DefaultParagraphFont"/>
    <w:link w:val="Heading1"/>
    <w:rsid w:val="00A63383"/>
    <w:rPr>
      <w:rFonts w:ascii="Times New Roman" w:eastAsia="Times New Roman" w:hAnsi="Times New Roman" w:cs="Times New Roman"/>
      <w:b/>
      <w:sz w:val="32"/>
      <w:szCs w:val="20"/>
      <w:lang w:eastAsia="en-US"/>
    </w:rPr>
  </w:style>
  <w:style w:type="paragraph" w:styleId="BodyText">
    <w:name w:val="Body Text"/>
    <w:basedOn w:val="Normal"/>
    <w:link w:val="BodyTextChar"/>
    <w:rsid w:val="00A633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3383"/>
    <w:rPr>
      <w:rFonts w:ascii="Times New Roman" w:eastAsia="Times New Roman" w:hAnsi="Times New Roman" w:cs="Times New Roman"/>
      <w:sz w:val="24"/>
      <w:lang w:eastAsia="en-US"/>
    </w:rPr>
  </w:style>
  <w:style w:type="paragraph" w:styleId="ListBullet">
    <w:name w:val="List Bullet"/>
    <w:basedOn w:val="List"/>
    <w:rsid w:val="00A63383"/>
    <w:pPr>
      <w:numPr>
        <w:numId w:val="12"/>
      </w:numPr>
      <w:tabs>
        <w:tab w:val="clear" w:pos="340"/>
      </w:tabs>
      <w:spacing w:before="40" w:after="40"/>
    </w:pPr>
  </w:style>
  <w:style w:type="character" w:customStyle="1" w:styleId="SpecialBold">
    <w:name w:val="Special Bold"/>
    <w:basedOn w:val="DefaultParagraphFont"/>
    <w:rsid w:val="00A63383"/>
    <w:rPr>
      <w:b/>
      <w:spacing w:val="0"/>
    </w:rPr>
  </w:style>
  <w:style w:type="paragraph" w:styleId="ListBullet2">
    <w:name w:val="List Bullet 2"/>
    <w:basedOn w:val="List2"/>
    <w:rsid w:val="00A63383"/>
    <w:pPr>
      <w:numPr>
        <w:numId w:val="13"/>
      </w:numPr>
      <w:tabs>
        <w:tab w:val="clear" w:pos="680"/>
      </w:tabs>
    </w:pPr>
  </w:style>
  <w:style w:type="paragraph" w:customStyle="1" w:styleId="SuperHeading">
    <w:name w:val="SuperHeading"/>
    <w:basedOn w:val="Normal"/>
    <w:rsid w:val="00A63383"/>
    <w:pPr>
      <w:spacing w:before="240" w:after="120"/>
      <w:outlineLvl w:val="0"/>
    </w:pPr>
    <w:rPr>
      <w:rFonts w:ascii="Times New Roman" w:hAnsi="Times New Roman"/>
      <w:b/>
      <w:sz w:val="32"/>
    </w:rPr>
  </w:style>
  <w:style w:type="paragraph" w:customStyle="1" w:styleId="AllowPageBreak">
    <w:name w:val="AllowPageBreak"/>
    <w:rsid w:val="00A633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33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3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3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3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3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3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3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383"/>
    <w:rPr>
      <w:rFonts w:ascii="Courier New" w:eastAsia="Times New Roman" w:hAnsi="Courier New" w:cs="Times New Roman"/>
      <w:i/>
      <w:szCs w:val="20"/>
      <w:lang w:eastAsia="en-US"/>
    </w:rPr>
  </w:style>
  <w:style w:type="paragraph" w:customStyle="1" w:styleId="HeadingBase">
    <w:name w:val="Heading Base"/>
    <w:rsid w:val="00A633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383"/>
    <w:pPr>
      <w:tabs>
        <w:tab w:val="right" w:leader="dot" w:pos="9072"/>
      </w:tabs>
      <w:ind w:left="567"/>
    </w:pPr>
    <w:rPr>
      <w:szCs w:val="22"/>
    </w:rPr>
  </w:style>
  <w:style w:type="paragraph" w:customStyle="1" w:styleId="TOCBase">
    <w:name w:val="TOC Base"/>
    <w:rsid w:val="00A633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383"/>
    <w:pPr>
      <w:tabs>
        <w:tab w:val="right" w:leader="dot" w:pos="9072"/>
      </w:tabs>
      <w:spacing w:before="40" w:after="40"/>
      <w:ind w:left="284"/>
    </w:pPr>
    <w:rPr>
      <w:rFonts w:ascii="Times New Roman" w:hAnsi="Times New Roman"/>
    </w:rPr>
  </w:style>
  <w:style w:type="paragraph" w:styleId="TOC1">
    <w:name w:val="toc 1"/>
    <w:basedOn w:val="TOCBase"/>
    <w:next w:val="Normal"/>
    <w:rsid w:val="00A633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33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383"/>
    <w:rPr>
      <w:rFonts w:ascii="Times New Roman" w:eastAsia="Times New Roman" w:hAnsi="Times New Roman" w:cs="Times New Roman"/>
      <w:sz w:val="16"/>
      <w:lang w:eastAsia="en-US"/>
    </w:rPr>
  </w:style>
  <w:style w:type="paragraph" w:styleId="Title">
    <w:name w:val="Title"/>
    <w:basedOn w:val="HeadingBase"/>
    <w:link w:val="TitleChar"/>
    <w:qFormat/>
    <w:rsid w:val="00A63383"/>
    <w:pPr>
      <w:spacing w:before="5040"/>
      <w:jc w:val="center"/>
    </w:pPr>
    <w:rPr>
      <w:sz w:val="48"/>
      <w:szCs w:val="72"/>
      <w:lang w:val="en-US"/>
    </w:rPr>
  </w:style>
  <w:style w:type="character" w:customStyle="1" w:styleId="TitleChar">
    <w:name w:val="Title Char"/>
    <w:basedOn w:val="DefaultParagraphFont"/>
    <w:link w:val="Title"/>
    <w:rsid w:val="00A633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383"/>
    <w:pPr>
      <w:tabs>
        <w:tab w:val="left" w:pos="3600"/>
        <w:tab w:val="left" w:pos="3958"/>
      </w:tabs>
    </w:pPr>
  </w:style>
  <w:style w:type="paragraph" w:styleId="List">
    <w:name w:val="List"/>
    <w:basedOn w:val="BodyText"/>
    <w:next w:val="BodyText"/>
    <w:rsid w:val="00A63383"/>
    <w:pPr>
      <w:tabs>
        <w:tab w:val="left" w:pos="340"/>
      </w:tabs>
      <w:spacing w:before="60" w:after="60"/>
      <w:ind w:left="340" w:hanging="340"/>
    </w:pPr>
  </w:style>
  <w:style w:type="paragraph" w:customStyle="1" w:styleId="Note">
    <w:name w:val="Note"/>
    <w:basedOn w:val="BodyText"/>
    <w:rsid w:val="00A633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383"/>
    <w:pPr>
      <w:framePr w:wrap="auto" w:hAnchor="text" w:y="6049"/>
    </w:pPr>
    <w:rPr>
      <w:color w:val="000000"/>
      <w:sz w:val="40"/>
    </w:rPr>
  </w:style>
  <w:style w:type="paragraph" w:customStyle="1" w:styleId="TOCTitle">
    <w:name w:val="TOCTitle"/>
    <w:basedOn w:val="Heading1"/>
    <w:rsid w:val="00A63383"/>
    <w:pPr>
      <w:spacing w:after="240"/>
      <w:jc w:val="center"/>
      <w:outlineLvl w:val="9"/>
    </w:pPr>
    <w:rPr>
      <w:caps/>
    </w:rPr>
  </w:style>
  <w:style w:type="paragraph" w:customStyle="1" w:styleId="Version">
    <w:name w:val="Version"/>
    <w:rsid w:val="00A633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383"/>
    <w:pPr>
      <w:keepNext w:val="0"/>
      <w:tabs>
        <w:tab w:val="right" w:pos="4176"/>
      </w:tabs>
      <w:ind w:left="198" w:hanging="198"/>
    </w:pPr>
    <w:rPr>
      <w:rFonts w:ascii="Garamond" w:hAnsi="Garamond"/>
    </w:rPr>
  </w:style>
  <w:style w:type="paragraph" w:styleId="IndexHeading">
    <w:name w:val="index heading"/>
    <w:basedOn w:val="Normal"/>
    <w:next w:val="Index1"/>
    <w:semiHidden/>
    <w:rsid w:val="00A63383"/>
    <w:pPr>
      <w:spacing w:before="120" w:after="120"/>
    </w:pPr>
    <w:rPr>
      <w:rFonts w:ascii="Arial" w:hAnsi="Arial"/>
      <w:b/>
      <w:color w:val="918585"/>
      <w:sz w:val="24"/>
    </w:rPr>
  </w:style>
  <w:style w:type="paragraph" w:styleId="Header">
    <w:name w:val="header"/>
    <w:basedOn w:val="Normal"/>
    <w:link w:val="HeaderChar"/>
    <w:rsid w:val="00A633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383"/>
    <w:rPr>
      <w:rFonts w:ascii="Times New Roman" w:eastAsia="Times New Roman" w:hAnsi="Times New Roman" w:cs="Times New Roman"/>
      <w:sz w:val="16"/>
      <w:szCs w:val="20"/>
      <w:lang w:val="en-GB" w:eastAsia="en-US"/>
    </w:rPr>
  </w:style>
  <w:style w:type="paragraph" w:customStyle="1" w:styleId="Chapter">
    <w:name w:val="Chapter"/>
    <w:basedOn w:val="Normal"/>
    <w:rsid w:val="00A63383"/>
    <w:pPr>
      <w:spacing w:before="240"/>
    </w:pPr>
    <w:rPr>
      <w:rFonts w:ascii="Times New Roman" w:hAnsi="Times New Roman"/>
      <w:smallCaps/>
      <w:spacing w:val="80"/>
      <w:sz w:val="28"/>
    </w:rPr>
  </w:style>
  <w:style w:type="paragraph" w:customStyle="1" w:styleId="InChapter">
    <w:name w:val="InChapter"/>
    <w:basedOn w:val="Heading3"/>
    <w:rsid w:val="00A63383"/>
    <w:pPr>
      <w:spacing w:after="240"/>
      <w:outlineLvl w:val="9"/>
    </w:pPr>
    <w:rPr>
      <w:noProof/>
    </w:rPr>
  </w:style>
  <w:style w:type="paragraph" w:styleId="Index2">
    <w:name w:val="index 2"/>
    <w:basedOn w:val="Normal"/>
    <w:next w:val="Normal"/>
    <w:semiHidden/>
    <w:rsid w:val="00A63383"/>
    <w:pPr>
      <w:tabs>
        <w:tab w:val="right" w:pos="4176"/>
      </w:tabs>
      <w:ind w:left="568" w:hanging="284"/>
    </w:pPr>
    <w:rPr>
      <w:rFonts w:ascii="Garamond" w:hAnsi="Garamond"/>
    </w:rPr>
  </w:style>
  <w:style w:type="paragraph" w:customStyle="1" w:styleId="Byline">
    <w:name w:val="Byline"/>
    <w:rsid w:val="00A633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383"/>
    <w:pPr>
      <w:tabs>
        <w:tab w:val="clear" w:pos="3600"/>
        <w:tab w:val="clear" w:pos="3958"/>
      </w:tabs>
      <w:jc w:val="right"/>
    </w:pPr>
  </w:style>
  <w:style w:type="character" w:styleId="Emphasis">
    <w:name w:val="Emphasis"/>
    <w:basedOn w:val="DefaultParagraphFont"/>
    <w:qFormat/>
    <w:rsid w:val="00A63383"/>
    <w:rPr>
      <w:i/>
    </w:rPr>
  </w:style>
  <w:style w:type="paragraph" w:styleId="Caption">
    <w:name w:val="caption"/>
    <w:basedOn w:val="BodyText"/>
    <w:next w:val="Normal"/>
    <w:qFormat/>
    <w:rsid w:val="00A63383"/>
    <w:pPr>
      <w:framePr w:w="2268" w:hSpace="181" w:vSpace="181" w:wrap="around" w:vAnchor="text" w:hAnchor="page" w:x="1135" w:y="285" w:anchorLock="1"/>
    </w:pPr>
    <w:rPr>
      <w:i/>
    </w:rPr>
  </w:style>
  <w:style w:type="paragraph" w:customStyle="1" w:styleId="MiniTOCTitle">
    <w:name w:val="MiniTOCTitle"/>
    <w:basedOn w:val="Heading4"/>
    <w:rsid w:val="00A63383"/>
    <w:pPr>
      <w:spacing w:before="240"/>
      <w:outlineLvl w:val="9"/>
    </w:pPr>
    <w:rPr>
      <w:noProof/>
      <w:sz w:val="24"/>
    </w:rPr>
  </w:style>
  <w:style w:type="paragraph" w:customStyle="1" w:styleId="MiniTOCItem">
    <w:name w:val="MiniTOCItem"/>
    <w:basedOn w:val="ListBullet"/>
    <w:rsid w:val="00A63383"/>
    <w:pPr>
      <w:numPr>
        <w:numId w:val="0"/>
      </w:numPr>
      <w:tabs>
        <w:tab w:val="right" w:leader="dot" w:pos="6521"/>
      </w:tabs>
      <w:spacing w:before="0" w:after="0"/>
    </w:pPr>
  </w:style>
  <w:style w:type="paragraph" w:customStyle="1" w:styleId="TOFTitle">
    <w:name w:val="TOFTitle"/>
    <w:basedOn w:val="TOCTitle"/>
    <w:rsid w:val="00A63383"/>
  </w:style>
  <w:style w:type="paragraph" w:styleId="TableofFigures">
    <w:name w:val="table of figures"/>
    <w:basedOn w:val="Normal"/>
    <w:next w:val="Normal"/>
    <w:semiHidden/>
    <w:rsid w:val="00A63383"/>
    <w:pPr>
      <w:tabs>
        <w:tab w:val="right" w:leader="dot" w:pos="9072"/>
      </w:tabs>
      <w:ind w:left="970" w:hanging="403"/>
    </w:pPr>
    <w:rPr>
      <w:rFonts w:ascii="Times New Roman" w:hAnsi="Times New Roman"/>
      <w:b/>
    </w:rPr>
  </w:style>
  <w:style w:type="paragraph" w:styleId="ListNumber">
    <w:name w:val="List Number"/>
    <w:basedOn w:val="List"/>
    <w:rsid w:val="00A63383"/>
    <w:pPr>
      <w:numPr>
        <w:numId w:val="15"/>
      </w:numPr>
      <w:tabs>
        <w:tab w:val="clear" w:pos="340"/>
      </w:tabs>
    </w:pPr>
  </w:style>
  <w:style w:type="character" w:customStyle="1" w:styleId="WingdingSymbols">
    <w:name w:val="Wingding Symbols"/>
    <w:rsid w:val="00A63383"/>
    <w:rPr>
      <w:rFonts w:ascii="Wingdings" w:hAnsi="Wingdings"/>
    </w:rPr>
  </w:style>
  <w:style w:type="paragraph" w:customStyle="1" w:styleId="TableHeading">
    <w:name w:val="Table Heading"/>
    <w:basedOn w:val="HeadingBase"/>
    <w:rsid w:val="00A63383"/>
    <w:pPr>
      <w:keepLines/>
      <w:pBdr>
        <w:bottom w:val="single" w:sz="6" w:space="1" w:color="918585"/>
      </w:pBdr>
      <w:spacing w:before="240"/>
    </w:pPr>
  </w:style>
  <w:style w:type="character" w:customStyle="1" w:styleId="HotSpot">
    <w:name w:val="HotSpot"/>
    <w:rsid w:val="00A63383"/>
    <w:rPr>
      <w:color w:val="0033CC"/>
      <w:u w:val="none"/>
    </w:rPr>
  </w:style>
  <w:style w:type="paragraph" w:customStyle="1" w:styleId="BodyTextRight">
    <w:name w:val="Body Text Right"/>
    <w:basedOn w:val="BodyText"/>
    <w:rsid w:val="00A63383"/>
    <w:pPr>
      <w:spacing w:before="0" w:after="0"/>
      <w:jc w:val="right"/>
    </w:pPr>
  </w:style>
  <w:style w:type="paragraph" w:styleId="Index3">
    <w:name w:val="index 3"/>
    <w:basedOn w:val="ListNumber2"/>
    <w:next w:val="Normal"/>
    <w:semiHidden/>
    <w:rsid w:val="00A63383"/>
    <w:pPr>
      <w:numPr>
        <w:numId w:val="0"/>
      </w:numPr>
      <w:tabs>
        <w:tab w:val="right" w:leader="dot" w:pos="4176"/>
      </w:tabs>
    </w:pPr>
  </w:style>
  <w:style w:type="paragraph" w:styleId="ListNumber2">
    <w:name w:val="List Number 2"/>
    <w:basedOn w:val="List2"/>
    <w:rsid w:val="00A63383"/>
    <w:pPr>
      <w:numPr>
        <w:numId w:val="10"/>
      </w:numPr>
      <w:tabs>
        <w:tab w:val="clear" w:pos="1060"/>
      </w:tabs>
    </w:pPr>
  </w:style>
  <w:style w:type="paragraph" w:customStyle="1" w:styleId="MarginNote">
    <w:name w:val="Margin Note"/>
    <w:basedOn w:val="BodyText"/>
    <w:rsid w:val="00A633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3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3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383"/>
    <w:rPr>
      <w:sz w:val="32"/>
    </w:rPr>
  </w:style>
  <w:style w:type="paragraph" w:customStyle="1" w:styleId="HeadingProcedure">
    <w:name w:val="Heading Procedure"/>
    <w:basedOn w:val="HeadingBase"/>
    <w:next w:val="Normal"/>
    <w:rsid w:val="00A63383"/>
    <w:pPr>
      <w:tabs>
        <w:tab w:val="left" w:pos="0"/>
      </w:tabs>
      <w:spacing w:before="120" w:after="60"/>
    </w:pPr>
    <w:rPr>
      <w:i/>
      <w:color w:val="918585"/>
      <w:sz w:val="22"/>
    </w:rPr>
  </w:style>
  <w:style w:type="paragraph" w:customStyle="1" w:styleId="TableBodyText">
    <w:name w:val="Table Body Text"/>
    <w:basedOn w:val="BodyText"/>
    <w:rsid w:val="00A63383"/>
    <w:pPr>
      <w:spacing w:before="60" w:after="60"/>
    </w:pPr>
  </w:style>
  <w:style w:type="paragraph" w:styleId="ListContinue">
    <w:name w:val="List Continue"/>
    <w:basedOn w:val="List"/>
    <w:rsid w:val="00A63383"/>
    <w:pPr>
      <w:ind w:firstLine="0"/>
    </w:pPr>
  </w:style>
  <w:style w:type="paragraph" w:customStyle="1" w:styleId="ListNote">
    <w:name w:val="List Note"/>
    <w:basedOn w:val="List"/>
    <w:rsid w:val="00A63383"/>
    <w:pPr>
      <w:pBdr>
        <w:top w:val="single" w:sz="6" w:space="2" w:color="918585"/>
        <w:bottom w:val="single" w:sz="6" w:space="2" w:color="918585"/>
      </w:pBdr>
      <w:tabs>
        <w:tab w:val="left" w:pos="1021"/>
      </w:tabs>
      <w:ind w:firstLine="0"/>
    </w:pPr>
  </w:style>
  <w:style w:type="paragraph" w:customStyle="1" w:styleId="Warning">
    <w:name w:val="Warning"/>
    <w:basedOn w:val="BodyText"/>
    <w:rsid w:val="00A63383"/>
    <w:pPr>
      <w:shd w:val="clear" w:color="auto" w:fill="D9D9D9"/>
      <w:tabs>
        <w:tab w:val="left" w:pos="992"/>
      </w:tabs>
      <w:ind w:left="119" w:right="119"/>
    </w:pPr>
    <w:rPr>
      <w:sz w:val="20"/>
    </w:rPr>
  </w:style>
  <w:style w:type="paragraph" w:customStyle="1" w:styleId="MarginIcons">
    <w:name w:val="Margin Icons"/>
    <w:basedOn w:val="BodyText"/>
    <w:rsid w:val="00A633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383"/>
    <w:rPr>
      <w:rFonts w:ascii="Courier New" w:hAnsi="Courier New"/>
    </w:rPr>
  </w:style>
  <w:style w:type="paragraph" w:customStyle="1" w:styleId="NoteBullet">
    <w:name w:val="Note Bullet"/>
    <w:basedOn w:val="Note"/>
    <w:rsid w:val="00A63383"/>
    <w:pPr>
      <w:tabs>
        <w:tab w:val="clear" w:pos="680"/>
      </w:tabs>
      <w:spacing w:before="60" w:after="60"/>
    </w:pPr>
  </w:style>
  <w:style w:type="paragraph" w:customStyle="1" w:styleId="SubHeading2">
    <w:name w:val="SubHeading2"/>
    <w:basedOn w:val="HeadingBase"/>
    <w:rsid w:val="00A63383"/>
    <w:pPr>
      <w:spacing w:before="240" w:after="60"/>
    </w:pPr>
    <w:rPr>
      <w:sz w:val="20"/>
    </w:rPr>
  </w:style>
  <w:style w:type="paragraph" w:customStyle="1" w:styleId="SubHeading1">
    <w:name w:val="SubHeading1"/>
    <w:basedOn w:val="HeadingBase"/>
    <w:rsid w:val="00A63383"/>
    <w:pPr>
      <w:spacing w:before="240" w:after="60"/>
    </w:pPr>
    <w:rPr>
      <w:color w:val="918585"/>
      <w:sz w:val="22"/>
    </w:rPr>
  </w:style>
  <w:style w:type="paragraph" w:customStyle="1" w:styleId="SideHeading">
    <w:name w:val="Side Heading"/>
    <w:basedOn w:val="HeadingBase"/>
    <w:rsid w:val="00A633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383"/>
    <w:pPr>
      <w:tabs>
        <w:tab w:val="num" w:pos="360"/>
      </w:tabs>
    </w:pPr>
  </w:style>
  <w:style w:type="paragraph" w:styleId="PlainText">
    <w:name w:val="Plain Text"/>
    <w:basedOn w:val="Normal"/>
    <w:link w:val="PlainTextChar"/>
    <w:rsid w:val="00A63383"/>
    <w:rPr>
      <w:sz w:val="20"/>
    </w:rPr>
  </w:style>
  <w:style w:type="character" w:customStyle="1" w:styleId="PlainTextChar">
    <w:name w:val="Plain Text Char"/>
    <w:basedOn w:val="DefaultParagraphFont"/>
    <w:link w:val="PlainText"/>
    <w:rsid w:val="00A63383"/>
    <w:rPr>
      <w:rFonts w:ascii="Courier New" w:eastAsia="Times New Roman" w:hAnsi="Courier New" w:cs="Times New Roman"/>
      <w:sz w:val="20"/>
      <w:szCs w:val="20"/>
      <w:lang w:eastAsia="en-US"/>
    </w:rPr>
  </w:style>
  <w:style w:type="character" w:customStyle="1" w:styleId="MenuOption">
    <w:name w:val="Menu Option"/>
    <w:basedOn w:val="DefaultParagraphFont"/>
    <w:rsid w:val="00A63383"/>
    <w:rPr>
      <w:b/>
      <w:smallCaps/>
    </w:rPr>
  </w:style>
  <w:style w:type="paragraph" w:customStyle="1" w:styleId="TableListNumber">
    <w:name w:val="Table List Number"/>
    <w:basedOn w:val="ListNumber"/>
    <w:rsid w:val="00A63383"/>
    <w:pPr>
      <w:numPr>
        <w:numId w:val="0"/>
      </w:numPr>
    </w:pPr>
  </w:style>
  <w:style w:type="paragraph" w:styleId="TOC4">
    <w:name w:val="toc 4"/>
    <w:basedOn w:val="TOCBase"/>
    <w:next w:val="Normal"/>
    <w:semiHidden/>
    <w:rsid w:val="00A63383"/>
    <w:pPr>
      <w:tabs>
        <w:tab w:val="right" w:leader="dot" w:pos="9071"/>
      </w:tabs>
      <w:ind w:left="1701"/>
    </w:pPr>
  </w:style>
  <w:style w:type="paragraph" w:customStyle="1" w:styleId="ListAlpha">
    <w:name w:val="List Alpha"/>
    <w:basedOn w:val="List"/>
    <w:rsid w:val="00A63383"/>
    <w:pPr>
      <w:numPr>
        <w:numId w:val="9"/>
      </w:numPr>
    </w:pPr>
  </w:style>
  <w:style w:type="paragraph" w:customStyle="1" w:styleId="ListAlpha2">
    <w:name w:val="List Alpha 2"/>
    <w:basedOn w:val="List2"/>
    <w:rsid w:val="00A63383"/>
    <w:pPr>
      <w:numPr>
        <w:numId w:val="8"/>
      </w:numPr>
    </w:pPr>
  </w:style>
  <w:style w:type="paragraph" w:styleId="List2">
    <w:name w:val="List 2"/>
    <w:basedOn w:val="BodyText"/>
    <w:rsid w:val="00A63383"/>
    <w:pPr>
      <w:tabs>
        <w:tab w:val="left" w:pos="680"/>
      </w:tabs>
      <w:spacing w:before="60" w:after="60"/>
      <w:ind w:left="680" w:hanging="340"/>
    </w:pPr>
  </w:style>
  <w:style w:type="paragraph" w:styleId="List3">
    <w:name w:val="List 3"/>
    <w:basedOn w:val="BodyText"/>
    <w:rsid w:val="00A63383"/>
    <w:pPr>
      <w:tabs>
        <w:tab w:val="left" w:pos="1021"/>
      </w:tabs>
      <w:spacing w:before="60" w:after="60"/>
      <w:ind w:left="1020" w:hanging="340"/>
    </w:pPr>
  </w:style>
  <w:style w:type="paragraph" w:styleId="List4">
    <w:name w:val="List 4"/>
    <w:basedOn w:val="BodyText"/>
    <w:rsid w:val="00A63383"/>
    <w:pPr>
      <w:tabs>
        <w:tab w:val="left" w:pos="1361"/>
      </w:tabs>
      <w:spacing w:before="60" w:after="60"/>
      <w:ind w:left="1361" w:hanging="340"/>
    </w:pPr>
  </w:style>
  <w:style w:type="paragraph" w:styleId="List5">
    <w:name w:val="List 5"/>
    <w:basedOn w:val="BodyText"/>
    <w:rsid w:val="00A63383"/>
    <w:pPr>
      <w:tabs>
        <w:tab w:val="left" w:pos="1701"/>
      </w:tabs>
      <w:spacing w:before="60" w:after="60"/>
      <w:ind w:left="1701" w:hanging="340"/>
    </w:pPr>
  </w:style>
  <w:style w:type="paragraph" w:styleId="ListBullet3">
    <w:name w:val="List Bullet 3"/>
    <w:basedOn w:val="List3"/>
    <w:rsid w:val="00A63383"/>
    <w:pPr>
      <w:numPr>
        <w:numId w:val="14"/>
      </w:numPr>
      <w:tabs>
        <w:tab w:val="clear" w:pos="1021"/>
      </w:tabs>
      <w:ind w:left="1037" w:hanging="357"/>
    </w:pPr>
  </w:style>
  <w:style w:type="paragraph" w:styleId="ListBullet4">
    <w:name w:val="List Bullet 4"/>
    <w:basedOn w:val="List4"/>
    <w:rsid w:val="00A63383"/>
    <w:pPr>
      <w:numPr>
        <w:numId w:val="3"/>
      </w:numPr>
      <w:tabs>
        <w:tab w:val="clear" w:pos="1361"/>
      </w:tabs>
    </w:pPr>
  </w:style>
  <w:style w:type="paragraph" w:styleId="ListBullet5">
    <w:name w:val="List Bullet 5"/>
    <w:basedOn w:val="List5"/>
    <w:rsid w:val="00A63383"/>
    <w:pPr>
      <w:numPr>
        <w:numId w:val="4"/>
      </w:numPr>
    </w:pPr>
  </w:style>
  <w:style w:type="paragraph" w:styleId="ListContinue2">
    <w:name w:val="List Continue 2"/>
    <w:basedOn w:val="List2"/>
    <w:rsid w:val="00A63383"/>
    <w:pPr>
      <w:ind w:firstLine="0"/>
    </w:pPr>
  </w:style>
  <w:style w:type="paragraph" w:styleId="ListContinue3">
    <w:name w:val="List Continue 3"/>
    <w:basedOn w:val="List3"/>
    <w:rsid w:val="00A63383"/>
    <w:pPr>
      <w:ind w:left="1021" w:firstLine="0"/>
    </w:pPr>
  </w:style>
  <w:style w:type="paragraph" w:styleId="ListContinue4">
    <w:name w:val="List Continue 4"/>
    <w:basedOn w:val="List4"/>
    <w:rsid w:val="00A63383"/>
    <w:pPr>
      <w:ind w:firstLine="0"/>
    </w:pPr>
  </w:style>
  <w:style w:type="paragraph" w:styleId="ListContinue5">
    <w:name w:val="List Continue 5"/>
    <w:basedOn w:val="List5"/>
    <w:rsid w:val="00A63383"/>
    <w:pPr>
      <w:ind w:firstLine="0"/>
    </w:pPr>
  </w:style>
  <w:style w:type="paragraph" w:styleId="ListNumber3">
    <w:name w:val="List Number 3"/>
    <w:basedOn w:val="List3"/>
    <w:rsid w:val="00A63383"/>
    <w:pPr>
      <w:numPr>
        <w:numId w:val="5"/>
      </w:numPr>
    </w:pPr>
  </w:style>
  <w:style w:type="paragraph" w:styleId="ListNumber4">
    <w:name w:val="List Number 4"/>
    <w:basedOn w:val="List4"/>
    <w:rsid w:val="00A63383"/>
    <w:pPr>
      <w:numPr>
        <w:numId w:val="6"/>
      </w:numPr>
    </w:pPr>
  </w:style>
  <w:style w:type="paragraph" w:styleId="ListNumber5">
    <w:name w:val="List Number 5"/>
    <w:basedOn w:val="List5"/>
    <w:rsid w:val="00A63383"/>
    <w:pPr>
      <w:numPr>
        <w:numId w:val="7"/>
      </w:numPr>
    </w:pPr>
  </w:style>
  <w:style w:type="paragraph" w:styleId="BlockText">
    <w:name w:val="Block Text"/>
    <w:basedOn w:val="Normal"/>
    <w:rsid w:val="00A63383"/>
    <w:pPr>
      <w:spacing w:after="120"/>
      <w:ind w:left="1440" w:right="1440"/>
    </w:pPr>
  </w:style>
  <w:style w:type="character" w:customStyle="1" w:styleId="Subscript">
    <w:name w:val="Subscript"/>
    <w:basedOn w:val="DefaultParagraphFont"/>
    <w:rsid w:val="00A63383"/>
    <w:rPr>
      <w:sz w:val="16"/>
      <w:vertAlign w:val="subscript"/>
    </w:rPr>
  </w:style>
  <w:style w:type="character" w:customStyle="1" w:styleId="Superscript">
    <w:name w:val="Superscript"/>
    <w:basedOn w:val="DefaultParagraphFont"/>
    <w:rsid w:val="00A63383"/>
    <w:rPr>
      <w:sz w:val="16"/>
      <w:vertAlign w:val="superscript"/>
    </w:rPr>
  </w:style>
  <w:style w:type="character" w:customStyle="1" w:styleId="Symbols">
    <w:name w:val="Symbols"/>
    <w:basedOn w:val="DefaultParagraphFont"/>
    <w:rsid w:val="00A63383"/>
    <w:rPr>
      <w:rFonts w:ascii="Symbol" w:hAnsi="Symbol"/>
    </w:rPr>
  </w:style>
  <w:style w:type="character" w:customStyle="1" w:styleId="MenuOptions">
    <w:name w:val="Menu Options"/>
    <w:basedOn w:val="DefaultParagraphFont"/>
    <w:rsid w:val="00A63383"/>
    <w:rPr>
      <w:rFonts w:ascii="Arial Narrow" w:hAnsi="Arial Narrow"/>
      <w:smallCaps/>
    </w:rPr>
  </w:style>
  <w:style w:type="character" w:customStyle="1" w:styleId="Buttons">
    <w:name w:val="Buttons"/>
    <w:basedOn w:val="DefaultParagraphFont"/>
    <w:rsid w:val="00A63383"/>
    <w:rPr>
      <w:b/>
    </w:rPr>
  </w:style>
  <w:style w:type="character" w:customStyle="1" w:styleId="Underlined">
    <w:name w:val="Underlined"/>
    <w:basedOn w:val="DefaultParagraphFont"/>
    <w:rsid w:val="00A63383"/>
    <w:rPr>
      <w:u w:val="single"/>
    </w:rPr>
  </w:style>
  <w:style w:type="paragraph" w:customStyle="1" w:styleId="TableBodyTextRight">
    <w:name w:val="Table Body Text Right"/>
    <w:basedOn w:val="TableBodyText"/>
    <w:rsid w:val="00A63383"/>
    <w:pPr>
      <w:widowControl w:val="0"/>
      <w:autoSpaceDE w:val="0"/>
      <w:autoSpaceDN w:val="0"/>
      <w:adjustRightInd w:val="0"/>
      <w:jc w:val="right"/>
    </w:pPr>
    <w:rPr>
      <w:rFonts w:cs="Arial"/>
      <w:szCs w:val="18"/>
    </w:rPr>
  </w:style>
  <w:style w:type="paragraph" w:customStyle="1" w:styleId="CopyrightText">
    <w:name w:val="Copyright Text"/>
    <w:basedOn w:val="BodyText"/>
    <w:rsid w:val="00A63383"/>
    <w:rPr>
      <w:sz w:val="18"/>
    </w:rPr>
  </w:style>
  <w:style w:type="paragraph" w:customStyle="1" w:styleId="BodySmallRight">
    <w:name w:val="Body Small Right"/>
    <w:basedOn w:val="BodyTextRight"/>
    <w:rsid w:val="00A63383"/>
    <w:rPr>
      <w:sz w:val="18"/>
      <w:szCs w:val="18"/>
    </w:rPr>
  </w:style>
  <w:style w:type="paragraph" w:customStyle="1" w:styleId="MarginEdition">
    <w:name w:val="Margin Edition"/>
    <w:basedOn w:val="MarginNote"/>
    <w:rsid w:val="00A63383"/>
    <w:pPr>
      <w:spacing w:before="0" w:after="0"/>
    </w:pPr>
    <w:rPr>
      <w:rFonts w:ascii="Times New Roman" w:hAnsi="Times New Roman"/>
      <w:color w:val="999999"/>
    </w:rPr>
  </w:style>
  <w:style w:type="paragraph" w:customStyle="1" w:styleId="Spacer">
    <w:name w:val="Spacer"/>
    <w:basedOn w:val="Normal"/>
    <w:rsid w:val="00A63383"/>
    <w:rPr>
      <w:sz w:val="2"/>
      <w:szCs w:val="2"/>
    </w:rPr>
  </w:style>
  <w:style w:type="character" w:customStyle="1" w:styleId="Small">
    <w:name w:val="Small"/>
    <w:basedOn w:val="DefaultParagraphFont"/>
    <w:rsid w:val="00A63383"/>
    <w:rPr>
      <w:sz w:val="16"/>
    </w:rPr>
  </w:style>
  <w:style w:type="paragraph" w:customStyle="1" w:styleId="WideTable">
    <w:name w:val="Wide Table"/>
    <w:basedOn w:val="Normal"/>
    <w:rsid w:val="00A63383"/>
    <w:pPr>
      <w:ind w:left="-1418"/>
    </w:pPr>
    <w:rPr>
      <w:sz w:val="2"/>
      <w:szCs w:val="2"/>
    </w:rPr>
  </w:style>
  <w:style w:type="character" w:styleId="PageNumber">
    <w:name w:val="page number"/>
    <w:basedOn w:val="DefaultParagraphFont"/>
    <w:rsid w:val="00A63383"/>
  </w:style>
  <w:style w:type="paragraph" w:styleId="Quote">
    <w:name w:val="Quote"/>
    <w:basedOn w:val="Heading1"/>
    <w:link w:val="QuoteChar"/>
    <w:qFormat/>
    <w:rsid w:val="00A63383"/>
    <w:rPr>
      <w:b w:val="0"/>
      <w:sz w:val="72"/>
      <w:szCs w:val="72"/>
      <w:lang w:val="en-NZ"/>
    </w:rPr>
  </w:style>
  <w:style w:type="character" w:customStyle="1" w:styleId="QuoteChar">
    <w:name w:val="Quote Char"/>
    <w:basedOn w:val="DefaultParagraphFont"/>
    <w:link w:val="Quote"/>
    <w:rsid w:val="00A633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383"/>
    <w:pPr>
      <w:pageBreakBefore/>
    </w:pPr>
  </w:style>
  <w:style w:type="paragraph" w:customStyle="1" w:styleId="Border">
    <w:name w:val="Border"/>
    <w:basedOn w:val="Normal"/>
    <w:qFormat/>
    <w:rsid w:val="00A633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383"/>
    <w:rPr>
      <w:b/>
      <w:bCs/>
      <w:i/>
      <w:iCs/>
      <w:color w:val="auto"/>
    </w:rPr>
  </w:style>
  <w:style w:type="paragraph" w:styleId="IntenseQuote">
    <w:name w:val="Intense Quote"/>
    <w:basedOn w:val="Normal"/>
    <w:next w:val="Normal"/>
    <w:link w:val="IntenseQuoteChar"/>
    <w:uiPriority w:val="30"/>
    <w:qFormat/>
    <w:rsid w:val="00A633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3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383"/>
    <w:rPr>
      <w:smallCaps/>
      <w:color w:val="auto"/>
      <w:u w:val="single"/>
    </w:rPr>
  </w:style>
  <w:style w:type="character" w:styleId="IntenseReference">
    <w:name w:val="Intense Reference"/>
    <w:basedOn w:val="DefaultParagraphFont"/>
    <w:uiPriority w:val="32"/>
    <w:qFormat/>
    <w:rsid w:val="00A63383"/>
    <w:rPr>
      <w:b/>
      <w:bCs/>
      <w:smallCaps/>
      <w:color w:val="auto"/>
      <w:spacing w:val="5"/>
      <w:u w:val="single"/>
    </w:rPr>
  </w:style>
  <w:style w:type="paragraph" w:customStyle="1" w:styleId="2ColumnHeading">
    <w:name w:val="2Column Heading"/>
    <w:basedOn w:val="BodyText"/>
    <w:qFormat/>
    <w:rsid w:val="00A63383"/>
    <w:pPr>
      <w:spacing w:after="60"/>
      <w:ind w:left="-2268"/>
    </w:pPr>
    <w:rPr>
      <w:b/>
    </w:rPr>
  </w:style>
  <w:style w:type="paragraph" w:customStyle="1" w:styleId="Heading1TOC">
    <w:name w:val="Heading1 TOC"/>
    <w:basedOn w:val="Normal"/>
    <w:qFormat/>
    <w:rsid w:val="00A63383"/>
    <w:pPr>
      <w:spacing w:before="240" w:after="120"/>
    </w:pPr>
    <w:rPr>
      <w:rFonts w:ascii="Times New Roman" w:hAnsi="Times New Roman"/>
      <w:b/>
      <w:sz w:val="32"/>
    </w:rPr>
  </w:style>
  <w:style w:type="paragraph" w:customStyle="1" w:styleId="Heading2TOC">
    <w:name w:val="Heading2 TOC"/>
    <w:basedOn w:val="Normal"/>
    <w:qFormat/>
    <w:rsid w:val="00A63383"/>
    <w:pPr>
      <w:spacing w:before="240" w:after="60"/>
    </w:pPr>
    <w:rPr>
      <w:rFonts w:ascii="Times New Roman" w:hAnsi="Times New Roman"/>
      <w:b/>
      <w:sz w:val="28"/>
    </w:rPr>
  </w:style>
  <w:style w:type="character" w:customStyle="1" w:styleId="Underline">
    <w:name w:val="Underline"/>
    <w:basedOn w:val="DefaultParagraphFont"/>
    <w:qFormat/>
    <w:rsid w:val="00A63383"/>
    <w:rPr>
      <w:u w:val="single"/>
    </w:rPr>
  </w:style>
  <w:style w:type="character" w:customStyle="1" w:styleId="BoldandItalics">
    <w:name w:val="Bold and Italics"/>
    <w:qFormat/>
    <w:rsid w:val="00A63383"/>
    <w:rPr>
      <w:b/>
      <w:i/>
      <w:u w:val="none"/>
    </w:rPr>
  </w:style>
  <w:style w:type="paragraph" w:styleId="BalloonText">
    <w:name w:val="Balloon Text"/>
    <w:basedOn w:val="Normal"/>
    <w:link w:val="BalloonTextChar"/>
    <w:rsid w:val="00A63383"/>
    <w:rPr>
      <w:rFonts w:ascii="Tahoma" w:hAnsi="Tahoma" w:cs="Tahoma"/>
      <w:sz w:val="16"/>
      <w:szCs w:val="16"/>
    </w:rPr>
  </w:style>
  <w:style w:type="character" w:customStyle="1" w:styleId="BalloonTextChar">
    <w:name w:val="Balloon Text Char"/>
    <w:basedOn w:val="DefaultParagraphFont"/>
    <w:link w:val="BalloonText"/>
    <w:rsid w:val="00A633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3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33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383"/>
    <w:rPr>
      <w:b/>
      <w:color w:val="660033"/>
      <w:spacing w:val="0"/>
    </w:rPr>
  </w:style>
  <w:style w:type="paragraph" w:customStyle="1" w:styleId="Nameditemlist">
    <w:name w:val="Named item list"/>
    <w:basedOn w:val="BodyText"/>
    <w:qFormat/>
    <w:rsid w:val="00A63383"/>
    <w:pPr>
      <w:tabs>
        <w:tab w:val="left" w:pos="2835"/>
      </w:tabs>
      <w:ind w:left="2835" w:hanging="2835"/>
    </w:pPr>
  </w:style>
  <w:style w:type="paragraph" w:customStyle="1" w:styleId="BodyTextnopadding">
    <w:name w:val="Body Text no padding"/>
    <w:basedOn w:val="BodyText"/>
    <w:qFormat/>
    <w:rsid w:val="00A63383"/>
    <w:pPr>
      <w:spacing w:before="0" w:after="0"/>
    </w:pPr>
  </w:style>
  <w:style w:type="paragraph" w:customStyle="1" w:styleId="BodyTextBold">
    <w:name w:val="Body Text Bold"/>
    <w:basedOn w:val="BodyText"/>
    <w:qFormat/>
    <w:rsid w:val="00A63383"/>
    <w:rPr>
      <w:b/>
    </w:rPr>
  </w:style>
  <w:style w:type="character" w:styleId="Hyperlink">
    <w:name w:val="Hyperlink"/>
    <w:basedOn w:val="DefaultParagraphFont"/>
    <w:uiPriority w:val="99"/>
    <w:unhideWhenUsed/>
    <w:rsid w:val="00FC7B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4334</Characters>
  <Application>Microsoft Office Word</Application>
  <DocSecurity>0</DocSecurity>
  <Lines>228</Lines>
  <Paragraphs>143</Paragraphs>
  <ScaleCrop>false</ScaleCrop>
  <Company>Author-it Software Corporation Ltd.</Company>
  <LinksUpToDate>false</LinksUpToDate>
  <CharactersWithSpaces>4888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MSTFP1001 Embellish footwear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2022-12-22T00:53:00Z</dcterms:created>
  <dcterms:modified xsi:type="dcterms:W3CDTF">2022-12-22T00:53:00Z</dcterms:modified>
</cp:coreProperties>
</file>