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0F0" w:rsidP="00BD40F0">
      <w:pPr>
        <w:pStyle w:val="Title"/>
      </w:pPr>
      <w:r>
        <w:fldChar w:fldCharType="begin"/>
      </w:r>
      <w:r>
        <w:instrText xml:space="preserve"> TITLE   \* MERGEFORMAT </w:instrText>
      </w:r>
      <w:r>
        <w:fldChar w:fldCharType="separate"/>
      </w:r>
      <w:r>
        <w:t>MSTFD6007 Implement specialised patternmaking technologies</w:t>
      </w:r>
      <w:r>
        <w:fldChar w:fldCharType="end"/>
      </w:r>
    </w:p>
    <w:p w:rsidR="00BD40F0" w:rsidP="00BD40F0">
      <w:pPr>
        <w:pStyle w:val="Version"/>
        <w:sectPr w:rsidSect="000D2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EB1" w:rsidP="000D2EB1">
      <w:pPr>
        <w:pStyle w:val="SuperHeading"/>
      </w:pPr>
      <w:r w:rsidRPr="000D2EB1">
        <w:t>MSTFD6007 Implement specialised patternmaking technologies</w:t>
      </w:r>
    </w:p>
    <w:p w:rsidR="00000000" w:rsidRPr="000D2EB1" w:rsidP="000D2EB1">
      <w:pPr>
        <w:pStyle w:val="Heading1"/>
      </w:pPr>
      <w:bookmarkStart w:id="1" w:name="O_930942"/>
      <w:bookmarkEnd w:id="1"/>
      <w:r w:rsidRPr="000D2EB1">
        <w:t>Modification History</w:t>
      </w:r>
    </w:p>
    <w:p w:rsidR="00000000" w:rsidRPr="000D2EB1" w:rsidP="00BD40F0">
      <w:pPr>
        <w:pStyle w:val="BodyText"/>
      </w:pPr>
      <w:r w:rsidRPr="000D2EB1">
        <w:t>Release 1. Supersedes and is equivalent to LMTFD6007B Implement specialised pattern-making technologies</w:t>
      </w:r>
    </w:p>
    <w:p w:rsidR="00000000" w:rsidRPr="000D2EB1" w:rsidP="000D2EB1">
      <w:pPr>
        <w:pStyle w:val="Heading1"/>
      </w:pPr>
      <w:bookmarkStart w:id="2" w:name="O_930950"/>
      <w:bookmarkEnd w:id="2"/>
      <w:r w:rsidRPr="000D2EB1">
        <w:t>Application</w:t>
      </w:r>
    </w:p>
    <w:p w:rsidR="00000000" w:rsidRPr="000D2EB1" w:rsidP="00BD40F0">
      <w:pPr>
        <w:pStyle w:val="BodyText"/>
      </w:pPr>
      <w:r w:rsidRPr="000D2EB1">
        <w:t>This unit of competency covers the skills and knowledge required to analyse and implem</w:t>
      </w:r>
      <w:r w:rsidRPr="000D2EB1">
        <w:t>ent specialised patternmaking technologies.</w:t>
      </w:r>
    </w:p>
    <w:p w:rsidR="00000000" w:rsidRPr="000D2EB1" w:rsidP="00BD40F0">
      <w:pPr>
        <w:pStyle w:val="BodyText"/>
      </w:pPr>
      <w:r w:rsidRPr="000D2EB1">
        <w:t>The unit of competency applies to analysing workplace requirements to introduce or upgrade specialised patternmaking technologies, assess and implement appropriate technologies into the workplace, and manage the</w:t>
      </w:r>
      <w:r w:rsidRPr="000D2EB1">
        <w:t xml:space="preserve"> change process associated with the implementation.</w:t>
      </w:r>
    </w:p>
    <w:p w:rsidR="00000000" w:rsidRPr="000D2EB1" w:rsidP="00BD40F0">
      <w:pPr>
        <w:pStyle w:val="BodyText"/>
      </w:pPr>
      <w:r w:rsidRPr="000D2EB1">
        <w:t>Work may be conducted in small to large scale enterprises and may involve individual and team activities.</w:t>
      </w:r>
    </w:p>
    <w:p w:rsidR="00000000" w:rsidRPr="000D2EB1" w:rsidP="00BD40F0">
      <w:pPr>
        <w:pStyle w:val="BodyText"/>
      </w:pPr>
      <w:r w:rsidRPr="000D2EB1">
        <w:t>No licensing, legislative or certification requirements apply to this unit at the time of public</w:t>
      </w:r>
      <w:r w:rsidRPr="000D2EB1">
        <w:t>ation.</w:t>
      </w:r>
    </w:p>
    <w:p w:rsidR="00000000" w:rsidRPr="000D2EB1" w:rsidP="000D2EB1">
      <w:pPr>
        <w:pStyle w:val="Heading1"/>
      </w:pPr>
      <w:bookmarkStart w:id="3" w:name="O_930949"/>
      <w:bookmarkEnd w:id="3"/>
      <w:r w:rsidRPr="000D2EB1">
        <w:t>Pre-requisite Unit</w:t>
      </w:r>
    </w:p>
    <w:p w:rsidR="00000000" w:rsidRPr="000D2EB1" w:rsidP="00BD40F0">
      <w:pPr>
        <w:pStyle w:val="BodyText"/>
      </w:pPr>
      <w:r w:rsidRPr="000D2EB1">
        <w:t>Nil</w:t>
      </w:r>
    </w:p>
    <w:p w:rsidR="00000000" w:rsidRPr="000D2EB1" w:rsidP="000D2EB1">
      <w:pPr>
        <w:pStyle w:val="Heading1"/>
      </w:pPr>
      <w:bookmarkStart w:id="4" w:name="O_930948"/>
      <w:bookmarkEnd w:id="4"/>
      <w:r w:rsidRPr="000D2EB1">
        <w:t>Competency Field</w:t>
      </w:r>
    </w:p>
    <w:p w:rsidR="00000000" w:rsidRPr="000D2EB1" w:rsidP="00BD40F0">
      <w:pPr>
        <w:pStyle w:val="BodyText"/>
      </w:pPr>
      <w:r w:rsidRPr="000D2EB1">
        <w:t>Fashion design and technology</w:t>
      </w:r>
    </w:p>
    <w:p w:rsidR="00000000" w:rsidRPr="000D2EB1" w:rsidP="000D2EB1">
      <w:pPr>
        <w:pStyle w:val="Heading1"/>
      </w:pPr>
      <w:bookmarkStart w:id="5" w:name="O_930947"/>
      <w:bookmarkEnd w:id="5"/>
      <w:r w:rsidRPr="000D2EB1">
        <w:t>Unit Sector</w:t>
      </w:r>
    </w:p>
    <w:p w:rsidR="00000000" w:rsidRPr="000D2EB1" w:rsidP="00BD40F0">
      <w:pPr>
        <w:pStyle w:val="BodyText"/>
      </w:pPr>
      <w:r w:rsidRPr="000D2EB1">
        <w:t>Not applicable</w:t>
      </w:r>
    </w:p>
    <w:p w:rsidR="00000000" w:rsidRPr="000D2EB1" w:rsidP="000D2EB1">
      <w:pPr>
        <w:pStyle w:val="Heading1"/>
      </w:pPr>
      <w:bookmarkStart w:id="6" w:name="O_930946"/>
      <w:bookmarkEnd w:id="6"/>
      <w:r w:rsidRPr="000D2E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2E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Perform</w:t>
            </w:r>
            <w:r w:rsidRPr="000D2EB1">
              <w:t>ance criteria describe the performance needed to demonstrate achievement of the element.</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2EB1" w:rsidP="000D2EB1">
            <w:pPr>
              <w:pStyle w:val="BodyText"/>
            </w:pPr>
            <w:r w:rsidRPr="000D2EB1">
              <w:t>1</w:t>
            </w:r>
          </w:p>
        </w:tc>
        <w:tc>
          <w:tcPr>
            <w:tcW w:w="1962" w:type="dxa"/>
            <w:vMerge w:val="restart"/>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 xml:space="preserve">Determine job </w:t>
            </w:r>
            <w:r w:rsidRPr="000D2EB1">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1.1</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Follow standard operating procedures (SOPs)</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1.2</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Comply with work health and safety (WHS) requirements at all times</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1.3</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Use appropriate personal protective equipment (PPE) in accordance with SOPs</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1.4</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Identify job requirements from specifications, drawings, job sheets or work instructions</w:t>
            </w:r>
          </w:p>
        </w:tc>
      </w:tr>
      <w:tr w:rsidTr="000D2E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2EB1" w:rsidP="000D2EB1">
            <w:pPr>
              <w:pStyle w:val="BodyText"/>
            </w:pPr>
            <w:r w:rsidRPr="000D2EB1">
              <w:t>2</w:t>
            </w:r>
          </w:p>
        </w:tc>
        <w:tc>
          <w:tcPr>
            <w:tcW w:w="1962" w:type="dxa"/>
            <w:vMerge w:val="restart"/>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Prepare to implement specialised patternmaking technologies</w:t>
            </w: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2.1</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Analyse and assess patternmaking technologies to prepare for future requirements</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2.2</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Determine staff skills for implementation of new technologies</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2.3</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Identify risks and obstacles relating to the proposed change</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2.4</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Identify changes to current patternmaking principles and practices</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2.5</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Confirm suppliers of patternmaking technologies and identify the initial and ongoing training and support they will provide</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2.6</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Develop a patternmaking technology implementation p</w:t>
            </w:r>
            <w:r w:rsidRPr="000D2EB1">
              <w:t>lan, including objectives, timeframes, training and budget</w:t>
            </w:r>
          </w:p>
        </w:tc>
      </w:tr>
      <w:tr w:rsidTr="000D2E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2EB1" w:rsidP="000D2EB1">
            <w:pPr>
              <w:pStyle w:val="BodyText"/>
            </w:pPr>
            <w:r w:rsidRPr="000D2EB1">
              <w:t>3</w:t>
            </w:r>
          </w:p>
        </w:tc>
        <w:tc>
          <w:tcPr>
            <w:tcW w:w="1962" w:type="dxa"/>
            <w:vMerge w:val="restart"/>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Implement patternmaking technologies</w:t>
            </w: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3.1</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Implement patternmaking technologies and adjust workplace practices according to implementation plan</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3.2</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Delegate responsibilities and provide learning and development opportunities according to implementation plan</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3.3</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Develop specifications and workplace practices for block development, patternmaking and pattern grading using the new technology</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3.4</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Make support available to the workplace affected by implementation of the patternmaking technology</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3.5</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 xml:space="preserve">Ensure WHS is observed during implementation of new technologies </w:t>
            </w:r>
          </w:p>
        </w:tc>
      </w:tr>
      <w:tr w:rsidTr="000D2E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2EB1" w:rsidP="000D2EB1">
            <w:pPr>
              <w:pStyle w:val="BodyText"/>
            </w:pPr>
            <w:r w:rsidRPr="000D2EB1">
              <w:t>4</w:t>
            </w:r>
          </w:p>
        </w:tc>
        <w:tc>
          <w:tcPr>
            <w:tcW w:w="1962" w:type="dxa"/>
            <w:vMerge w:val="restart"/>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Assess and finalise implementation process</w:t>
            </w: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4.1</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Monitor and supervise implementation of plan to ensure production and quality meet required standards of compliance</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4.2</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Identify and rectify any production problems, faults and quality issues, and make changes and adjustments to procedures, where requir</w:t>
            </w:r>
            <w:r w:rsidRPr="000D2EB1">
              <w:t xml:space="preserve">ed </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4.3</w:t>
            </w:r>
          </w:p>
        </w:tc>
        <w:tc>
          <w:tcPr>
            <w:tcW w:w="561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Maintain records and prepare reports, where necessary</w:t>
            </w:r>
          </w:p>
        </w:tc>
      </w:tr>
      <w:tr w:rsidTr="000D2E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4.4</w:t>
            </w:r>
          </w:p>
        </w:tc>
        <w:tc>
          <w:tcPr>
            <w:tcW w:w="5610" w:type="dxa"/>
            <w:tcBorders>
              <w:top w:val="nil"/>
              <w:left w:val="nil"/>
              <w:bottom w:val="nil"/>
              <w:right w:val="nil"/>
            </w:tcBorders>
            <w:tcMar>
              <w:top w:w="0" w:type="dxa"/>
              <w:left w:w="62" w:type="dxa"/>
              <w:bottom w:w="0" w:type="dxa"/>
              <w:right w:w="62" w:type="dxa"/>
            </w:tcMar>
          </w:tcPr>
          <w:p w:rsidR="00000000" w:rsidRPr="000D2EB1" w:rsidP="000D2EB1">
            <w:pPr>
              <w:pStyle w:val="BodyText"/>
            </w:pPr>
            <w:r w:rsidRPr="000D2EB1">
              <w:t>Document all processes and technology outcomes and store according to workplace practices</w:t>
            </w:r>
          </w:p>
        </w:tc>
      </w:tr>
    </w:tbl>
    <w:p w:rsidR="00000000" w:rsidRPr="000D2EB1" w:rsidP="000D2EB1">
      <w:pPr>
        <w:pStyle w:val="BodyText"/>
      </w:pPr>
    </w:p>
    <w:p w:rsidR="00000000" w:rsidRPr="000D2EB1" w:rsidP="000D2EB1">
      <w:pPr>
        <w:pStyle w:val="AllowPageBreak"/>
      </w:pPr>
    </w:p>
    <w:p w:rsidR="00000000" w:rsidRPr="000D2EB1" w:rsidP="000D2EB1">
      <w:pPr>
        <w:pStyle w:val="Heading1"/>
      </w:pPr>
      <w:bookmarkStart w:id="7" w:name="O_930945"/>
      <w:bookmarkEnd w:id="7"/>
      <w:r w:rsidRPr="000D2EB1">
        <w:t>Foundation Skills</w:t>
      </w:r>
    </w:p>
    <w:p w:rsidR="00000000" w:rsidRPr="000D2EB1" w:rsidP="00BD40F0">
      <w:pPr>
        <w:pStyle w:val="BodyText"/>
      </w:pPr>
      <w:r w:rsidRPr="000D2EB1">
        <w:t>This section describes those required skills (language, literacy and numeracy) that are essential to performance.</w:t>
      </w:r>
    </w:p>
    <w:p w:rsidR="00000000" w:rsidRPr="000D2EB1" w:rsidP="00BD40F0">
      <w:pPr>
        <w:pStyle w:val="BodyText"/>
      </w:pPr>
      <w:r w:rsidRPr="000D2EB1">
        <w:t>Foundation skills essential to performance are explicit in the performance criteria of this unit of competency.</w:t>
      </w:r>
    </w:p>
    <w:p w:rsidR="00000000" w:rsidRPr="000D2EB1" w:rsidP="000D2EB1">
      <w:pPr>
        <w:pStyle w:val="Heading1"/>
      </w:pPr>
      <w:bookmarkStart w:id="8" w:name="O_930944"/>
      <w:bookmarkEnd w:id="8"/>
      <w:r w:rsidRPr="000D2EB1">
        <w:t>Range of Con</w:t>
      </w:r>
      <w:r w:rsidRPr="000D2EB1">
        <w:t>ditions</w:t>
      </w:r>
    </w:p>
    <w:tbl>
      <w:tblPr>
        <w:tblW w:w="0" w:type="auto"/>
        <w:tblCellMar>
          <w:left w:w="62" w:type="dxa"/>
          <w:right w:w="62" w:type="dxa"/>
        </w:tblCellMar>
        <w:tblLook w:val="0000"/>
      </w:tblPr>
      <w:tblGrid>
        <w:gridCol w:w="2163"/>
        <w:gridCol w:w="7033"/>
      </w:tblGrid>
      <w:tr w:rsidTr="00BD40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t>This field allows for different work environments and conditions that may affect performance. Essential operating conditions that may be present (depending on the work situation, needs of the candidate, accessibility of the item, and local industry</w:t>
            </w:r>
            <w:r w:rsidRPr="000D2EB1">
              <w:t xml:space="preserve"> and regional contexts) are included.</w:t>
            </w:r>
          </w:p>
        </w:tc>
      </w:tr>
      <w:tr w:rsidTr="00BD4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0D2EB1" w:rsidP="000D2EB1">
            <w:pPr>
              <w:pStyle w:val="ListBullet"/>
            </w:pPr>
            <w:r w:rsidRPr="000D2EB1">
              <w:t>requirements prescribed by legislation, awards, agreements and conditions of employment</w:t>
            </w:r>
          </w:p>
          <w:p w:rsidR="00000000" w:rsidRPr="000D2EB1" w:rsidP="000D2EB1">
            <w:pPr>
              <w:pStyle w:val="ListBullet"/>
            </w:pPr>
            <w:r w:rsidRPr="000D2EB1">
              <w:t>SOPs</w:t>
            </w:r>
          </w:p>
          <w:p w:rsidR="00000000" w:rsidRPr="000D2EB1" w:rsidP="000D2EB1">
            <w:pPr>
              <w:pStyle w:val="ListBullet"/>
            </w:pPr>
            <w:r w:rsidRPr="000D2EB1">
              <w:t>work instructions</w:t>
            </w:r>
          </w:p>
          <w:p w:rsidR="00000000" w:rsidRPr="000D2EB1" w:rsidP="000D2EB1">
            <w:pPr>
              <w:pStyle w:val="ListBullet"/>
            </w:pPr>
            <w:r w:rsidRPr="000D2EB1">
              <w:t>PPE</w:t>
            </w:r>
          </w:p>
          <w:p w:rsidR="00000000" w:rsidRPr="000D2EB1" w:rsidP="000D2EB1">
            <w:pPr>
              <w:pStyle w:val="ListBullet"/>
            </w:pPr>
            <w:r w:rsidRPr="000D2EB1">
              <w:t>oral, written and visual communication</w:t>
            </w:r>
          </w:p>
          <w:p w:rsidR="00000000" w:rsidRPr="000D2EB1" w:rsidP="000D2EB1">
            <w:pPr>
              <w:pStyle w:val="ListBullet"/>
            </w:pPr>
            <w:r w:rsidRPr="000D2EB1">
              <w:t>quality practices, including responsibility for maintenance of own work quality and contribution to quality improvement of team or section output</w:t>
            </w:r>
          </w:p>
          <w:p w:rsidR="00000000" w:rsidRPr="000D2EB1" w:rsidP="000D2EB1">
            <w:pPr>
              <w:pStyle w:val="ListBullet"/>
            </w:pPr>
            <w:r w:rsidRPr="000D2EB1">
              <w:t>housekeeping</w:t>
            </w:r>
          </w:p>
          <w:p w:rsidR="00000000" w:rsidRPr="000D2EB1" w:rsidP="000D2EB1">
            <w:pPr>
              <w:pStyle w:val="ListBullet"/>
            </w:pPr>
            <w:r w:rsidRPr="000D2EB1">
              <w:t>tasks related to environmental protection, waste disposal, pollution control and recycling</w:t>
            </w:r>
          </w:p>
          <w:p w:rsidR="00000000" w:rsidRPr="000D2EB1" w:rsidP="000D2EB1">
            <w:pPr>
              <w:pStyle w:val="ListBullet"/>
            </w:pPr>
            <w:r w:rsidRPr="000D2EB1">
              <w:t>WHS re</w:t>
            </w:r>
            <w:r w:rsidRPr="000D2EB1">
              <w:t>quirements</w:t>
            </w:r>
          </w:p>
          <w:p w:rsidR="00000000" w:rsidP="000D2EB1">
            <w:pPr>
              <w:pStyle w:val="BodyText"/>
              <w:rPr>
                <w:lang w:val="en-NZ"/>
              </w:rPr>
            </w:pPr>
          </w:p>
        </w:tc>
      </w:tr>
      <w:tr w:rsidTr="00BD4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D2EB1" w:rsidP="000D2EB1">
            <w:pPr>
              <w:pStyle w:val="ListBullet"/>
            </w:pPr>
            <w:r w:rsidRPr="000D2EB1">
              <w:t>the relevant industry or Australian Standards that are current at the time this unit is being undertaken</w:t>
            </w:r>
          </w:p>
          <w:p w:rsidR="00000000" w:rsidP="000D2EB1">
            <w:pPr>
              <w:pStyle w:val="BodyText"/>
              <w:rPr>
                <w:lang w:val="en-NZ"/>
              </w:rPr>
            </w:pPr>
          </w:p>
        </w:tc>
      </w:tr>
      <w:tr w:rsidTr="00BD4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Assess patternmaking technologies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D2EB1" w:rsidP="000D2EB1">
            <w:pPr>
              <w:pStyle w:val="ListBullet"/>
            </w:pPr>
            <w:r w:rsidRPr="000D2EB1">
              <w:t>identifying and assessing national and international pattern-making technologies</w:t>
            </w:r>
          </w:p>
          <w:p w:rsidR="00000000" w:rsidRPr="000D2EB1" w:rsidP="000D2EB1">
            <w:pPr>
              <w:pStyle w:val="ListBullet"/>
            </w:pPr>
            <w:r w:rsidRPr="000D2EB1">
              <w:t>analysing current workplace applications to assess efficiency and appropriateness of technologies</w:t>
            </w:r>
          </w:p>
          <w:p w:rsidR="00000000" w:rsidRPr="000D2EB1" w:rsidP="000D2EB1">
            <w:pPr>
              <w:pStyle w:val="ListBullet"/>
            </w:pPr>
            <w:r w:rsidRPr="000D2EB1">
              <w:t>conducting software audits</w:t>
            </w:r>
          </w:p>
          <w:p w:rsidR="00000000" w:rsidRPr="000D2EB1" w:rsidP="000D2EB1">
            <w:pPr>
              <w:pStyle w:val="ListBullet"/>
            </w:pPr>
            <w:r w:rsidRPr="000D2EB1">
              <w:t>assessing opportunities for upgrading current tech</w:t>
            </w:r>
            <w:r w:rsidRPr="000D2EB1">
              <w:t>nologies</w:t>
            </w:r>
          </w:p>
          <w:p w:rsidR="00000000" w:rsidRPr="000D2EB1" w:rsidP="000D2EB1">
            <w:pPr>
              <w:pStyle w:val="ListBullet"/>
            </w:pPr>
            <w:r w:rsidRPr="000D2EB1">
              <w:t>identifying future and unmet requirements for pattern-making technologies</w:t>
            </w:r>
          </w:p>
          <w:p w:rsidR="00000000" w:rsidP="000D2EB1">
            <w:pPr>
              <w:pStyle w:val="BodyText"/>
              <w:rPr>
                <w:lang w:val="en-NZ"/>
              </w:rPr>
            </w:pPr>
          </w:p>
        </w:tc>
      </w:tr>
      <w:tr w:rsidTr="00BD4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Patternmaking technologies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D2EB1" w:rsidP="000D2EB1">
            <w:pPr>
              <w:pStyle w:val="ListBullet"/>
            </w:pPr>
            <w:r w:rsidRPr="000D2EB1">
              <w:t>computer-aided design (CAD) systems</w:t>
            </w:r>
          </w:p>
          <w:p w:rsidR="00000000" w:rsidRPr="000D2EB1" w:rsidP="000D2EB1">
            <w:pPr>
              <w:pStyle w:val="ListBullet"/>
            </w:pPr>
            <w:r w:rsidRPr="000D2EB1">
              <w:t>body scanners</w:t>
            </w:r>
          </w:p>
          <w:p w:rsidR="00000000" w:rsidRPr="000D2EB1" w:rsidP="000D2EB1">
            <w:pPr>
              <w:pStyle w:val="ListBullet"/>
            </w:pPr>
            <w:r w:rsidRPr="000D2EB1">
              <w:t>specification and technical drawing software</w:t>
            </w:r>
          </w:p>
          <w:p w:rsidR="00000000" w:rsidRPr="000D2EB1" w:rsidP="000D2EB1">
            <w:pPr>
              <w:pStyle w:val="ListBullet"/>
            </w:pPr>
            <w:r w:rsidRPr="000D2EB1">
              <w:t>grading and size table development software</w:t>
            </w:r>
          </w:p>
          <w:p w:rsidR="00000000" w:rsidRPr="000D2EB1" w:rsidP="000D2EB1">
            <w:pPr>
              <w:pStyle w:val="ListBullet"/>
            </w:pPr>
            <w:r w:rsidRPr="000D2EB1">
              <w:t>3-D avatars and fitment software</w:t>
            </w:r>
          </w:p>
          <w:p w:rsidR="00000000" w:rsidRPr="000D2EB1" w:rsidP="000D2EB1">
            <w:pPr>
              <w:pStyle w:val="ListBullet"/>
            </w:pPr>
            <w:r w:rsidRPr="000D2EB1">
              <w:t>Icon technology</w:t>
            </w:r>
          </w:p>
          <w:p w:rsidR="00000000" w:rsidP="000D2EB1">
            <w:pPr>
              <w:pStyle w:val="BodyText"/>
              <w:rPr>
                <w:lang w:val="en-NZ"/>
              </w:rPr>
            </w:pPr>
          </w:p>
        </w:tc>
      </w:tr>
      <w:tr w:rsidTr="00BD4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Software audits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D2EB1" w:rsidP="000D2EB1">
            <w:pPr>
              <w:pStyle w:val="ListBullet"/>
            </w:pPr>
            <w:r w:rsidRPr="000D2EB1">
              <w:t>key audits</w:t>
            </w:r>
          </w:p>
          <w:p w:rsidR="00000000" w:rsidRPr="000D2EB1" w:rsidP="000D2EB1">
            <w:pPr>
              <w:pStyle w:val="ListBullet"/>
            </w:pPr>
            <w:r w:rsidRPr="000D2EB1">
              <w:t>systems management audits</w:t>
            </w:r>
          </w:p>
          <w:p w:rsidR="00000000" w:rsidP="000D2EB1">
            <w:pPr>
              <w:pStyle w:val="BodyText"/>
              <w:rPr>
                <w:lang w:val="en-NZ"/>
              </w:rPr>
            </w:pPr>
          </w:p>
        </w:tc>
      </w:tr>
      <w:tr w:rsidTr="00BD4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EB1">
            <w:pPr>
              <w:pStyle w:val="BodyText"/>
              <w:rPr>
                <w:lang w:val="en-NZ"/>
              </w:rPr>
            </w:pPr>
            <w:r w:rsidRPr="000D2EB1">
              <w:rPr>
                <w:rStyle w:val="SpecialBold"/>
              </w:rPr>
              <w:t>New technologies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D2EB1" w:rsidP="000D2EB1">
            <w:pPr>
              <w:pStyle w:val="ListBullet"/>
            </w:pPr>
            <w:r w:rsidRPr="000D2EB1">
              <w:t xml:space="preserve">technology </w:t>
            </w:r>
            <w:r w:rsidRPr="000D2EB1">
              <w:t>which is new to the workplace</w:t>
            </w:r>
          </w:p>
          <w:p w:rsidR="00000000" w:rsidRPr="000D2EB1" w:rsidP="000D2EB1">
            <w:pPr>
              <w:pStyle w:val="ListBullet"/>
            </w:pPr>
            <w:r w:rsidRPr="000D2EB1">
              <w:t>new aspects of currently used technology (i.e. upgraded technologies)</w:t>
            </w:r>
          </w:p>
          <w:p w:rsidR="00000000" w:rsidRPr="000D2EB1" w:rsidP="000D2EB1">
            <w:pPr>
              <w:pStyle w:val="ListBullet"/>
            </w:pPr>
            <w:r w:rsidRPr="000D2EB1">
              <w:t>hardware or software components</w:t>
            </w:r>
          </w:p>
        </w:tc>
      </w:tr>
    </w:tbl>
    <w:p w:rsidR="00000000" w:rsidRPr="000D2EB1" w:rsidP="000D2EB1">
      <w:pPr>
        <w:pStyle w:val="BodyText"/>
      </w:pPr>
    </w:p>
    <w:p w:rsidR="00000000" w:rsidRPr="000D2EB1" w:rsidP="000D2EB1">
      <w:pPr>
        <w:pStyle w:val="AllowPageBreak"/>
      </w:pPr>
    </w:p>
    <w:p w:rsidR="00000000" w:rsidRPr="000D2EB1" w:rsidP="000D2EB1">
      <w:pPr>
        <w:pStyle w:val="Heading1"/>
      </w:pPr>
      <w:bookmarkStart w:id="9" w:name="O_930943"/>
      <w:bookmarkEnd w:id="9"/>
      <w:r w:rsidRPr="000D2EB1">
        <w:t>Unit Mapping Information</w:t>
      </w:r>
    </w:p>
    <w:p w:rsidR="00000000" w:rsidRPr="000D2EB1" w:rsidP="00BD40F0">
      <w:pPr>
        <w:pStyle w:val="BodyText"/>
      </w:pPr>
      <w:r w:rsidRPr="000D2EB1">
        <w:t>Release 1. Supersedes and is equivalent to LMTFD6007B Implement specialised pattern-making technologies</w:t>
      </w:r>
    </w:p>
    <w:p w:rsidR="00000000" w:rsidRPr="000D2EB1" w:rsidP="000D2EB1">
      <w:pPr>
        <w:pStyle w:val="Heading1"/>
      </w:pPr>
      <w:bookmarkStart w:id="10" w:name="O_930936"/>
      <w:bookmarkEnd w:id="10"/>
      <w:r w:rsidRPr="000D2EB1">
        <w:t>Links</w:t>
      </w:r>
    </w:p>
    <w:p w:rsidR="00000000" w:rsidRPr="000D2EB1" w:rsidP="00BD40F0">
      <w:pPr>
        <w:pStyle w:val="BodyText"/>
      </w:pPr>
      <w:r w:rsidRPr="000D2E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94F3A">
        <w:rPr>
          <w:rStyle w:val="Hyperlink"/>
        </w:rPr>
        <w:t>https://vetnet.gov.au/Pages/TrainingDocs.aspx?q=a203ec5c-de7d-406b-b3e1-8f1a9b76e92e</w:t>
      </w:r>
      <w:r>
        <w:fldChar w:fldCharType="end"/>
      </w:r>
    </w:p>
    <w:p w:rsidR="00000000" w:rsidRPr="000D2EB1" w:rsidP="000D2EB1"/>
    <w:sectPr w:rsidSect="000D2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B1" w:rsidRPr="00BD40F0" w:rsidP="00BD4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F0" w:rsidP="000D2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0F0" w:rsidP="000D2E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40F0" w:rsidP="000D2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EB1" w:rsidRPr="00BD40F0" w:rsidP="00BD4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F0" w:rsidRPr="002D2AF8" w:rsidP="000D2EB1">
    <w:pPr>
      <w:pStyle w:val="Header"/>
      <w:framePr w:wrap="around"/>
    </w:pPr>
    <w:r>
      <w:fldChar w:fldCharType="begin"/>
    </w:r>
    <w:r>
      <w:instrText xml:space="preserve"> TITLE   \* MERGEFORMAT </w:instrText>
    </w:r>
    <w:r>
      <w:fldChar w:fldCharType="separate"/>
    </w:r>
    <w:r>
      <w:t>MSTFD6007 Implement specialised patternmaking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BD40F0" w:rsidP="000D2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A6D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1A0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EB1"/>
    <w:pPr>
      <w:spacing w:before="360" w:after="60"/>
      <w:outlineLvl w:val="0"/>
    </w:pPr>
    <w:rPr>
      <w:sz w:val="32"/>
    </w:rPr>
  </w:style>
  <w:style w:type="paragraph" w:styleId="Heading2">
    <w:name w:val="heading 2"/>
    <w:basedOn w:val="HeadingBase"/>
    <w:next w:val="BodyText"/>
    <w:link w:val="Heading2Char"/>
    <w:qFormat/>
    <w:rsid w:val="000D2EB1"/>
    <w:pPr>
      <w:keepLines/>
      <w:spacing w:before="240" w:after="120"/>
      <w:outlineLvl w:val="1"/>
    </w:pPr>
    <w:rPr>
      <w:sz w:val="28"/>
      <w:szCs w:val="40"/>
    </w:rPr>
  </w:style>
  <w:style w:type="paragraph" w:styleId="Heading3">
    <w:name w:val="heading 3"/>
    <w:basedOn w:val="HeadingBase"/>
    <w:next w:val="BodyText"/>
    <w:link w:val="Heading3Char"/>
    <w:qFormat/>
    <w:rsid w:val="000D2EB1"/>
    <w:pPr>
      <w:spacing w:before="180" w:after="120"/>
      <w:outlineLvl w:val="2"/>
    </w:pPr>
    <w:rPr>
      <w:spacing w:val="-10"/>
      <w:kern w:val="32"/>
    </w:rPr>
  </w:style>
  <w:style w:type="paragraph" w:styleId="Heading4">
    <w:name w:val="heading 4"/>
    <w:basedOn w:val="HeadingBase"/>
    <w:next w:val="BodyText"/>
    <w:link w:val="Heading4Char"/>
    <w:qFormat/>
    <w:rsid w:val="000D2EB1"/>
    <w:pPr>
      <w:spacing w:before="160" w:after="120"/>
      <w:outlineLvl w:val="3"/>
    </w:pPr>
    <w:rPr>
      <w:sz w:val="22"/>
    </w:rPr>
  </w:style>
  <w:style w:type="paragraph" w:styleId="Heading5">
    <w:name w:val="heading 5"/>
    <w:basedOn w:val="HeadingBase"/>
    <w:next w:val="Normal"/>
    <w:link w:val="Heading5Char"/>
    <w:qFormat/>
    <w:rsid w:val="000D2EB1"/>
    <w:pPr>
      <w:spacing w:before="80"/>
      <w:outlineLvl w:val="4"/>
    </w:pPr>
    <w:rPr>
      <w:color w:val="918585"/>
      <w:sz w:val="20"/>
    </w:rPr>
  </w:style>
  <w:style w:type="paragraph" w:styleId="Heading6">
    <w:name w:val="heading 6"/>
    <w:basedOn w:val="HeadingBase"/>
    <w:next w:val="Normal"/>
    <w:link w:val="Heading6Char"/>
    <w:qFormat/>
    <w:rsid w:val="000D2EB1"/>
    <w:pPr>
      <w:spacing w:before="60"/>
      <w:outlineLvl w:val="5"/>
    </w:pPr>
    <w:rPr>
      <w:color w:val="918585"/>
      <w:sz w:val="20"/>
    </w:rPr>
  </w:style>
  <w:style w:type="paragraph" w:styleId="Heading7">
    <w:name w:val="heading 7"/>
    <w:basedOn w:val="Normal"/>
    <w:next w:val="Normal"/>
    <w:link w:val="Heading7Char"/>
    <w:qFormat/>
    <w:rsid w:val="000D2EB1"/>
    <w:pPr>
      <w:ind w:left="720"/>
      <w:outlineLvl w:val="6"/>
    </w:pPr>
    <w:rPr>
      <w:i/>
    </w:rPr>
  </w:style>
  <w:style w:type="paragraph" w:styleId="Heading8">
    <w:name w:val="heading 8"/>
    <w:basedOn w:val="Normal"/>
    <w:next w:val="Normal"/>
    <w:link w:val="Heading8Char"/>
    <w:qFormat/>
    <w:rsid w:val="000D2EB1"/>
    <w:pPr>
      <w:ind w:left="720"/>
      <w:outlineLvl w:val="7"/>
    </w:pPr>
    <w:rPr>
      <w:i/>
    </w:rPr>
  </w:style>
  <w:style w:type="paragraph" w:styleId="Heading9">
    <w:name w:val="heading 9"/>
    <w:basedOn w:val="Normal"/>
    <w:next w:val="Normal"/>
    <w:link w:val="Heading9Char"/>
    <w:qFormat/>
    <w:rsid w:val="000D2EB1"/>
    <w:pPr>
      <w:ind w:left="720"/>
      <w:outlineLvl w:val="8"/>
    </w:pPr>
    <w:rPr>
      <w:i/>
    </w:rPr>
  </w:style>
  <w:style w:type="character" w:default="1" w:styleId="DefaultParagraphFont">
    <w:name w:val="Default Paragraph Font"/>
    <w:uiPriority w:val="1"/>
    <w:unhideWhenUsed/>
    <w:rsid w:val="000D2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EB1"/>
  </w:style>
  <w:style w:type="character" w:customStyle="1" w:styleId="Heading1Char">
    <w:name w:val="Heading 1 Char"/>
    <w:basedOn w:val="DefaultParagraphFont"/>
    <w:link w:val="Heading1"/>
    <w:rsid w:val="000D2EB1"/>
    <w:rPr>
      <w:rFonts w:ascii="Times New Roman" w:eastAsia="Times New Roman" w:hAnsi="Times New Roman" w:cs="Times New Roman"/>
      <w:b/>
      <w:sz w:val="32"/>
      <w:szCs w:val="20"/>
      <w:lang w:eastAsia="en-US"/>
    </w:rPr>
  </w:style>
  <w:style w:type="paragraph" w:styleId="BodyText">
    <w:name w:val="Body Text"/>
    <w:basedOn w:val="Normal"/>
    <w:link w:val="BodyTextChar"/>
    <w:rsid w:val="000D2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EB1"/>
    <w:rPr>
      <w:rFonts w:ascii="Times New Roman" w:eastAsia="Times New Roman" w:hAnsi="Times New Roman" w:cs="Times New Roman"/>
      <w:sz w:val="24"/>
      <w:lang w:eastAsia="en-US"/>
    </w:rPr>
  </w:style>
  <w:style w:type="paragraph" w:styleId="ListBullet">
    <w:name w:val="List Bullet"/>
    <w:basedOn w:val="List"/>
    <w:rsid w:val="000D2EB1"/>
    <w:pPr>
      <w:numPr>
        <w:numId w:val="11"/>
      </w:numPr>
      <w:tabs>
        <w:tab w:val="clear" w:pos="340"/>
      </w:tabs>
      <w:spacing w:before="40" w:after="40"/>
    </w:pPr>
  </w:style>
  <w:style w:type="character" w:customStyle="1" w:styleId="SpecialBold">
    <w:name w:val="Special Bold"/>
    <w:basedOn w:val="DefaultParagraphFont"/>
    <w:rsid w:val="000D2EB1"/>
    <w:rPr>
      <w:b/>
      <w:spacing w:val="0"/>
    </w:rPr>
  </w:style>
  <w:style w:type="paragraph" w:customStyle="1" w:styleId="SuperHeading">
    <w:name w:val="SuperHeading"/>
    <w:basedOn w:val="Normal"/>
    <w:rsid w:val="000D2EB1"/>
    <w:pPr>
      <w:spacing w:before="240" w:after="120"/>
      <w:outlineLvl w:val="0"/>
    </w:pPr>
    <w:rPr>
      <w:rFonts w:ascii="Times New Roman" w:hAnsi="Times New Roman"/>
      <w:b/>
      <w:sz w:val="32"/>
    </w:rPr>
  </w:style>
  <w:style w:type="paragraph" w:customStyle="1" w:styleId="AllowPageBreak">
    <w:name w:val="AllowPageBreak"/>
    <w:rsid w:val="000D2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EB1"/>
    <w:rPr>
      <w:rFonts w:ascii="Courier New" w:eastAsia="Times New Roman" w:hAnsi="Courier New" w:cs="Times New Roman"/>
      <w:i/>
      <w:szCs w:val="20"/>
      <w:lang w:eastAsia="en-US"/>
    </w:rPr>
  </w:style>
  <w:style w:type="paragraph" w:customStyle="1" w:styleId="HeadingBase">
    <w:name w:val="Heading Base"/>
    <w:rsid w:val="000D2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EB1"/>
    <w:pPr>
      <w:tabs>
        <w:tab w:val="right" w:leader="dot" w:pos="9072"/>
      </w:tabs>
      <w:ind w:left="567"/>
    </w:pPr>
    <w:rPr>
      <w:szCs w:val="22"/>
    </w:rPr>
  </w:style>
  <w:style w:type="paragraph" w:customStyle="1" w:styleId="TOCBase">
    <w:name w:val="TOC Base"/>
    <w:rsid w:val="000D2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EB1"/>
    <w:pPr>
      <w:tabs>
        <w:tab w:val="right" w:leader="dot" w:pos="9072"/>
      </w:tabs>
      <w:spacing w:before="40" w:after="40"/>
      <w:ind w:left="284"/>
    </w:pPr>
    <w:rPr>
      <w:rFonts w:ascii="Times New Roman" w:hAnsi="Times New Roman"/>
    </w:rPr>
  </w:style>
  <w:style w:type="paragraph" w:styleId="TOC1">
    <w:name w:val="toc 1"/>
    <w:basedOn w:val="TOCBase"/>
    <w:next w:val="Normal"/>
    <w:rsid w:val="000D2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EB1"/>
    <w:rPr>
      <w:rFonts w:ascii="Times New Roman" w:eastAsia="Times New Roman" w:hAnsi="Times New Roman" w:cs="Times New Roman"/>
      <w:sz w:val="16"/>
      <w:lang w:eastAsia="en-US"/>
    </w:rPr>
  </w:style>
  <w:style w:type="paragraph" w:styleId="Title">
    <w:name w:val="Title"/>
    <w:basedOn w:val="HeadingBase"/>
    <w:link w:val="TitleChar"/>
    <w:qFormat/>
    <w:rsid w:val="000D2EB1"/>
    <w:pPr>
      <w:spacing w:before="5040"/>
      <w:jc w:val="center"/>
    </w:pPr>
    <w:rPr>
      <w:sz w:val="48"/>
      <w:szCs w:val="72"/>
      <w:lang w:val="en-US"/>
    </w:rPr>
  </w:style>
  <w:style w:type="character" w:customStyle="1" w:styleId="TitleChar">
    <w:name w:val="Title Char"/>
    <w:basedOn w:val="DefaultParagraphFont"/>
    <w:link w:val="Title"/>
    <w:rsid w:val="000D2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EB1"/>
    <w:pPr>
      <w:tabs>
        <w:tab w:val="left" w:pos="3600"/>
        <w:tab w:val="left" w:pos="3958"/>
      </w:tabs>
    </w:pPr>
  </w:style>
  <w:style w:type="paragraph" w:styleId="List">
    <w:name w:val="List"/>
    <w:basedOn w:val="BodyText"/>
    <w:next w:val="BodyText"/>
    <w:rsid w:val="000D2EB1"/>
    <w:pPr>
      <w:tabs>
        <w:tab w:val="left" w:pos="340"/>
      </w:tabs>
      <w:spacing w:before="60" w:after="60"/>
      <w:ind w:left="340" w:hanging="340"/>
    </w:pPr>
  </w:style>
  <w:style w:type="paragraph" w:customStyle="1" w:styleId="Note">
    <w:name w:val="Note"/>
    <w:basedOn w:val="BodyText"/>
    <w:rsid w:val="000D2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EB1"/>
    <w:pPr>
      <w:framePr w:wrap="auto" w:hAnchor="text" w:y="6049"/>
    </w:pPr>
    <w:rPr>
      <w:color w:val="000000"/>
      <w:sz w:val="40"/>
    </w:rPr>
  </w:style>
  <w:style w:type="paragraph" w:customStyle="1" w:styleId="TOCTitle">
    <w:name w:val="TOCTitle"/>
    <w:basedOn w:val="Heading1"/>
    <w:rsid w:val="000D2EB1"/>
    <w:pPr>
      <w:spacing w:after="240"/>
      <w:jc w:val="center"/>
      <w:outlineLvl w:val="9"/>
    </w:pPr>
    <w:rPr>
      <w:caps/>
    </w:rPr>
  </w:style>
  <w:style w:type="paragraph" w:customStyle="1" w:styleId="Version">
    <w:name w:val="Version"/>
    <w:rsid w:val="000D2E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EB1"/>
    <w:pPr>
      <w:numPr>
        <w:numId w:val="12"/>
      </w:numPr>
      <w:tabs>
        <w:tab w:val="clear" w:pos="680"/>
      </w:tabs>
    </w:pPr>
  </w:style>
  <w:style w:type="paragraph" w:styleId="Index1">
    <w:name w:val="index 1"/>
    <w:basedOn w:val="Normal"/>
    <w:next w:val="Normal"/>
    <w:semiHidden/>
    <w:rsid w:val="000D2EB1"/>
    <w:pPr>
      <w:keepNext w:val="0"/>
      <w:tabs>
        <w:tab w:val="right" w:pos="4176"/>
      </w:tabs>
      <w:ind w:left="198" w:hanging="198"/>
    </w:pPr>
    <w:rPr>
      <w:rFonts w:ascii="Garamond" w:hAnsi="Garamond"/>
    </w:rPr>
  </w:style>
  <w:style w:type="paragraph" w:styleId="IndexHeading">
    <w:name w:val="index heading"/>
    <w:basedOn w:val="Normal"/>
    <w:next w:val="Index1"/>
    <w:semiHidden/>
    <w:rsid w:val="000D2EB1"/>
    <w:pPr>
      <w:spacing w:before="120" w:after="120"/>
    </w:pPr>
    <w:rPr>
      <w:rFonts w:ascii="Arial" w:hAnsi="Arial"/>
      <w:b/>
      <w:color w:val="918585"/>
      <w:sz w:val="24"/>
    </w:rPr>
  </w:style>
  <w:style w:type="paragraph" w:styleId="Header">
    <w:name w:val="header"/>
    <w:basedOn w:val="Normal"/>
    <w:link w:val="HeaderChar"/>
    <w:rsid w:val="000D2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EB1"/>
    <w:rPr>
      <w:rFonts w:ascii="Times New Roman" w:eastAsia="Times New Roman" w:hAnsi="Times New Roman" w:cs="Times New Roman"/>
      <w:sz w:val="16"/>
      <w:szCs w:val="20"/>
      <w:lang w:val="en-GB" w:eastAsia="en-US"/>
    </w:rPr>
  </w:style>
  <w:style w:type="paragraph" w:customStyle="1" w:styleId="Chapter">
    <w:name w:val="Chapter"/>
    <w:basedOn w:val="Normal"/>
    <w:rsid w:val="000D2EB1"/>
    <w:pPr>
      <w:spacing w:before="240"/>
    </w:pPr>
    <w:rPr>
      <w:rFonts w:ascii="Times New Roman" w:hAnsi="Times New Roman"/>
      <w:smallCaps/>
      <w:spacing w:val="80"/>
      <w:sz w:val="28"/>
    </w:rPr>
  </w:style>
  <w:style w:type="paragraph" w:customStyle="1" w:styleId="InChapter">
    <w:name w:val="InChapter"/>
    <w:basedOn w:val="Heading3"/>
    <w:rsid w:val="000D2EB1"/>
    <w:pPr>
      <w:spacing w:after="240"/>
      <w:outlineLvl w:val="9"/>
    </w:pPr>
    <w:rPr>
      <w:noProof/>
    </w:rPr>
  </w:style>
  <w:style w:type="paragraph" w:styleId="Index2">
    <w:name w:val="index 2"/>
    <w:basedOn w:val="Normal"/>
    <w:next w:val="Normal"/>
    <w:semiHidden/>
    <w:rsid w:val="000D2EB1"/>
    <w:pPr>
      <w:tabs>
        <w:tab w:val="right" w:pos="4176"/>
      </w:tabs>
      <w:ind w:left="568" w:hanging="284"/>
    </w:pPr>
    <w:rPr>
      <w:rFonts w:ascii="Garamond" w:hAnsi="Garamond"/>
    </w:rPr>
  </w:style>
  <w:style w:type="paragraph" w:customStyle="1" w:styleId="Byline">
    <w:name w:val="Byline"/>
    <w:rsid w:val="000D2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EB1"/>
    <w:pPr>
      <w:tabs>
        <w:tab w:val="clear" w:pos="3600"/>
        <w:tab w:val="clear" w:pos="3958"/>
      </w:tabs>
      <w:jc w:val="right"/>
    </w:pPr>
  </w:style>
  <w:style w:type="character" w:styleId="Emphasis">
    <w:name w:val="Emphasis"/>
    <w:basedOn w:val="DefaultParagraphFont"/>
    <w:qFormat/>
    <w:rsid w:val="000D2EB1"/>
    <w:rPr>
      <w:i/>
    </w:rPr>
  </w:style>
  <w:style w:type="paragraph" w:styleId="Caption">
    <w:name w:val="caption"/>
    <w:basedOn w:val="BodyText"/>
    <w:next w:val="Normal"/>
    <w:qFormat/>
    <w:rsid w:val="000D2EB1"/>
    <w:pPr>
      <w:framePr w:w="2268" w:hSpace="181" w:vSpace="181" w:wrap="around" w:vAnchor="text" w:hAnchor="page" w:x="1135" w:y="285" w:anchorLock="1"/>
    </w:pPr>
    <w:rPr>
      <w:i/>
    </w:rPr>
  </w:style>
  <w:style w:type="paragraph" w:customStyle="1" w:styleId="MiniTOCTitle">
    <w:name w:val="MiniTOCTitle"/>
    <w:basedOn w:val="Heading4"/>
    <w:rsid w:val="000D2EB1"/>
    <w:pPr>
      <w:spacing w:before="240"/>
      <w:outlineLvl w:val="9"/>
    </w:pPr>
    <w:rPr>
      <w:noProof/>
      <w:sz w:val="24"/>
    </w:rPr>
  </w:style>
  <w:style w:type="paragraph" w:customStyle="1" w:styleId="MiniTOCItem">
    <w:name w:val="MiniTOCItem"/>
    <w:basedOn w:val="ListBullet"/>
    <w:rsid w:val="000D2EB1"/>
    <w:pPr>
      <w:numPr>
        <w:numId w:val="0"/>
      </w:numPr>
      <w:tabs>
        <w:tab w:val="right" w:leader="dot" w:pos="6521"/>
      </w:tabs>
      <w:spacing w:before="0" w:after="0"/>
    </w:pPr>
  </w:style>
  <w:style w:type="paragraph" w:customStyle="1" w:styleId="TOFTitle">
    <w:name w:val="TOFTitle"/>
    <w:basedOn w:val="TOCTitle"/>
    <w:rsid w:val="000D2EB1"/>
  </w:style>
  <w:style w:type="paragraph" w:styleId="TableofFigures">
    <w:name w:val="table of figures"/>
    <w:basedOn w:val="Normal"/>
    <w:next w:val="Normal"/>
    <w:semiHidden/>
    <w:rsid w:val="000D2EB1"/>
    <w:pPr>
      <w:tabs>
        <w:tab w:val="right" w:leader="dot" w:pos="9072"/>
      </w:tabs>
      <w:ind w:left="970" w:hanging="403"/>
    </w:pPr>
    <w:rPr>
      <w:rFonts w:ascii="Times New Roman" w:hAnsi="Times New Roman"/>
      <w:b/>
    </w:rPr>
  </w:style>
  <w:style w:type="paragraph" w:styleId="ListNumber">
    <w:name w:val="List Number"/>
    <w:basedOn w:val="List"/>
    <w:rsid w:val="000D2EB1"/>
    <w:pPr>
      <w:numPr>
        <w:numId w:val="14"/>
      </w:numPr>
      <w:tabs>
        <w:tab w:val="clear" w:pos="340"/>
      </w:tabs>
    </w:pPr>
  </w:style>
  <w:style w:type="character" w:customStyle="1" w:styleId="WingdingSymbols">
    <w:name w:val="Wingding Symbols"/>
    <w:rsid w:val="000D2EB1"/>
    <w:rPr>
      <w:rFonts w:ascii="Wingdings" w:hAnsi="Wingdings"/>
    </w:rPr>
  </w:style>
  <w:style w:type="paragraph" w:customStyle="1" w:styleId="TableHeading">
    <w:name w:val="Table Heading"/>
    <w:basedOn w:val="HeadingBase"/>
    <w:rsid w:val="000D2EB1"/>
    <w:pPr>
      <w:keepLines/>
      <w:pBdr>
        <w:bottom w:val="single" w:sz="6" w:space="1" w:color="918585"/>
      </w:pBdr>
      <w:spacing w:before="240"/>
    </w:pPr>
  </w:style>
  <w:style w:type="character" w:customStyle="1" w:styleId="HotSpot">
    <w:name w:val="HotSpot"/>
    <w:rsid w:val="000D2EB1"/>
    <w:rPr>
      <w:color w:val="0033CC"/>
      <w:u w:val="none"/>
    </w:rPr>
  </w:style>
  <w:style w:type="paragraph" w:customStyle="1" w:styleId="BodyTextRight">
    <w:name w:val="Body Text Right"/>
    <w:basedOn w:val="BodyText"/>
    <w:rsid w:val="000D2EB1"/>
    <w:pPr>
      <w:spacing w:before="0" w:after="0"/>
      <w:jc w:val="right"/>
    </w:pPr>
  </w:style>
  <w:style w:type="paragraph" w:styleId="Index3">
    <w:name w:val="index 3"/>
    <w:basedOn w:val="ListNumber2"/>
    <w:next w:val="Normal"/>
    <w:semiHidden/>
    <w:rsid w:val="000D2EB1"/>
    <w:pPr>
      <w:numPr>
        <w:numId w:val="0"/>
      </w:numPr>
      <w:tabs>
        <w:tab w:val="right" w:leader="dot" w:pos="4176"/>
      </w:tabs>
    </w:pPr>
  </w:style>
  <w:style w:type="paragraph" w:styleId="ListNumber2">
    <w:name w:val="List Number 2"/>
    <w:basedOn w:val="List2"/>
    <w:rsid w:val="000D2EB1"/>
    <w:pPr>
      <w:numPr>
        <w:numId w:val="9"/>
      </w:numPr>
      <w:tabs>
        <w:tab w:val="clear" w:pos="1060"/>
      </w:tabs>
    </w:pPr>
  </w:style>
  <w:style w:type="paragraph" w:customStyle="1" w:styleId="MarginNote">
    <w:name w:val="Margin Note"/>
    <w:basedOn w:val="BodyText"/>
    <w:rsid w:val="000D2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EB1"/>
    <w:rPr>
      <w:sz w:val="32"/>
    </w:rPr>
  </w:style>
  <w:style w:type="paragraph" w:customStyle="1" w:styleId="HeadingProcedure">
    <w:name w:val="Heading Procedure"/>
    <w:basedOn w:val="HeadingBase"/>
    <w:next w:val="Normal"/>
    <w:rsid w:val="000D2EB1"/>
    <w:pPr>
      <w:tabs>
        <w:tab w:val="left" w:pos="0"/>
      </w:tabs>
      <w:spacing w:before="120" w:after="60"/>
    </w:pPr>
    <w:rPr>
      <w:i/>
      <w:color w:val="918585"/>
      <w:sz w:val="22"/>
    </w:rPr>
  </w:style>
  <w:style w:type="paragraph" w:customStyle="1" w:styleId="TableBodyText">
    <w:name w:val="Table Body Text"/>
    <w:basedOn w:val="BodyText"/>
    <w:rsid w:val="000D2EB1"/>
    <w:pPr>
      <w:spacing w:before="60" w:after="60"/>
    </w:pPr>
  </w:style>
  <w:style w:type="paragraph" w:styleId="ListContinue">
    <w:name w:val="List Continue"/>
    <w:basedOn w:val="List"/>
    <w:rsid w:val="000D2EB1"/>
    <w:pPr>
      <w:ind w:firstLine="0"/>
    </w:pPr>
  </w:style>
  <w:style w:type="paragraph" w:customStyle="1" w:styleId="ListNote">
    <w:name w:val="List Note"/>
    <w:basedOn w:val="List"/>
    <w:rsid w:val="000D2EB1"/>
    <w:pPr>
      <w:pBdr>
        <w:top w:val="single" w:sz="6" w:space="2" w:color="918585"/>
        <w:bottom w:val="single" w:sz="6" w:space="2" w:color="918585"/>
      </w:pBdr>
      <w:tabs>
        <w:tab w:val="left" w:pos="1021"/>
      </w:tabs>
      <w:ind w:firstLine="0"/>
    </w:pPr>
  </w:style>
  <w:style w:type="paragraph" w:customStyle="1" w:styleId="Warning">
    <w:name w:val="Warning"/>
    <w:basedOn w:val="BodyText"/>
    <w:rsid w:val="000D2EB1"/>
    <w:pPr>
      <w:shd w:val="clear" w:color="auto" w:fill="D9D9D9"/>
      <w:tabs>
        <w:tab w:val="left" w:pos="992"/>
      </w:tabs>
      <w:ind w:left="119" w:right="119"/>
    </w:pPr>
    <w:rPr>
      <w:sz w:val="20"/>
    </w:rPr>
  </w:style>
  <w:style w:type="paragraph" w:customStyle="1" w:styleId="MarginIcons">
    <w:name w:val="Margin Icons"/>
    <w:basedOn w:val="BodyText"/>
    <w:rsid w:val="000D2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EB1"/>
    <w:rPr>
      <w:rFonts w:ascii="Courier New" w:hAnsi="Courier New"/>
    </w:rPr>
  </w:style>
  <w:style w:type="paragraph" w:customStyle="1" w:styleId="NoteBullet">
    <w:name w:val="Note Bullet"/>
    <w:basedOn w:val="Note"/>
    <w:rsid w:val="000D2EB1"/>
    <w:pPr>
      <w:tabs>
        <w:tab w:val="clear" w:pos="680"/>
      </w:tabs>
      <w:spacing w:before="60" w:after="60"/>
    </w:pPr>
  </w:style>
  <w:style w:type="paragraph" w:customStyle="1" w:styleId="SubHeading2">
    <w:name w:val="SubHeading2"/>
    <w:basedOn w:val="HeadingBase"/>
    <w:rsid w:val="000D2EB1"/>
    <w:pPr>
      <w:spacing w:before="240" w:after="60"/>
    </w:pPr>
    <w:rPr>
      <w:sz w:val="20"/>
    </w:rPr>
  </w:style>
  <w:style w:type="paragraph" w:customStyle="1" w:styleId="SubHeading1">
    <w:name w:val="SubHeading1"/>
    <w:basedOn w:val="HeadingBase"/>
    <w:rsid w:val="000D2EB1"/>
    <w:pPr>
      <w:spacing w:before="240" w:after="60"/>
    </w:pPr>
    <w:rPr>
      <w:color w:val="918585"/>
      <w:sz w:val="22"/>
    </w:rPr>
  </w:style>
  <w:style w:type="paragraph" w:customStyle="1" w:styleId="SideHeading">
    <w:name w:val="Side Heading"/>
    <w:basedOn w:val="HeadingBase"/>
    <w:rsid w:val="000D2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EB1"/>
    <w:pPr>
      <w:numPr>
        <w:numId w:val="10"/>
      </w:numPr>
    </w:pPr>
  </w:style>
  <w:style w:type="paragraph" w:styleId="PlainText">
    <w:name w:val="Plain Text"/>
    <w:basedOn w:val="Normal"/>
    <w:link w:val="PlainTextChar"/>
    <w:rsid w:val="000D2EB1"/>
    <w:rPr>
      <w:sz w:val="20"/>
    </w:rPr>
  </w:style>
  <w:style w:type="character" w:customStyle="1" w:styleId="PlainTextChar">
    <w:name w:val="Plain Text Char"/>
    <w:basedOn w:val="DefaultParagraphFont"/>
    <w:link w:val="PlainText"/>
    <w:rsid w:val="000D2EB1"/>
    <w:rPr>
      <w:rFonts w:ascii="Courier New" w:eastAsia="Times New Roman" w:hAnsi="Courier New" w:cs="Times New Roman"/>
      <w:sz w:val="20"/>
      <w:szCs w:val="20"/>
      <w:lang w:eastAsia="en-US"/>
    </w:rPr>
  </w:style>
  <w:style w:type="character" w:customStyle="1" w:styleId="MenuOption">
    <w:name w:val="Menu Option"/>
    <w:basedOn w:val="DefaultParagraphFont"/>
    <w:rsid w:val="000D2EB1"/>
    <w:rPr>
      <w:b/>
      <w:smallCaps/>
    </w:rPr>
  </w:style>
  <w:style w:type="paragraph" w:customStyle="1" w:styleId="TableListNumber">
    <w:name w:val="Table List Number"/>
    <w:basedOn w:val="ListNumber"/>
    <w:rsid w:val="000D2EB1"/>
    <w:pPr>
      <w:numPr>
        <w:numId w:val="0"/>
      </w:numPr>
    </w:pPr>
  </w:style>
  <w:style w:type="paragraph" w:styleId="TOC4">
    <w:name w:val="toc 4"/>
    <w:basedOn w:val="TOCBase"/>
    <w:next w:val="Normal"/>
    <w:semiHidden/>
    <w:rsid w:val="000D2EB1"/>
    <w:pPr>
      <w:tabs>
        <w:tab w:val="right" w:leader="dot" w:pos="9071"/>
      </w:tabs>
      <w:ind w:left="1701"/>
    </w:pPr>
  </w:style>
  <w:style w:type="paragraph" w:customStyle="1" w:styleId="ListAlpha">
    <w:name w:val="List Alpha"/>
    <w:basedOn w:val="List"/>
    <w:rsid w:val="000D2EB1"/>
    <w:pPr>
      <w:numPr>
        <w:numId w:val="8"/>
      </w:numPr>
    </w:pPr>
  </w:style>
  <w:style w:type="paragraph" w:customStyle="1" w:styleId="ListAlpha2">
    <w:name w:val="List Alpha 2"/>
    <w:basedOn w:val="List2"/>
    <w:rsid w:val="000D2EB1"/>
    <w:pPr>
      <w:numPr>
        <w:numId w:val="7"/>
      </w:numPr>
    </w:pPr>
  </w:style>
  <w:style w:type="paragraph" w:styleId="List2">
    <w:name w:val="List 2"/>
    <w:basedOn w:val="BodyText"/>
    <w:rsid w:val="000D2EB1"/>
    <w:pPr>
      <w:tabs>
        <w:tab w:val="left" w:pos="680"/>
      </w:tabs>
      <w:spacing w:before="60" w:after="60"/>
      <w:ind w:left="680" w:hanging="340"/>
    </w:pPr>
  </w:style>
  <w:style w:type="paragraph" w:styleId="List3">
    <w:name w:val="List 3"/>
    <w:basedOn w:val="BodyText"/>
    <w:rsid w:val="000D2EB1"/>
    <w:pPr>
      <w:tabs>
        <w:tab w:val="left" w:pos="1021"/>
      </w:tabs>
      <w:spacing w:before="60" w:after="60"/>
      <w:ind w:left="1020" w:hanging="340"/>
    </w:pPr>
  </w:style>
  <w:style w:type="paragraph" w:styleId="List4">
    <w:name w:val="List 4"/>
    <w:basedOn w:val="BodyText"/>
    <w:rsid w:val="000D2EB1"/>
    <w:pPr>
      <w:tabs>
        <w:tab w:val="left" w:pos="1361"/>
      </w:tabs>
      <w:spacing w:before="60" w:after="60"/>
      <w:ind w:left="1361" w:hanging="340"/>
    </w:pPr>
  </w:style>
  <w:style w:type="paragraph" w:styleId="List5">
    <w:name w:val="List 5"/>
    <w:basedOn w:val="BodyText"/>
    <w:rsid w:val="000D2EB1"/>
    <w:pPr>
      <w:tabs>
        <w:tab w:val="left" w:pos="1701"/>
      </w:tabs>
      <w:spacing w:before="60" w:after="60"/>
      <w:ind w:left="1701" w:hanging="340"/>
    </w:pPr>
  </w:style>
  <w:style w:type="paragraph" w:styleId="ListBullet3">
    <w:name w:val="List Bullet 3"/>
    <w:basedOn w:val="List3"/>
    <w:rsid w:val="000D2EB1"/>
    <w:pPr>
      <w:numPr>
        <w:numId w:val="13"/>
      </w:numPr>
      <w:tabs>
        <w:tab w:val="clear" w:pos="1021"/>
      </w:tabs>
      <w:ind w:left="1037" w:hanging="357"/>
    </w:pPr>
  </w:style>
  <w:style w:type="paragraph" w:styleId="ListBullet4">
    <w:name w:val="List Bullet 4"/>
    <w:basedOn w:val="List4"/>
    <w:rsid w:val="000D2EB1"/>
    <w:pPr>
      <w:numPr>
        <w:numId w:val="2"/>
      </w:numPr>
      <w:tabs>
        <w:tab w:val="clear" w:pos="1361"/>
      </w:tabs>
    </w:pPr>
  </w:style>
  <w:style w:type="paragraph" w:styleId="ListBullet5">
    <w:name w:val="List Bullet 5"/>
    <w:basedOn w:val="List5"/>
    <w:rsid w:val="000D2EB1"/>
    <w:pPr>
      <w:numPr>
        <w:numId w:val="3"/>
      </w:numPr>
    </w:pPr>
  </w:style>
  <w:style w:type="paragraph" w:styleId="ListContinue2">
    <w:name w:val="List Continue 2"/>
    <w:basedOn w:val="List2"/>
    <w:rsid w:val="000D2EB1"/>
    <w:pPr>
      <w:ind w:firstLine="0"/>
    </w:pPr>
  </w:style>
  <w:style w:type="paragraph" w:styleId="ListContinue3">
    <w:name w:val="List Continue 3"/>
    <w:basedOn w:val="List3"/>
    <w:rsid w:val="000D2EB1"/>
    <w:pPr>
      <w:ind w:left="1021" w:firstLine="0"/>
    </w:pPr>
  </w:style>
  <w:style w:type="paragraph" w:styleId="ListContinue4">
    <w:name w:val="List Continue 4"/>
    <w:basedOn w:val="List4"/>
    <w:rsid w:val="000D2EB1"/>
    <w:pPr>
      <w:ind w:firstLine="0"/>
    </w:pPr>
  </w:style>
  <w:style w:type="paragraph" w:styleId="ListContinue5">
    <w:name w:val="List Continue 5"/>
    <w:basedOn w:val="List5"/>
    <w:rsid w:val="000D2EB1"/>
    <w:pPr>
      <w:ind w:firstLine="0"/>
    </w:pPr>
  </w:style>
  <w:style w:type="paragraph" w:styleId="ListNumber3">
    <w:name w:val="List Number 3"/>
    <w:basedOn w:val="List3"/>
    <w:rsid w:val="000D2EB1"/>
    <w:pPr>
      <w:numPr>
        <w:numId w:val="4"/>
      </w:numPr>
    </w:pPr>
  </w:style>
  <w:style w:type="paragraph" w:styleId="ListNumber4">
    <w:name w:val="List Number 4"/>
    <w:basedOn w:val="List4"/>
    <w:rsid w:val="000D2EB1"/>
    <w:pPr>
      <w:numPr>
        <w:numId w:val="5"/>
      </w:numPr>
    </w:pPr>
  </w:style>
  <w:style w:type="paragraph" w:styleId="ListNumber5">
    <w:name w:val="List Number 5"/>
    <w:basedOn w:val="List5"/>
    <w:rsid w:val="000D2EB1"/>
    <w:pPr>
      <w:numPr>
        <w:numId w:val="6"/>
      </w:numPr>
    </w:pPr>
  </w:style>
  <w:style w:type="paragraph" w:styleId="BlockText">
    <w:name w:val="Block Text"/>
    <w:basedOn w:val="Normal"/>
    <w:rsid w:val="000D2EB1"/>
    <w:pPr>
      <w:spacing w:after="120"/>
      <w:ind w:left="1440" w:right="1440"/>
    </w:pPr>
  </w:style>
  <w:style w:type="character" w:customStyle="1" w:styleId="Subscript">
    <w:name w:val="Subscript"/>
    <w:basedOn w:val="DefaultParagraphFont"/>
    <w:rsid w:val="000D2EB1"/>
    <w:rPr>
      <w:sz w:val="16"/>
      <w:vertAlign w:val="subscript"/>
    </w:rPr>
  </w:style>
  <w:style w:type="character" w:customStyle="1" w:styleId="Superscript">
    <w:name w:val="Superscript"/>
    <w:basedOn w:val="DefaultParagraphFont"/>
    <w:rsid w:val="000D2EB1"/>
    <w:rPr>
      <w:sz w:val="16"/>
      <w:vertAlign w:val="superscript"/>
    </w:rPr>
  </w:style>
  <w:style w:type="character" w:customStyle="1" w:styleId="Symbols">
    <w:name w:val="Symbols"/>
    <w:basedOn w:val="DefaultParagraphFont"/>
    <w:rsid w:val="000D2EB1"/>
    <w:rPr>
      <w:rFonts w:ascii="Symbol" w:hAnsi="Symbol"/>
    </w:rPr>
  </w:style>
  <w:style w:type="character" w:customStyle="1" w:styleId="MenuOptions">
    <w:name w:val="Menu Options"/>
    <w:basedOn w:val="DefaultParagraphFont"/>
    <w:rsid w:val="000D2EB1"/>
    <w:rPr>
      <w:rFonts w:ascii="Arial Narrow" w:hAnsi="Arial Narrow"/>
      <w:smallCaps/>
    </w:rPr>
  </w:style>
  <w:style w:type="character" w:customStyle="1" w:styleId="Buttons">
    <w:name w:val="Buttons"/>
    <w:basedOn w:val="DefaultParagraphFont"/>
    <w:rsid w:val="000D2EB1"/>
    <w:rPr>
      <w:b/>
    </w:rPr>
  </w:style>
  <w:style w:type="character" w:customStyle="1" w:styleId="Underlined">
    <w:name w:val="Underlined"/>
    <w:basedOn w:val="DefaultParagraphFont"/>
    <w:rsid w:val="000D2EB1"/>
    <w:rPr>
      <w:u w:val="single"/>
    </w:rPr>
  </w:style>
  <w:style w:type="paragraph" w:customStyle="1" w:styleId="TableBodyTextRight">
    <w:name w:val="Table Body Text Right"/>
    <w:basedOn w:val="TableBodyText"/>
    <w:rsid w:val="000D2EB1"/>
    <w:pPr>
      <w:widowControl w:val="0"/>
      <w:autoSpaceDE w:val="0"/>
      <w:autoSpaceDN w:val="0"/>
      <w:adjustRightInd w:val="0"/>
      <w:jc w:val="right"/>
    </w:pPr>
    <w:rPr>
      <w:rFonts w:cs="Arial"/>
      <w:szCs w:val="18"/>
    </w:rPr>
  </w:style>
  <w:style w:type="paragraph" w:customStyle="1" w:styleId="CopyrightText">
    <w:name w:val="Copyright Text"/>
    <w:basedOn w:val="BodyText"/>
    <w:rsid w:val="000D2EB1"/>
    <w:rPr>
      <w:sz w:val="18"/>
    </w:rPr>
  </w:style>
  <w:style w:type="paragraph" w:customStyle="1" w:styleId="BodySmallRight">
    <w:name w:val="Body Small Right"/>
    <w:basedOn w:val="BodyTextRight"/>
    <w:rsid w:val="000D2EB1"/>
    <w:rPr>
      <w:sz w:val="18"/>
      <w:szCs w:val="18"/>
    </w:rPr>
  </w:style>
  <w:style w:type="paragraph" w:customStyle="1" w:styleId="MarginEdition">
    <w:name w:val="Margin Edition"/>
    <w:basedOn w:val="MarginNote"/>
    <w:rsid w:val="000D2EB1"/>
    <w:pPr>
      <w:spacing w:before="0" w:after="0"/>
    </w:pPr>
    <w:rPr>
      <w:rFonts w:ascii="Times New Roman" w:hAnsi="Times New Roman"/>
      <w:color w:val="999999"/>
    </w:rPr>
  </w:style>
  <w:style w:type="paragraph" w:customStyle="1" w:styleId="Spacer">
    <w:name w:val="Spacer"/>
    <w:basedOn w:val="Normal"/>
    <w:rsid w:val="000D2EB1"/>
    <w:rPr>
      <w:sz w:val="2"/>
      <w:szCs w:val="2"/>
    </w:rPr>
  </w:style>
  <w:style w:type="character" w:customStyle="1" w:styleId="Small">
    <w:name w:val="Small"/>
    <w:basedOn w:val="DefaultParagraphFont"/>
    <w:rsid w:val="000D2EB1"/>
    <w:rPr>
      <w:sz w:val="16"/>
    </w:rPr>
  </w:style>
  <w:style w:type="paragraph" w:customStyle="1" w:styleId="WideTable">
    <w:name w:val="Wide Table"/>
    <w:basedOn w:val="Normal"/>
    <w:rsid w:val="000D2EB1"/>
    <w:pPr>
      <w:ind w:left="-1418"/>
    </w:pPr>
    <w:rPr>
      <w:sz w:val="2"/>
      <w:szCs w:val="2"/>
    </w:rPr>
  </w:style>
  <w:style w:type="character" w:styleId="PageNumber">
    <w:name w:val="page number"/>
    <w:basedOn w:val="DefaultParagraphFont"/>
    <w:rsid w:val="000D2EB1"/>
  </w:style>
  <w:style w:type="paragraph" w:styleId="Quote">
    <w:name w:val="Quote"/>
    <w:basedOn w:val="Heading1"/>
    <w:link w:val="QuoteChar"/>
    <w:qFormat/>
    <w:rsid w:val="000D2EB1"/>
    <w:rPr>
      <w:b w:val="0"/>
      <w:sz w:val="72"/>
      <w:szCs w:val="72"/>
      <w:lang w:val="en-NZ"/>
    </w:rPr>
  </w:style>
  <w:style w:type="character" w:customStyle="1" w:styleId="QuoteChar">
    <w:name w:val="Quote Char"/>
    <w:basedOn w:val="DefaultParagraphFont"/>
    <w:link w:val="Quote"/>
    <w:rsid w:val="000D2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EB1"/>
    <w:pPr>
      <w:pageBreakBefore/>
    </w:pPr>
  </w:style>
  <w:style w:type="paragraph" w:customStyle="1" w:styleId="Border">
    <w:name w:val="Border"/>
    <w:basedOn w:val="Normal"/>
    <w:qFormat/>
    <w:rsid w:val="000D2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EB1"/>
    <w:rPr>
      <w:b/>
      <w:bCs/>
      <w:i/>
      <w:iCs/>
      <w:color w:val="auto"/>
    </w:rPr>
  </w:style>
  <w:style w:type="paragraph" w:styleId="IntenseQuote">
    <w:name w:val="Intense Quote"/>
    <w:basedOn w:val="Normal"/>
    <w:next w:val="Normal"/>
    <w:link w:val="IntenseQuoteChar"/>
    <w:uiPriority w:val="30"/>
    <w:qFormat/>
    <w:rsid w:val="000D2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EB1"/>
    <w:rPr>
      <w:smallCaps/>
      <w:color w:val="auto"/>
      <w:u w:val="single"/>
    </w:rPr>
  </w:style>
  <w:style w:type="character" w:styleId="IntenseReference">
    <w:name w:val="Intense Reference"/>
    <w:basedOn w:val="DefaultParagraphFont"/>
    <w:uiPriority w:val="32"/>
    <w:qFormat/>
    <w:rsid w:val="000D2EB1"/>
    <w:rPr>
      <w:b/>
      <w:bCs/>
      <w:smallCaps/>
      <w:color w:val="auto"/>
      <w:spacing w:val="5"/>
      <w:u w:val="single"/>
    </w:rPr>
  </w:style>
  <w:style w:type="paragraph" w:customStyle="1" w:styleId="2ColumnHeading">
    <w:name w:val="2Column Heading"/>
    <w:basedOn w:val="BodyText"/>
    <w:qFormat/>
    <w:rsid w:val="000D2EB1"/>
    <w:pPr>
      <w:spacing w:after="60"/>
      <w:ind w:left="-2268"/>
    </w:pPr>
    <w:rPr>
      <w:b/>
    </w:rPr>
  </w:style>
  <w:style w:type="paragraph" w:customStyle="1" w:styleId="Heading1TOC">
    <w:name w:val="Heading1 TOC"/>
    <w:basedOn w:val="Normal"/>
    <w:qFormat/>
    <w:rsid w:val="000D2EB1"/>
    <w:pPr>
      <w:spacing w:before="240" w:after="120"/>
    </w:pPr>
    <w:rPr>
      <w:rFonts w:ascii="Times New Roman" w:hAnsi="Times New Roman"/>
      <w:b/>
      <w:sz w:val="32"/>
    </w:rPr>
  </w:style>
  <w:style w:type="paragraph" w:customStyle="1" w:styleId="Heading2TOC">
    <w:name w:val="Heading2 TOC"/>
    <w:basedOn w:val="Normal"/>
    <w:qFormat/>
    <w:rsid w:val="000D2EB1"/>
    <w:pPr>
      <w:spacing w:before="240" w:after="60"/>
    </w:pPr>
    <w:rPr>
      <w:rFonts w:ascii="Times New Roman" w:hAnsi="Times New Roman"/>
      <w:b/>
      <w:sz w:val="28"/>
    </w:rPr>
  </w:style>
  <w:style w:type="character" w:customStyle="1" w:styleId="Underline">
    <w:name w:val="Underline"/>
    <w:basedOn w:val="DefaultParagraphFont"/>
    <w:qFormat/>
    <w:rsid w:val="000D2EB1"/>
    <w:rPr>
      <w:u w:val="single"/>
    </w:rPr>
  </w:style>
  <w:style w:type="character" w:customStyle="1" w:styleId="BoldandItalics">
    <w:name w:val="Bold and Italics"/>
    <w:qFormat/>
    <w:rsid w:val="000D2EB1"/>
    <w:rPr>
      <w:b/>
      <w:i/>
      <w:u w:val="none"/>
    </w:rPr>
  </w:style>
  <w:style w:type="paragraph" w:styleId="BalloonText">
    <w:name w:val="Balloon Text"/>
    <w:basedOn w:val="Normal"/>
    <w:link w:val="BalloonTextChar"/>
    <w:rsid w:val="000D2EB1"/>
    <w:rPr>
      <w:rFonts w:ascii="Tahoma" w:hAnsi="Tahoma" w:cs="Tahoma"/>
      <w:sz w:val="16"/>
      <w:szCs w:val="16"/>
    </w:rPr>
  </w:style>
  <w:style w:type="character" w:customStyle="1" w:styleId="BalloonTextChar">
    <w:name w:val="Balloon Text Char"/>
    <w:basedOn w:val="DefaultParagraphFont"/>
    <w:link w:val="BalloonText"/>
    <w:rsid w:val="000D2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EB1"/>
    <w:rPr>
      <w:b/>
      <w:color w:val="660033"/>
      <w:spacing w:val="0"/>
    </w:rPr>
  </w:style>
  <w:style w:type="paragraph" w:customStyle="1" w:styleId="Nameditemlist">
    <w:name w:val="Named item list"/>
    <w:basedOn w:val="BodyText"/>
    <w:qFormat/>
    <w:rsid w:val="000D2EB1"/>
    <w:pPr>
      <w:tabs>
        <w:tab w:val="left" w:pos="2835"/>
      </w:tabs>
      <w:ind w:left="2835" w:hanging="2835"/>
    </w:pPr>
  </w:style>
  <w:style w:type="paragraph" w:customStyle="1" w:styleId="BodyTextnopadding">
    <w:name w:val="Body Text no padding"/>
    <w:basedOn w:val="BodyText"/>
    <w:qFormat/>
    <w:rsid w:val="000D2EB1"/>
    <w:pPr>
      <w:spacing w:before="0" w:after="0"/>
    </w:pPr>
  </w:style>
  <w:style w:type="paragraph" w:customStyle="1" w:styleId="BodyTextBold">
    <w:name w:val="Body Text Bold"/>
    <w:basedOn w:val="BodyText"/>
    <w:qFormat/>
    <w:rsid w:val="000D2EB1"/>
    <w:rPr>
      <w:b/>
    </w:rPr>
  </w:style>
  <w:style w:type="character" w:styleId="Hyperlink">
    <w:name w:val="Hyperlink"/>
    <w:basedOn w:val="DefaultParagraphFont"/>
    <w:uiPriority w:val="99"/>
    <w:unhideWhenUsed/>
    <w:rsid w:val="00BD4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4982</Characters>
  <Application>Microsoft Office Word</Application>
  <DocSecurity>0</DocSecurity>
  <Lines>249</Lines>
  <Paragraphs>124</Paragraphs>
  <ScaleCrop>false</ScaleCrop>
  <Company>Author-it Software Corporation Ltd.</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MSTFD6007 Implement specialised patternmaking technologies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2021-07-21T08:42:00Z</dcterms:created>
  <dcterms:modified xsi:type="dcterms:W3CDTF">2021-07-21T08:42:00Z</dcterms:modified>
</cp:coreProperties>
</file>