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1D58E0" w:rsidP="001D58E0">
      <w:pPr>
        <w:pStyle w:val="Title"/>
      </w:pPr>
      <w:r>
        <w:fldChar w:fldCharType="begin"/>
      </w:r>
      <w:r>
        <w:instrText xml:space="preserve"> TITLE   \* MERGEFORMAT </w:instrText>
      </w:r>
      <w:r>
        <w:fldChar w:fldCharType="separate"/>
      </w:r>
      <w:r>
        <w:t>MSTFD5026 Conduct fashion design purchasing</w:t>
      </w:r>
      <w:r>
        <w:fldChar w:fldCharType="end"/>
      </w:r>
    </w:p>
    <w:p w:rsidR="001D58E0" w:rsidP="001D58E0">
      <w:pPr>
        <w:pStyle w:val="Version"/>
        <w:sectPr w:rsidSect="00665410">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665410" w:rsidP="00665410">
      <w:pPr>
        <w:pStyle w:val="SuperHeading"/>
      </w:pPr>
      <w:r w:rsidRPr="00665410">
        <w:t>MSTFD5026 Conduct fashion design purchasing</w:t>
      </w:r>
    </w:p>
    <w:p w:rsidR="00000000" w:rsidRPr="00665410" w:rsidP="00665410">
      <w:pPr>
        <w:pStyle w:val="Heading1"/>
      </w:pPr>
      <w:bookmarkStart w:id="1" w:name="O_1036849"/>
      <w:bookmarkEnd w:id="1"/>
      <w:r w:rsidRPr="00665410">
        <w:t>Modification History</w:t>
      </w:r>
    </w:p>
    <w:p w:rsidR="00000000" w:rsidRPr="00665410" w:rsidP="001D58E0">
      <w:pPr>
        <w:pStyle w:val="BodyText"/>
      </w:pPr>
      <w:r w:rsidRPr="00665410">
        <w:t>Release 1. Supersedes and is equivalent to MSTFD5008 Conduct fashion design purchasing.</w:t>
      </w:r>
    </w:p>
    <w:p w:rsidR="00000000" w:rsidRPr="00665410" w:rsidP="001D58E0">
      <w:pPr>
        <w:pStyle w:val="BodyText"/>
      </w:pPr>
      <w:r w:rsidRPr="00665410">
        <w:t>Unit code changed. Range of conditions removed. Element removed. Foundation skills information added. Assessment requirements amended. Equ</w:t>
      </w:r>
      <w:r w:rsidRPr="00665410">
        <w:t>ivalent outcome</w:t>
      </w:r>
    </w:p>
    <w:p w:rsidR="00000000" w:rsidRPr="00665410" w:rsidP="00665410">
      <w:pPr>
        <w:pStyle w:val="Heading1"/>
      </w:pPr>
      <w:bookmarkStart w:id="2" w:name="O_1036850"/>
      <w:bookmarkEnd w:id="2"/>
      <w:r w:rsidRPr="00665410">
        <w:t>Application</w:t>
      </w:r>
    </w:p>
    <w:p w:rsidR="00000000" w:rsidRPr="00665410" w:rsidP="001D58E0">
      <w:pPr>
        <w:pStyle w:val="BodyText"/>
      </w:pPr>
      <w:r w:rsidRPr="00665410">
        <w:t>This unit of competency describes the skills and knowledge required to research local and international fashion themes and styles, and purchase fashion products for use in the development of fashion designs. I</w:t>
      </w:r>
      <w:r w:rsidRPr="00665410">
        <w:t>t involves identifying sources for purchasing products to help develop designs and fashion directions.</w:t>
      </w:r>
    </w:p>
    <w:p w:rsidR="00000000" w:rsidRPr="00665410" w:rsidP="001D58E0">
      <w:pPr>
        <w:pStyle w:val="BodyText"/>
      </w:pPr>
      <w:r w:rsidRPr="00665410">
        <w:t>The unit applies to purchases that can inspire new designs or assist in demonstrating ideas to meet a stakeholder design brief or the design needs of a p</w:t>
      </w:r>
      <w:r w:rsidRPr="00665410">
        <w:t>roduct range or label. Work may be conducted in small to large scale workplaces in the textiles, clothing and footwear industry, and may involve individual and team activities.</w:t>
      </w:r>
    </w:p>
    <w:p w:rsidR="00000000" w:rsidRPr="00665410" w:rsidP="001D58E0">
      <w:pPr>
        <w:pStyle w:val="BodyText"/>
      </w:pPr>
      <w:r w:rsidRPr="00665410">
        <w:t>No licensing, legislative or certification requirements apply to this unit at t</w:t>
      </w:r>
      <w:r w:rsidRPr="00665410">
        <w:t>he time of publication.</w:t>
      </w:r>
    </w:p>
    <w:p w:rsidR="00000000" w:rsidRPr="00665410" w:rsidP="00665410">
      <w:pPr>
        <w:pStyle w:val="Heading1"/>
      </w:pPr>
      <w:bookmarkStart w:id="3" w:name="O_1036851"/>
      <w:bookmarkEnd w:id="3"/>
      <w:r w:rsidRPr="00665410">
        <w:t>Pre-requisite Unit</w:t>
      </w:r>
    </w:p>
    <w:p w:rsidR="00000000" w:rsidRPr="00665410" w:rsidP="001D58E0">
      <w:pPr>
        <w:pStyle w:val="BodyText"/>
      </w:pPr>
      <w:r w:rsidRPr="00665410">
        <w:t>N/A</w:t>
      </w:r>
    </w:p>
    <w:p w:rsidR="00000000" w:rsidRPr="00665410" w:rsidP="00665410">
      <w:pPr>
        <w:pStyle w:val="Heading1"/>
      </w:pPr>
      <w:bookmarkStart w:id="4" w:name="O_1036853"/>
      <w:bookmarkEnd w:id="4"/>
      <w:r w:rsidRPr="00665410">
        <w:t>Unit Sector</w:t>
      </w:r>
    </w:p>
    <w:p w:rsidR="00000000" w:rsidRPr="00665410" w:rsidP="001D58E0">
      <w:pPr>
        <w:pStyle w:val="BodyText"/>
      </w:pPr>
      <w:r w:rsidRPr="00665410">
        <w:t>Fashion design and technology</w:t>
      </w:r>
    </w:p>
    <w:p w:rsidR="00000000" w:rsidRPr="00665410" w:rsidP="00665410">
      <w:pPr>
        <w:pStyle w:val="Heading1"/>
      </w:pPr>
      <w:bookmarkStart w:id="5" w:name="O_1036854"/>
      <w:bookmarkEnd w:id="5"/>
      <w:r w:rsidRPr="00665410">
        <w:t>Elements and Performance Criteria</w:t>
      </w:r>
    </w:p>
    <w:tbl>
      <w:tblPr>
        <w:tblW w:w="9638" w:type="dxa"/>
        <w:tblLayout w:type="fixed"/>
        <w:tblCellMar>
          <w:left w:w="62" w:type="dxa"/>
          <w:right w:w="62" w:type="dxa"/>
        </w:tblCellMar>
        <w:tblLook w:val="0000"/>
      </w:tblPr>
      <w:tblGrid>
        <w:gridCol w:w="2758"/>
        <w:gridCol w:w="712"/>
        <w:gridCol w:w="6168"/>
      </w:tblGrid>
      <w:tr w:rsidTr="00665410">
        <w:tblPrEx>
          <w:tblW w:w="9638" w:type="dxa"/>
          <w:tblLayout w:type="fixed"/>
          <w:tblCellMar>
            <w:left w:w="62" w:type="dxa"/>
            <w:right w:w="62" w:type="dxa"/>
          </w:tblCellMar>
          <w:tblLook w:val="0000"/>
        </w:tblPrEx>
        <w:trPr>
          <w:tblHeader/>
        </w:trPr>
        <w:tc>
          <w:tcPr>
            <w:tcW w:w="2758" w:type="dxa"/>
            <w:tcBorders>
              <w:top w:val="single" w:sz="4" w:space="0" w:color="auto"/>
              <w:left w:val="single" w:sz="4" w:space="0" w:color="auto"/>
              <w:bottom w:val="nil"/>
              <w:right w:val="single" w:sz="4" w:space="0" w:color="auto"/>
            </w:tcBorders>
            <w:tcMar>
              <w:top w:w="0" w:type="dxa"/>
              <w:left w:w="62" w:type="dxa"/>
              <w:bottom w:w="0" w:type="dxa"/>
              <w:right w:w="62" w:type="dxa"/>
            </w:tcMar>
          </w:tcPr>
          <w:p w:rsidR="00000000" w:rsidRPr="00665410" w:rsidP="00665410">
            <w:pPr>
              <w:pStyle w:val="BodyText"/>
            </w:pPr>
            <w:r w:rsidRPr="00665410">
              <w:rPr>
                <w:rStyle w:val="SpecialBold"/>
              </w:rPr>
              <w:t>Elements</w:t>
            </w:r>
          </w:p>
        </w:tc>
        <w:tc>
          <w:tcPr>
            <w:tcW w:w="6880" w:type="dxa"/>
            <w:gridSpan w:val="2"/>
            <w:tcBorders>
              <w:top w:val="single" w:sz="4" w:space="0" w:color="auto"/>
              <w:left w:val="single" w:sz="4" w:space="0" w:color="auto"/>
              <w:bottom w:val="nil"/>
              <w:right w:val="single" w:sz="4" w:space="0" w:color="auto"/>
            </w:tcBorders>
            <w:tcMar>
              <w:top w:w="0" w:type="dxa"/>
              <w:left w:w="62" w:type="dxa"/>
              <w:bottom w:w="0" w:type="dxa"/>
              <w:right w:w="62" w:type="dxa"/>
            </w:tcMar>
          </w:tcPr>
          <w:p w:rsidR="00000000" w:rsidP="00665410">
            <w:pPr>
              <w:pStyle w:val="BodyText"/>
              <w:rPr>
                <w:lang w:val="en-NZ"/>
              </w:rPr>
            </w:pPr>
            <w:r w:rsidRPr="00665410">
              <w:rPr>
                <w:rStyle w:val="SpecialBold"/>
              </w:rPr>
              <w:t>Performance Criteria</w:t>
            </w:r>
          </w:p>
        </w:tc>
      </w:tr>
      <w:tr w:rsidTr="00665410">
        <w:tblPrEx>
          <w:tblW w:w="9638" w:type="dxa"/>
          <w:tblLayout w:type="fixed"/>
          <w:tblCellMar>
            <w:left w:w="62" w:type="dxa"/>
            <w:right w:w="62" w:type="dxa"/>
          </w:tblCellMar>
          <w:tblLook w:val="0000"/>
        </w:tblPrEx>
        <w:trPr>
          <w:tblHeader/>
        </w:trPr>
        <w:tc>
          <w:tcPr>
            <w:tcW w:w="2758" w:type="dxa"/>
            <w:tcBorders>
              <w:top w:val="nil"/>
              <w:left w:val="single" w:sz="4" w:space="0" w:color="auto"/>
              <w:bottom w:val="single" w:sz="4" w:space="0" w:color="auto"/>
              <w:right w:val="single" w:sz="4" w:space="0" w:color="auto"/>
            </w:tcBorders>
            <w:tcMar>
              <w:top w:w="0" w:type="dxa"/>
              <w:left w:w="62" w:type="dxa"/>
              <w:bottom w:w="0" w:type="dxa"/>
              <w:right w:w="62" w:type="dxa"/>
            </w:tcMar>
          </w:tcPr>
          <w:p w:rsidR="00000000" w:rsidP="00665410">
            <w:pPr>
              <w:pStyle w:val="BodyText"/>
              <w:rPr>
                <w:lang w:val="en-NZ"/>
              </w:rPr>
            </w:pPr>
            <w:r w:rsidRPr="00665410">
              <w:t>Elements describe the essential outcomes.</w:t>
            </w:r>
          </w:p>
        </w:tc>
        <w:tc>
          <w:tcPr>
            <w:tcW w:w="6880" w:type="dxa"/>
            <w:gridSpan w:val="2"/>
            <w:tcBorders>
              <w:top w:val="nil"/>
              <w:left w:val="single" w:sz="4" w:space="0" w:color="auto"/>
              <w:bottom w:val="single" w:sz="4" w:space="0" w:color="auto"/>
              <w:right w:val="single" w:sz="4" w:space="0" w:color="auto"/>
            </w:tcBorders>
            <w:tcMar>
              <w:top w:w="0" w:type="dxa"/>
              <w:left w:w="62" w:type="dxa"/>
              <w:bottom w:w="0" w:type="dxa"/>
              <w:right w:w="62" w:type="dxa"/>
            </w:tcMar>
          </w:tcPr>
          <w:p w:rsidR="00000000" w:rsidP="00665410">
            <w:pPr>
              <w:pStyle w:val="BodyText"/>
              <w:rPr>
                <w:lang w:val="en-NZ"/>
              </w:rPr>
            </w:pPr>
            <w:r w:rsidRPr="00665410">
              <w:t>Performance criteria describe the performance needed to demonstrate achievement of the element.</w:t>
            </w:r>
          </w:p>
        </w:tc>
      </w:tr>
      <w:tr w:rsidTr="00665410">
        <w:tblPrEx>
          <w:tblW w:w="9638" w:type="dxa"/>
          <w:tblLayout w:type="fixed"/>
          <w:tblCellMar>
            <w:left w:w="62" w:type="dxa"/>
            <w:right w:w="62" w:type="dxa"/>
          </w:tblCellMar>
          <w:tblLook w:val="0000"/>
        </w:tblPrEx>
        <w:trPr>
          <w:trHeight w:val="125"/>
        </w:trPr>
        <w:tc>
          <w:tcPr>
            <w:tcW w:w="2758" w:type="dxa"/>
            <w:vMerge w:val="restart"/>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65410">
            <w:pPr>
              <w:pStyle w:val="BodyText"/>
              <w:rPr>
                <w:lang w:val="en-NZ"/>
              </w:rPr>
            </w:pPr>
            <w:r w:rsidRPr="00665410">
              <w:t>1. Prepare for fashion design purchasing</w:t>
            </w:r>
          </w:p>
        </w:tc>
        <w:tc>
          <w:tcPr>
            <w:tcW w:w="71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65410">
            <w:pPr>
              <w:pStyle w:val="BodyText"/>
              <w:rPr>
                <w:lang w:val="en-NZ"/>
              </w:rPr>
            </w:pPr>
            <w:r w:rsidRPr="00665410">
              <w:t>1.1</w:t>
            </w:r>
          </w:p>
        </w:tc>
        <w:tc>
          <w:tcPr>
            <w:tcW w:w="61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65410">
            <w:pPr>
              <w:pStyle w:val="BodyText"/>
              <w:rPr>
                <w:lang w:val="en-NZ"/>
              </w:rPr>
            </w:pPr>
            <w:r w:rsidRPr="00665410">
              <w:t>Research national and international styles, themes and trends to identify development opportunities to help devel</w:t>
            </w:r>
            <w:r w:rsidRPr="00665410">
              <w:t>op design and fashion directions</w:t>
            </w:r>
          </w:p>
        </w:tc>
      </w:tr>
      <w:tr w:rsidTr="00665410">
        <w:tblPrEx>
          <w:tblW w:w="9638" w:type="dxa"/>
          <w:tblLayout w:type="fixed"/>
          <w:tblCellMar>
            <w:left w:w="62" w:type="dxa"/>
            <w:right w:w="62" w:type="dxa"/>
          </w:tblCellMar>
          <w:tblLook w:val="0000"/>
        </w:tblPrEx>
        <w:trPr>
          <w:trHeight w:val="125"/>
        </w:trPr>
        <w:tc>
          <w:tcPr>
            <w:tcW w:w="2758" w:type="dxa"/>
            <w:vMerge/>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pPr>
              <w:pStyle w:val="BodyText"/>
              <w:keepLines w:val="0"/>
              <w:rPr>
                <w:rFonts w:ascii="Tahoma" w:hAnsi="Tahoma"/>
                <w:sz w:val="20"/>
                <w:lang w:val="en-NZ"/>
              </w:rPr>
            </w:pPr>
          </w:p>
        </w:tc>
        <w:tc>
          <w:tcPr>
            <w:tcW w:w="71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65410">
            <w:pPr>
              <w:pStyle w:val="BodyText"/>
              <w:rPr>
                <w:lang w:val="en-NZ"/>
              </w:rPr>
            </w:pPr>
            <w:r w:rsidRPr="00665410">
              <w:t>1.2</w:t>
            </w:r>
          </w:p>
        </w:tc>
        <w:tc>
          <w:tcPr>
            <w:tcW w:w="61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65410">
            <w:pPr>
              <w:pStyle w:val="BodyText"/>
              <w:rPr>
                <w:lang w:val="en-NZ"/>
              </w:rPr>
            </w:pPr>
            <w:r w:rsidRPr="00665410">
              <w:t>Clarify purchasing objectives, establish criteria for selecting design purchases, and confirm purchasing budget</w:t>
            </w:r>
          </w:p>
        </w:tc>
      </w:tr>
      <w:tr w:rsidTr="00665410">
        <w:tblPrEx>
          <w:tblW w:w="9638" w:type="dxa"/>
          <w:tblLayout w:type="fixed"/>
          <w:tblCellMar>
            <w:left w:w="62" w:type="dxa"/>
            <w:right w:w="62" w:type="dxa"/>
          </w:tblCellMar>
          <w:tblLook w:val="0000"/>
        </w:tblPrEx>
        <w:trPr>
          <w:trHeight w:val="125"/>
        </w:trPr>
        <w:tc>
          <w:tcPr>
            <w:tcW w:w="2758" w:type="dxa"/>
            <w:vMerge/>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pPr>
              <w:pStyle w:val="BodyText"/>
              <w:keepLines w:val="0"/>
              <w:rPr>
                <w:rFonts w:ascii="Tahoma" w:hAnsi="Tahoma"/>
                <w:sz w:val="20"/>
                <w:lang w:val="en-NZ"/>
              </w:rPr>
            </w:pPr>
          </w:p>
        </w:tc>
        <w:tc>
          <w:tcPr>
            <w:tcW w:w="71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65410">
            <w:pPr>
              <w:pStyle w:val="BodyText"/>
              <w:rPr>
                <w:lang w:val="en-NZ"/>
              </w:rPr>
            </w:pPr>
            <w:r w:rsidRPr="00665410">
              <w:t>1.3</w:t>
            </w:r>
          </w:p>
        </w:tc>
        <w:tc>
          <w:tcPr>
            <w:tcW w:w="61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65410">
            <w:pPr>
              <w:pStyle w:val="BodyText"/>
              <w:rPr>
                <w:lang w:val="en-NZ"/>
              </w:rPr>
            </w:pPr>
            <w:r w:rsidRPr="00665410">
              <w:t xml:space="preserve">Identify fashion design outlets and supplier and purchasing locations relevant to purchasing objectives </w:t>
            </w:r>
          </w:p>
        </w:tc>
      </w:tr>
      <w:tr w:rsidTr="00665410">
        <w:tblPrEx>
          <w:tblW w:w="9638" w:type="dxa"/>
          <w:tblLayout w:type="fixed"/>
          <w:tblCellMar>
            <w:left w:w="62" w:type="dxa"/>
            <w:right w:w="62" w:type="dxa"/>
          </w:tblCellMar>
          <w:tblLook w:val="0000"/>
        </w:tblPrEx>
        <w:trPr>
          <w:trHeight w:val="125"/>
        </w:trPr>
        <w:tc>
          <w:tcPr>
            <w:tcW w:w="2758" w:type="dxa"/>
            <w:vMerge/>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pPr>
              <w:pStyle w:val="BodyText"/>
              <w:keepLines w:val="0"/>
              <w:rPr>
                <w:rFonts w:ascii="Tahoma" w:hAnsi="Tahoma"/>
                <w:sz w:val="20"/>
                <w:lang w:val="en-NZ"/>
              </w:rPr>
            </w:pPr>
          </w:p>
        </w:tc>
        <w:tc>
          <w:tcPr>
            <w:tcW w:w="71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65410">
            <w:pPr>
              <w:pStyle w:val="BodyText"/>
              <w:rPr>
                <w:lang w:val="en-NZ"/>
              </w:rPr>
            </w:pPr>
            <w:r w:rsidRPr="00665410">
              <w:t>1.4</w:t>
            </w:r>
          </w:p>
        </w:tc>
        <w:tc>
          <w:tcPr>
            <w:tcW w:w="61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65410">
            <w:pPr>
              <w:pStyle w:val="BodyText"/>
              <w:rPr>
                <w:lang w:val="en-NZ"/>
              </w:rPr>
            </w:pPr>
            <w:r w:rsidRPr="00665410">
              <w:t>Determine suitable purchasing strategy, and identify potential communication barriers with selected location</w:t>
            </w:r>
          </w:p>
        </w:tc>
      </w:tr>
      <w:tr w:rsidTr="00665410">
        <w:tblPrEx>
          <w:tblW w:w="9638" w:type="dxa"/>
          <w:tblLayout w:type="fixed"/>
          <w:tblCellMar>
            <w:left w:w="62" w:type="dxa"/>
            <w:right w:w="62" w:type="dxa"/>
          </w:tblCellMar>
          <w:tblLook w:val="0000"/>
        </w:tblPrEx>
        <w:trPr>
          <w:trHeight w:val="125"/>
        </w:trPr>
        <w:tc>
          <w:tcPr>
            <w:tcW w:w="2758" w:type="dxa"/>
            <w:vMerge/>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pPr>
              <w:pStyle w:val="BodyText"/>
              <w:keepLines w:val="0"/>
              <w:rPr>
                <w:rFonts w:ascii="Tahoma" w:hAnsi="Tahoma"/>
                <w:sz w:val="20"/>
                <w:lang w:val="en-NZ"/>
              </w:rPr>
            </w:pPr>
          </w:p>
        </w:tc>
        <w:tc>
          <w:tcPr>
            <w:tcW w:w="71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65410">
            <w:pPr>
              <w:pStyle w:val="BodyText"/>
              <w:rPr>
                <w:lang w:val="en-NZ"/>
              </w:rPr>
            </w:pPr>
            <w:r w:rsidRPr="00665410">
              <w:t>1.5</w:t>
            </w:r>
          </w:p>
        </w:tc>
        <w:tc>
          <w:tcPr>
            <w:tcW w:w="61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65410">
            <w:pPr>
              <w:pStyle w:val="BodyText"/>
              <w:rPr>
                <w:lang w:val="en-NZ"/>
              </w:rPr>
            </w:pPr>
            <w:r w:rsidRPr="00665410">
              <w:t>Investigate and prepare to dea</w:t>
            </w:r>
            <w:r w:rsidRPr="00665410">
              <w:t>l with currency, language and purchasing practices of selected location, and according to work health and safety requirements</w:t>
            </w:r>
          </w:p>
        </w:tc>
      </w:tr>
      <w:tr w:rsidTr="00665410">
        <w:tblPrEx>
          <w:tblW w:w="9638" w:type="dxa"/>
          <w:tblLayout w:type="fixed"/>
          <w:tblCellMar>
            <w:left w:w="62" w:type="dxa"/>
            <w:right w:w="62" w:type="dxa"/>
          </w:tblCellMar>
          <w:tblLook w:val="0000"/>
        </w:tblPrEx>
        <w:trPr>
          <w:trHeight w:val="125"/>
        </w:trPr>
        <w:tc>
          <w:tcPr>
            <w:tcW w:w="2758" w:type="dxa"/>
            <w:vMerge w:val="restart"/>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65410">
            <w:pPr>
              <w:pStyle w:val="BodyText"/>
              <w:rPr>
                <w:lang w:val="en-NZ"/>
              </w:rPr>
            </w:pPr>
            <w:r w:rsidRPr="00665410">
              <w:t>2. Purchase fashion products</w:t>
            </w:r>
          </w:p>
        </w:tc>
        <w:tc>
          <w:tcPr>
            <w:tcW w:w="71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65410">
            <w:pPr>
              <w:pStyle w:val="BodyText"/>
              <w:rPr>
                <w:lang w:val="en-NZ"/>
              </w:rPr>
            </w:pPr>
            <w:r w:rsidRPr="00665410">
              <w:t>2.1</w:t>
            </w:r>
          </w:p>
        </w:tc>
        <w:tc>
          <w:tcPr>
            <w:tcW w:w="61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65410">
            <w:pPr>
              <w:pStyle w:val="BodyText"/>
              <w:rPr>
                <w:lang w:val="en-NZ"/>
              </w:rPr>
            </w:pPr>
            <w:r w:rsidRPr="00665410">
              <w:t xml:space="preserve">Investigate fashion design products to be selected </w:t>
            </w:r>
            <w:r w:rsidRPr="00665410">
              <w:t>according to design needs of product range and label</w:t>
            </w:r>
          </w:p>
        </w:tc>
      </w:tr>
      <w:tr w:rsidTr="00665410">
        <w:tblPrEx>
          <w:tblW w:w="9638" w:type="dxa"/>
          <w:tblLayout w:type="fixed"/>
          <w:tblCellMar>
            <w:left w:w="62" w:type="dxa"/>
            <w:right w:w="62" w:type="dxa"/>
          </w:tblCellMar>
          <w:tblLook w:val="0000"/>
        </w:tblPrEx>
        <w:trPr>
          <w:trHeight w:val="125"/>
        </w:trPr>
        <w:tc>
          <w:tcPr>
            <w:tcW w:w="2758" w:type="dxa"/>
            <w:vMerge/>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pPr>
              <w:pStyle w:val="BodyText"/>
              <w:keepLines w:val="0"/>
              <w:rPr>
                <w:rFonts w:ascii="Tahoma" w:hAnsi="Tahoma"/>
                <w:sz w:val="20"/>
                <w:lang w:val="en-NZ"/>
              </w:rPr>
            </w:pPr>
          </w:p>
        </w:tc>
        <w:tc>
          <w:tcPr>
            <w:tcW w:w="71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65410">
            <w:pPr>
              <w:pStyle w:val="BodyText"/>
              <w:rPr>
                <w:lang w:val="en-NZ"/>
              </w:rPr>
            </w:pPr>
            <w:r w:rsidRPr="00665410">
              <w:t>2.2</w:t>
            </w:r>
          </w:p>
        </w:tc>
        <w:tc>
          <w:tcPr>
            <w:tcW w:w="61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65410">
            <w:pPr>
              <w:pStyle w:val="BodyText"/>
              <w:rPr>
                <w:lang w:val="en-NZ"/>
              </w:rPr>
            </w:pPr>
            <w:r w:rsidRPr="00665410">
              <w:t>Ensure fashion design products to be selected are produced ethically using sustainable work practices</w:t>
            </w:r>
          </w:p>
        </w:tc>
      </w:tr>
      <w:tr w:rsidTr="00665410">
        <w:tblPrEx>
          <w:tblW w:w="9638" w:type="dxa"/>
          <w:tblLayout w:type="fixed"/>
          <w:tblCellMar>
            <w:left w:w="62" w:type="dxa"/>
            <w:right w:w="62" w:type="dxa"/>
          </w:tblCellMar>
          <w:tblLook w:val="0000"/>
        </w:tblPrEx>
        <w:trPr>
          <w:trHeight w:val="125"/>
        </w:trPr>
        <w:tc>
          <w:tcPr>
            <w:tcW w:w="2758" w:type="dxa"/>
            <w:vMerge/>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pPr>
              <w:pStyle w:val="BodyText"/>
              <w:keepLines w:val="0"/>
              <w:rPr>
                <w:rFonts w:ascii="Tahoma" w:hAnsi="Tahoma"/>
                <w:sz w:val="20"/>
                <w:lang w:val="en-NZ"/>
              </w:rPr>
            </w:pPr>
          </w:p>
        </w:tc>
        <w:tc>
          <w:tcPr>
            <w:tcW w:w="71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65410">
            <w:pPr>
              <w:pStyle w:val="BodyText"/>
              <w:rPr>
                <w:lang w:val="en-NZ"/>
              </w:rPr>
            </w:pPr>
            <w:r w:rsidRPr="00665410">
              <w:t>2.3</w:t>
            </w:r>
          </w:p>
        </w:tc>
        <w:tc>
          <w:tcPr>
            <w:tcW w:w="61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65410">
            <w:pPr>
              <w:pStyle w:val="BodyText"/>
              <w:rPr>
                <w:lang w:val="en-NZ"/>
              </w:rPr>
            </w:pPr>
            <w:r w:rsidRPr="00665410">
              <w:t>Test themes, styles and trends of fashion design products to be selected during purchasin</w:t>
            </w:r>
            <w:r w:rsidRPr="00665410">
              <w:t xml:space="preserve">g </w:t>
            </w:r>
          </w:p>
        </w:tc>
      </w:tr>
      <w:tr w:rsidTr="00665410">
        <w:tblPrEx>
          <w:tblW w:w="9638" w:type="dxa"/>
          <w:tblLayout w:type="fixed"/>
          <w:tblCellMar>
            <w:left w:w="62" w:type="dxa"/>
            <w:right w:w="62" w:type="dxa"/>
          </w:tblCellMar>
          <w:tblLook w:val="0000"/>
        </w:tblPrEx>
        <w:trPr>
          <w:trHeight w:val="125"/>
        </w:trPr>
        <w:tc>
          <w:tcPr>
            <w:tcW w:w="2758" w:type="dxa"/>
            <w:vMerge/>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pPr>
              <w:pStyle w:val="BodyText"/>
              <w:keepLines w:val="0"/>
              <w:rPr>
                <w:rFonts w:ascii="Tahoma" w:hAnsi="Tahoma"/>
                <w:sz w:val="20"/>
                <w:lang w:val="en-NZ"/>
              </w:rPr>
            </w:pPr>
          </w:p>
        </w:tc>
        <w:tc>
          <w:tcPr>
            <w:tcW w:w="71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65410">
            <w:pPr>
              <w:pStyle w:val="BodyText"/>
              <w:rPr>
                <w:lang w:val="en-NZ"/>
              </w:rPr>
            </w:pPr>
            <w:r w:rsidRPr="00665410">
              <w:t>2.4</w:t>
            </w:r>
          </w:p>
        </w:tc>
        <w:tc>
          <w:tcPr>
            <w:tcW w:w="61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65410">
            <w:pPr>
              <w:pStyle w:val="BodyText"/>
              <w:rPr>
                <w:lang w:val="en-NZ"/>
              </w:rPr>
            </w:pPr>
            <w:r w:rsidRPr="00665410">
              <w:t>Negotiate terms of purchase according to workplace procedures, industry standards, and legal and ethical requirements</w:t>
            </w:r>
          </w:p>
        </w:tc>
      </w:tr>
      <w:tr w:rsidTr="00665410">
        <w:tblPrEx>
          <w:tblW w:w="9638" w:type="dxa"/>
          <w:tblLayout w:type="fixed"/>
          <w:tblCellMar>
            <w:left w:w="62" w:type="dxa"/>
            <w:right w:w="62" w:type="dxa"/>
          </w:tblCellMar>
          <w:tblLook w:val="0000"/>
        </w:tblPrEx>
        <w:trPr>
          <w:trHeight w:val="125"/>
        </w:trPr>
        <w:tc>
          <w:tcPr>
            <w:tcW w:w="2758" w:type="dxa"/>
            <w:vMerge/>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pPr>
              <w:pStyle w:val="BodyText"/>
              <w:keepLines w:val="0"/>
              <w:rPr>
                <w:rFonts w:ascii="Tahoma" w:hAnsi="Tahoma"/>
                <w:sz w:val="20"/>
                <w:lang w:val="en-NZ"/>
              </w:rPr>
            </w:pPr>
          </w:p>
        </w:tc>
        <w:tc>
          <w:tcPr>
            <w:tcW w:w="71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65410">
            <w:pPr>
              <w:pStyle w:val="BodyText"/>
              <w:rPr>
                <w:lang w:val="en-NZ"/>
              </w:rPr>
            </w:pPr>
            <w:r w:rsidRPr="00665410">
              <w:t>2.5</w:t>
            </w:r>
          </w:p>
        </w:tc>
        <w:tc>
          <w:tcPr>
            <w:tcW w:w="61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65410">
            <w:pPr>
              <w:pStyle w:val="BodyText"/>
              <w:rPr>
                <w:lang w:val="en-NZ"/>
              </w:rPr>
            </w:pPr>
            <w:r w:rsidRPr="00665410">
              <w:t>Assess production and supply opportunities and make purchases that meet purchasing objectives and comply w</w:t>
            </w:r>
            <w:r w:rsidRPr="00665410">
              <w:t>ith workplace purchasing procedures</w:t>
            </w:r>
          </w:p>
        </w:tc>
      </w:tr>
      <w:tr w:rsidTr="00665410">
        <w:tblPrEx>
          <w:tblW w:w="9638" w:type="dxa"/>
          <w:tblLayout w:type="fixed"/>
          <w:tblCellMar>
            <w:left w:w="62" w:type="dxa"/>
            <w:right w:w="62" w:type="dxa"/>
          </w:tblCellMar>
          <w:tblLook w:val="0000"/>
        </w:tblPrEx>
        <w:trPr>
          <w:trHeight w:val="125"/>
        </w:trPr>
        <w:tc>
          <w:tcPr>
            <w:tcW w:w="2758" w:type="dxa"/>
            <w:vMerge/>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pPr>
              <w:pStyle w:val="BodyText"/>
              <w:keepLines w:val="0"/>
              <w:rPr>
                <w:rFonts w:ascii="Tahoma" w:hAnsi="Tahoma"/>
                <w:sz w:val="20"/>
                <w:lang w:val="en-NZ"/>
              </w:rPr>
            </w:pPr>
          </w:p>
        </w:tc>
        <w:tc>
          <w:tcPr>
            <w:tcW w:w="71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65410">
            <w:pPr>
              <w:pStyle w:val="BodyText"/>
              <w:rPr>
                <w:lang w:val="en-NZ"/>
              </w:rPr>
            </w:pPr>
            <w:r w:rsidRPr="00665410">
              <w:t>2.6</w:t>
            </w:r>
          </w:p>
        </w:tc>
        <w:tc>
          <w:tcPr>
            <w:tcW w:w="61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65410">
            <w:pPr>
              <w:pStyle w:val="BodyText"/>
              <w:rPr>
                <w:lang w:val="en-NZ"/>
              </w:rPr>
            </w:pPr>
            <w:r w:rsidRPr="00665410">
              <w:t>Identify and respond to additional design opportunities outside of set objectives</w:t>
            </w:r>
          </w:p>
        </w:tc>
      </w:tr>
      <w:tr w:rsidTr="00665410">
        <w:tblPrEx>
          <w:tblW w:w="9638" w:type="dxa"/>
          <w:tblLayout w:type="fixed"/>
          <w:tblCellMar>
            <w:left w:w="62" w:type="dxa"/>
            <w:right w:w="62" w:type="dxa"/>
          </w:tblCellMar>
          <w:tblLook w:val="0000"/>
        </w:tblPrEx>
        <w:trPr>
          <w:trHeight w:val="125"/>
        </w:trPr>
        <w:tc>
          <w:tcPr>
            <w:tcW w:w="2758" w:type="dxa"/>
            <w:vMerge w:val="restart"/>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65410">
            <w:pPr>
              <w:pStyle w:val="BodyText"/>
              <w:rPr>
                <w:lang w:val="en-NZ"/>
              </w:rPr>
            </w:pPr>
            <w:r w:rsidRPr="00665410">
              <w:t>3. Present design purchases to stakeholder</w:t>
            </w:r>
          </w:p>
        </w:tc>
        <w:tc>
          <w:tcPr>
            <w:tcW w:w="71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65410">
            <w:pPr>
              <w:pStyle w:val="BodyText"/>
              <w:rPr>
                <w:lang w:val="en-NZ"/>
              </w:rPr>
            </w:pPr>
            <w:r w:rsidRPr="00665410">
              <w:t>3.1</w:t>
            </w:r>
          </w:p>
        </w:tc>
        <w:tc>
          <w:tcPr>
            <w:tcW w:w="61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65410">
            <w:pPr>
              <w:pStyle w:val="BodyText"/>
              <w:rPr>
                <w:lang w:val="en-NZ"/>
              </w:rPr>
            </w:pPr>
            <w:r w:rsidRPr="00665410">
              <w:t>Prepare purchases for presentation to stakeholder and required workplace personnel</w:t>
            </w:r>
          </w:p>
        </w:tc>
      </w:tr>
      <w:tr w:rsidTr="00665410">
        <w:tblPrEx>
          <w:tblW w:w="9638" w:type="dxa"/>
          <w:tblLayout w:type="fixed"/>
          <w:tblCellMar>
            <w:left w:w="62" w:type="dxa"/>
            <w:right w:w="62" w:type="dxa"/>
          </w:tblCellMar>
          <w:tblLook w:val="0000"/>
        </w:tblPrEx>
        <w:trPr>
          <w:trHeight w:val="125"/>
        </w:trPr>
        <w:tc>
          <w:tcPr>
            <w:tcW w:w="2758" w:type="dxa"/>
            <w:vMerge/>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pPr>
              <w:pStyle w:val="BodyText"/>
              <w:keepLines w:val="0"/>
              <w:rPr>
                <w:rFonts w:ascii="Tahoma" w:hAnsi="Tahoma"/>
                <w:sz w:val="20"/>
                <w:lang w:val="en-NZ"/>
              </w:rPr>
            </w:pPr>
          </w:p>
        </w:tc>
        <w:tc>
          <w:tcPr>
            <w:tcW w:w="71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65410">
            <w:pPr>
              <w:pStyle w:val="BodyText"/>
              <w:rPr>
                <w:lang w:val="en-NZ"/>
              </w:rPr>
            </w:pPr>
            <w:r w:rsidRPr="00665410">
              <w:t>3.2</w:t>
            </w:r>
          </w:p>
        </w:tc>
        <w:tc>
          <w:tcPr>
            <w:tcW w:w="61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65410">
            <w:pPr>
              <w:pStyle w:val="BodyText"/>
              <w:rPr>
                <w:lang w:val="en-NZ"/>
              </w:rPr>
            </w:pPr>
            <w:r w:rsidRPr="00665410">
              <w:t>Develop and use appropriate communication tools to convey themes and design concepts relating to purchased products</w:t>
            </w:r>
          </w:p>
        </w:tc>
      </w:tr>
      <w:tr w:rsidTr="00665410">
        <w:tblPrEx>
          <w:tblW w:w="9638" w:type="dxa"/>
          <w:tblLayout w:type="fixed"/>
          <w:tblCellMar>
            <w:left w:w="62" w:type="dxa"/>
            <w:right w:w="62" w:type="dxa"/>
          </w:tblCellMar>
          <w:tblLook w:val="0000"/>
        </w:tblPrEx>
        <w:trPr>
          <w:trHeight w:val="125"/>
        </w:trPr>
        <w:tc>
          <w:tcPr>
            <w:tcW w:w="2758" w:type="dxa"/>
            <w:vMerge/>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pPr>
              <w:pStyle w:val="BodyText"/>
              <w:keepLines w:val="0"/>
              <w:rPr>
                <w:rFonts w:ascii="Tahoma" w:hAnsi="Tahoma"/>
                <w:sz w:val="20"/>
                <w:lang w:val="en-NZ"/>
              </w:rPr>
            </w:pPr>
          </w:p>
        </w:tc>
        <w:tc>
          <w:tcPr>
            <w:tcW w:w="71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65410">
            <w:pPr>
              <w:pStyle w:val="BodyText"/>
              <w:rPr>
                <w:lang w:val="en-NZ"/>
              </w:rPr>
            </w:pPr>
            <w:r w:rsidRPr="00665410">
              <w:t>3.3</w:t>
            </w:r>
          </w:p>
        </w:tc>
        <w:tc>
          <w:tcPr>
            <w:tcW w:w="61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65410">
            <w:pPr>
              <w:pStyle w:val="BodyText"/>
              <w:rPr>
                <w:lang w:val="en-NZ"/>
              </w:rPr>
            </w:pPr>
            <w:r w:rsidRPr="00665410">
              <w:t>Use persuasive language and effective communication skills to encourage adoption of ideas and concepts for further development</w:t>
            </w:r>
          </w:p>
        </w:tc>
      </w:tr>
      <w:tr w:rsidTr="00665410">
        <w:tblPrEx>
          <w:tblW w:w="9638" w:type="dxa"/>
          <w:tblLayout w:type="fixed"/>
          <w:tblCellMar>
            <w:left w:w="62" w:type="dxa"/>
            <w:right w:w="62" w:type="dxa"/>
          </w:tblCellMar>
          <w:tblLook w:val="0000"/>
        </w:tblPrEx>
        <w:trPr>
          <w:trHeight w:val="125"/>
        </w:trPr>
        <w:tc>
          <w:tcPr>
            <w:tcW w:w="2758" w:type="dxa"/>
            <w:vMerge/>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pPr>
              <w:pStyle w:val="BodyText"/>
              <w:keepLines w:val="0"/>
              <w:rPr>
                <w:rFonts w:ascii="Tahoma" w:hAnsi="Tahoma"/>
                <w:sz w:val="20"/>
                <w:lang w:val="en-NZ"/>
              </w:rPr>
            </w:pPr>
          </w:p>
        </w:tc>
        <w:tc>
          <w:tcPr>
            <w:tcW w:w="71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65410">
            <w:pPr>
              <w:pStyle w:val="BodyText"/>
              <w:rPr>
                <w:lang w:val="en-NZ"/>
              </w:rPr>
            </w:pPr>
            <w:r w:rsidRPr="00665410">
              <w:t>3.4</w:t>
            </w:r>
          </w:p>
        </w:tc>
        <w:tc>
          <w:tcPr>
            <w:tcW w:w="61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65410" w:rsidP="00665410">
            <w:pPr>
              <w:pStyle w:val="BodyText"/>
            </w:pPr>
            <w:r w:rsidRPr="00665410">
              <w:t>Document findings and outcomes of purchasing</w:t>
            </w:r>
          </w:p>
        </w:tc>
      </w:tr>
    </w:tbl>
    <w:p w:rsidR="001D58E0" w:rsidP="00665410">
      <w:pPr>
        <w:pStyle w:val="BodyText"/>
      </w:pPr>
    </w:p>
    <w:p w:rsidR="001D58E0" w:rsidP="00665410">
      <w:pPr>
        <w:pStyle w:val="BodyText"/>
      </w:pPr>
    </w:p>
    <w:p w:rsidR="00000000" w:rsidRPr="00665410" w:rsidP="00665410">
      <w:pPr>
        <w:pStyle w:val="Heading1"/>
      </w:pPr>
      <w:bookmarkStart w:id="6" w:name="O_1036855"/>
      <w:bookmarkEnd w:id="6"/>
      <w:r w:rsidRPr="00665410">
        <w:t>Foundation Skills</w:t>
      </w:r>
    </w:p>
    <w:p w:rsidR="00000000" w:rsidRPr="00665410" w:rsidP="001D58E0">
      <w:pPr>
        <w:pStyle w:val="BodyText"/>
      </w:pPr>
      <w:r w:rsidRPr="00665410">
        <w:t xml:space="preserve">This section describes those language, literacy, numeracy and employment skills that are essential to performance but not explicit in the performance criteria of this </w:t>
      </w:r>
      <w:r w:rsidRPr="00665410">
        <w:t>unit of competency.</w:t>
      </w:r>
    </w:p>
    <w:p w:rsidR="00000000" w:rsidRPr="00665410" w:rsidP="00665410">
      <w:pPr>
        <w:pStyle w:val="ListBullet"/>
      </w:pPr>
      <w:r w:rsidRPr="00665410">
        <w:t>Oral communication skills to build effective relationships with suppliers</w:t>
      </w:r>
    </w:p>
    <w:p w:rsidR="00000000" w:rsidRPr="00665410" w:rsidP="00665410">
      <w:pPr>
        <w:pStyle w:val="ListBullet"/>
      </w:pPr>
      <w:r w:rsidRPr="00665410">
        <w:t>Numeracy skills to convert currency and exchange rates</w:t>
      </w:r>
    </w:p>
    <w:p w:rsidR="00000000" w:rsidRPr="00665410" w:rsidP="00665410">
      <w:pPr>
        <w:pStyle w:val="ListBullet"/>
      </w:pPr>
      <w:r w:rsidRPr="00665410">
        <w:t>Self-management skills to maintain consistent focus on achieving results</w:t>
      </w:r>
    </w:p>
    <w:p w:rsidR="00000000" w:rsidRPr="00665410" w:rsidP="00665410">
      <w:pPr>
        <w:pStyle w:val="ListBullet"/>
      </w:pPr>
      <w:r w:rsidRPr="00665410">
        <w:t>Initiative and enterprise skills to:</w:t>
      </w:r>
    </w:p>
    <w:p w:rsidR="00000000" w:rsidRPr="00665410" w:rsidP="00665410">
      <w:pPr>
        <w:pStyle w:val="ListBullet2"/>
      </w:pPr>
      <w:r w:rsidRPr="00665410">
        <w:t>test and try new ideas</w:t>
      </w:r>
    </w:p>
    <w:p w:rsidR="00000000" w:rsidRPr="00665410" w:rsidP="00665410">
      <w:pPr>
        <w:pStyle w:val="ListBullet2"/>
      </w:pPr>
      <w:r w:rsidRPr="00665410">
        <w:t>identify opportunities for new product designs and business growth</w:t>
      </w:r>
    </w:p>
    <w:p w:rsidR="00000000" w:rsidRPr="00665410" w:rsidP="001D58E0">
      <w:pPr>
        <w:pStyle w:val="BodyText"/>
      </w:pPr>
      <w:r w:rsidRPr="00665410">
        <w:t>Other foundation skills essential to performance are explicit in the performance criteria of this unit.</w:t>
      </w:r>
    </w:p>
    <w:p w:rsidR="00000000" w:rsidRPr="00665410" w:rsidP="00665410">
      <w:pPr>
        <w:pStyle w:val="Heading1"/>
      </w:pPr>
      <w:bookmarkStart w:id="7" w:name="O_1036857"/>
      <w:bookmarkEnd w:id="7"/>
      <w:r w:rsidRPr="00665410">
        <w:t xml:space="preserve">Unit </w:t>
      </w:r>
      <w:r w:rsidRPr="00665410">
        <w:t>Mapping Information</w:t>
      </w:r>
    </w:p>
    <w:p w:rsidR="001D58E0" w:rsidP="001D58E0">
      <w:pPr>
        <w:pStyle w:val="BodyText"/>
      </w:pPr>
      <w:r w:rsidRPr="00665410">
        <w:t>Release 1. Supersedes and is equivalent to MSTFD5008 Conduct fashion design purchasing.</w:t>
      </w:r>
    </w:p>
    <w:p w:rsidR="00000000" w:rsidRPr="00665410" w:rsidP="00665410">
      <w:pPr>
        <w:pStyle w:val="Heading1"/>
      </w:pPr>
      <w:bookmarkStart w:id="8" w:name="O_1036864"/>
      <w:bookmarkEnd w:id="8"/>
      <w:r w:rsidRPr="00665410">
        <w:t>Links</w:t>
      </w:r>
    </w:p>
    <w:p w:rsidR="00000000" w:rsidRPr="00665410" w:rsidP="001D58E0">
      <w:pPr>
        <w:pStyle w:val="BodyText"/>
      </w:pPr>
      <w:r w:rsidRPr="00665410">
        <w:t xml:space="preserve">Companion Volume implementation guides are found in VETNet - </w:t>
      </w:r>
      <w:r>
        <w:fldChar w:fldCharType="begin"/>
      </w:r>
      <w:r>
        <w:instrText xml:space="preserve"> HYPERLINK "https://vetnet.gov.au/Pages/TrainingDocs.aspx?q=a203ec5c-de7d-406b-b3e1-8f1a9b76e92e" </w:instrText>
      </w:r>
      <w:r>
        <w:fldChar w:fldCharType="separate"/>
      </w:r>
      <w:r w:rsidRPr="00B110E0">
        <w:rPr>
          <w:rStyle w:val="Hyperlink"/>
        </w:rPr>
        <w:t>https://vetnet.gov.au/Pages/TrainingDocs.aspx?q=a203ec5c-de7d-406b-b3e1-8f1a9b76e92e</w:t>
      </w:r>
      <w:r>
        <w:fldChar w:fldCharType="end"/>
      </w:r>
    </w:p>
    <w:p w:rsidR="00000000" w:rsidRPr="00665410" w:rsidP="00665410"/>
    <w:sectPr w:rsidSect="00665410">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65410">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65410" w:rsidRPr="001D58E0" w:rsidP="001D58E0">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65410">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D58E0" w:rsidP="00665410">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1D58E0" w:rsidP="00665410">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1D58E0" w:rsidP="00665410">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65410">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D58E0"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665410" w:rsidRPr="001D58E0" w:rsidP="001D58E0">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65410">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D58E0" w:rsidRPr="002D2AF8" w:rsidP="00665410">
    <w:pPr>
      <w:pStyle w:val="Header"/>
      <w:framePr w:wrap="around"/>
    </w:pPr>
    <w:r>
      <w:fldChar w:fldCharType="begin"/>
    </w:r>
    <w:r>
      <w:instrText xml:space="preserve"> TITLE   \* MERGEFORMAT </w:instrText>
    </w:r>
    <w:r>
      <w:fldChar w:fldCharType="separate"/>
    </w:r>
    <w:r>
      <w:t>MSTFD5026 Conduct fashion design purchasing</w:t>
    </w:r>
    <w:r>
      <w:fldChar w:fldCharType="end"/>
    </w:r>
    <w:r>
      <w:tab/>
      <w:t xml:space="preserve">Date this document was generated: </w:t>
    </w:r>
    <w:r>
      <w:fldChar w:fldCharType="begin"/>
    </w:r>
    <w:r>
      <w:instrText xml:space="preserve"> CREATEDATE  \@ "d MMMM yyyy"  \* MERGEFORMAT </w:instrText>
    </w:r>
    <w:r>
      <w:fldChar w:fldCharType="separate"/>
    </w:r>
    <w:r>
      <w:rPr>
        <w:noProof/>
      </w:rPr>
      <w:t>22 December 2022</w:t>
    </w:r>
    <w:r>
      <w:fldChar w:fldCharType="end"/>
    </w:r>
  </w:p>
  <w:p w:rsidR="001D58E0" w:rsidP="00665410">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E27C510A"/>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CF405956"/>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46408D58"/>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65410"/>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665410"/>
    <w:pPr>
      <w:spacing w:before="360" w:after="60"/>
      <w:outlineLvl w:val="0"/>
    </w:pPr>
    <w:rPr>
      <w:sz w:val="32"/>
    </w:rPr>
  </w:style>
  <w:style w:type="paragraph" w:styleId="Heading2">
    <w:name w:val="heading 2"/>
    <w:basedOn w:val="HeadingBase"/>
    <w:next w:val="BodyText"/>
    <w:link w:val="Heading2Char"/>
    <w:qFormat/>
    <w:rsid w:val="00665410"/>
    <w:pPr>
      <w:keepLines/>
      <w:spacing w:before="240" w:after="120"/>
      <w:outlineLvl w:val="1"/>
    </w:pPr>
    <w:rPr>
      <w:sz w:val="28"/>
      <w:szCs w:val="40"/>
    </w:rPr>
  </w:style>
  <w:style w:type="paragraph" w:styleId="Heading3">
    <w:name w:val="heading 3"/>
    <w:basedOn w:val="HeadingBase"/>
    <w:next w:val="BodyText"/>
    <w:link w:val="Heading3Char"/>
    <w:qFormat/>
    <w:rsid w:val="00665410"/>
    <w:pPr>
      <w:spacing w:before="180" w:after="120"/>
      <w:outlineLvl w:val="2"/>
    </w:pPr>
    <w:rPr>
      <w:spacing w:val="-10"/>
      <w:kern w:val="32"/>
    </w:rPr>
  </w:style>
  <w:style w:type="paragraph" w:styleId="Heading4">
    <w:name w:val="heading 4"/>
    <w:basedOn w:val="HeadingBase"/>
    <w:next w:val="BodyText"/>
    <w:link w:val="Heading4Char"/>
    <w:qFormat/>
    <w:rsid w:val="00665410"/>
    <w:pPr>
      <w:spacing w:before="160" w:after="120"/>
      <w:outlineLvl w:val="3"/>
    </w:pPr>
    <w:rPr>
      <w:sz w:val="22"/>
    </w:rPr>
  </w:style>
  <w:style w:type="paragraph" w:styleId="Heading5">
    <w:name w:val="heading 5"/>
    <w:basedOn w:val="HeadingBase"/>
    <w:next w:val="Normal"/>
    <w:link w:val="Heading5Char"/>
    <w:qFormat/>
    <w:rsid w:val="00665410"/>
    <w:pPr>
      <w:spacing w:before="80"/>
      <w:outlineLvl w:val="4"/>
    </w:pPr>
    <w:rPr>
      <w:color w:val="918585"/>
      <w:sz w:val="20"/>
    </w:rPr>
  </w:style>
  <w:style w:type="paragraph" w:styleId="Heading6">
    <w:name w:val="heading 6"/>
    <w:basedOn w:val="HeadingBase"/>
    <w:next w:val="Normal"/>
    <w:link w:val="Heading6Char"/>
    <w:qFormat/>
    <w:rsid w:val="00665410"/>
    <w:pPr>
      <w:spacing w:before="60"/>
      <w:outlineLvl w:val="5"/>
    </w:pPr>
    <w:rPr>
      <w:color w:val="918585"/>
      <w:sz w:val="20"/>
    </w:rPr>
  </w:style>
  <w:style w:type="paragraph" w:styleId="Heading7">
    <w:name w:val="heading 7"/>
    <w:basedOn w:val="Normal"/>
    <w:next w:val="Normal"/>
    <w:link w:val="Heading7Char"/>
    <w:qFormat/>
    <w:rsid w:val="00665410"/>
    <w:pPr>
      <w:ind w:left="720"/>
      <w:outlineLvl w:val="6"/>
    </w:pPr>
    <w:rPr>
      <w:i/>
    </w:rPr>
  </w:style>
  <w:style w:type="paragraph" w:styleId="Heading8">
    <w:name w:val="heading 8"/>
    <w:basedOn w:val="Normal"/>
    <w:next w:val="Normal"/>
    <w:link w:val="Heading8Char"/>
    <w:qFormat/>
    <w:rsid w:val="00665410"/>
    <w:pPr>
      <w:ind w:left="720"/>
      <w:outlineLvl w:val="7"/>
    </w:pPr>
    <w:rPr>
      <w:i/>
    </w:rPr>
  </w:style>
  <w:style w:type="paragraph" w:styleId="Heading9">
    <w:name w:val="heading 9"/>
    <w:basedOn w:val="Normal"/>
    <w:next w:val="Normal"/>
    <w:link w:val="Heading9Char"/>
    <w:qFormat/>
    <w:rsid w:val="00665410"/>
    <w:pPr>
      <w:ind w:left="720"/>
      <w:outlineLvl w:val="8"/>
    </w:pPr>
    <w:rPr>
      <w:i/>
    </w:rPr>
  </w:style>
  <w:style w:type="character" w:default="1" w:styleId="DefaultParagraphFont">
    <w:name w:val="Default Paragraph Font"/>
    <w:uiPriority w:val="1"/>
    <w:unhideWhenUsed/>
    <w:rsid w:val="00665410"/>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665410"/>
  </w:style>
  <w:style w:type="character" w:customStyle="1" w:styleId="Heading1Char">
    <w:name w:val="Heading 1 Char"/>
    <w:basedOn w:val="DefaultParagraphFont"/>
    <w:link w:val="Heading1"/>
    <w:rsid w:val="00665410"/>
    <w:rPr>
      <w:rFonts w:ascii="Times New Roman" w:eastAsia="Times New Roman" w:hAnsi="Times New Roman" w:cs="Times New Roman"/>
      <w:b/>
      <w:sz w:val="32"/>
      <w:szCs w:val="20"/>
      <w:lang w:eastAsia="en-US"/>
    </w:rPr>
  </w:style>
  <w:style w:type="paragraph" w:styleId="BodyText">
    <w:name w:val="Body Text"/>
    <w:basedOn w:val="Normal"/>
    <w:link w:val="BodyTextChar"/>
    <w:rsid w:val="00665410"/>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665410"/>
    <w:rPr>
      <w:rFonts w:ascii="Times New Roman" w:eastAsia="Times New Roman" w:hAnsi="Times New Roman" w:cs="Times New Roman"/>
      <w:sz w:val="24"/>
      <w:lang w:eastAsia="en-US"/>
    </w:rPr>
  </w:style>
  <w:style w:type="paragraph" w:styleId="ListBullet">
    <w:name w:val="List Bullet"/>
    <w:basedOn w:val="List"/>
    <w:rsid w:val="00665410"/>
    <w:pPr>
      <w:numPr>
        <w:numId w:val="12"/>
      </w:numPr>
      <w:tabs>
        <w:tab w:val="clear" w:pos="340"/>
      </w:tabs>
      <w:spacing w:before="40" w:after="40"/>
    </w:pPr>
  </w:style>
  <w:style w:type="character" w:customStyle="1" w:styleId="SpecialBold">
    <w:name w:val="Special Bold"/>
    <w:basedOn w:val="DefaultParagraphFont"/>
    <w:rsid w:val="00665410"/>
    <w:rPr>
      <w:b/>
      <w:spacing w:val="0"/>
    </w:rPr>
  </w:style>
  <w:style w:type="paragraph" w:styleId="ListBullet2">
    <w:name w:val="List Bullet 2"/>
    <w:basedOn w:val="List2"/>
    <w:rsid w:val="00665410"/>
    <w:pPr>
      <w:numPr>
        <w:numId w:val="13"/>
      </w:numPr>
      <w:tabs>
        <w:tab w:val="clear" w:pos="680"/>
      </w:tabs>
    </w:pPr>
  </w:style>
  <w:style w:type="paragraph" w:customStyle="1" w:styleId="SuperHeading">
    <w:name w:val="SuperHeading"/>
    <w:basedOn w:val="Normal"/>
    <w:rsid w:val="00665410"/>
    <w:pPr>
      <w:spacing w:before="240" w:after="120"/>
      <w:outlineLvl w:val="0"/>
    </w:pPr>
    <w:rPr>
      <w:rFonts w:ascii="Times New Roman" w:hAnsi="Times New Roman"/>
      <w:b/>
      <w:sz w:val="32"/>
    </w:rPr>
  </w:style>
  <w:style w:type="paragraph" w:customStyle="1" w:styleId="AllowPageBreak">
    <w:name w:val="AllowPageBreak"/>
    <w:rsid w:val="00665410"/>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665410"/>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665410"/>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665410"/>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665410"/>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665410"/>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665410"/>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665410"/>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665410"/>
    <w:rPr>
      <w:rFonts w:ascii="Courier New" w:eastAsia="Times New Roman" w:hAnsi="Courier New" w:cs="Times New Roman"/>
      <w:i/>
      <w:szCs w:val="20"/>
      <w:lang w:eastAsia="en-US"/>
    </w:rPr>
  </w:style>
  <w:style w:type="paragraph" w:customStyle="1" w:styleId="HeadingBase">
    <w:name w:val="Heading Base"/>
    <w:rsid w:val="00665410"/>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665410"/>
    <w:pPr>
      <w:tabs>
        <w:tab w:val="right" w:leader="dot" w:pos="9072"/>
      </w:tabs>
      <w:ind w:left="567"/>
    </w:pPr>
    <w:rPr>
      <w:szCs w:val="22"/>
    </w:rPr>
  </w:style>
  <w:style w:type="paragraph" w:customStyle="1" w:styleId="TOCBase">
    <w:name w:val="TOC Base"/>
    <w:rsid w:val="00665410"/>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665410"/>
    <w:pPr>
      <w:tabs>
        <w:tab w:val="right" w:leader="dot" w:pos="9072"/>
      </w:tabs>
      <w:spacing w:before="40" w:after="40"/>
      <w:ind w:left="284"/>
    </w:pPr>
    <w:rPr>
      <w:rFonts w:ascii="Times New Roman" w:hAnsi="Times New Roman"/>
    </w:rPr>
  </w:style>
  <w:style w:type="paragraph" w:styleId="TOC1">
    <w:name w:val="toc 1"/>
    <w:basedOn w:val="TOCBase"/>
    <w:next w:val="Normal"/>
    <w:rsid w:val="00665410"/>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665410"/>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665410"/>
    <w:rPr>
      <w:rFonts w:ascii="Times New Roman" w:eastAsia="Times New Roman" w:hAnsi="Times New Roman" w:cs="Times New Roman"/>
      <w:sz w:val="16"/>
      <w:lang w:eastAsia="en-US"/>
    </w:rPr>
  </w:style>
  <w:style w:type="paragraph" w:styleId="Title">
    <w:name w:val="Title"/>
    <w:basedOn w:val="HeadingBase"/>
    <w:link w:val="TitleChar"/>
    <w:qFormat/>
    <w:rsid w:val="00665410"/>
    <w:pPr>
      <w:spacing w:before="5040"/>
      <w:jc w:val="center"/>
    </w:pPr>
    <w:rPr>
      <w:sz w:val="48"/>
      <w:szCs w:val="72"/>
      <w:lang w:val="en-US"/>
    </w:rPr>
  </w:style>
  <w:style w:type="character" w:customStyle="1" w:styleId="TitleChar">
    <w:name w:val="Title Char"/>
    <w:basedOn w:val="DefaultParagraphFont"/>
    <w:link w:val="Title"/>
    <w:rsid w:val="00665410"/>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665410"/>
    <w:pPr>
      <w:tabs>
        <w:tab w:val="left" w:pos="3600"/>
        <w:tab w:val="left" w:pos="3958"/>
      </w:tabs>
    </w:pPr>
  </w:style>
  <w:style w:type="paragraph" w:styleId="List">
    <w:name w:val="List"/>
    <w:basedOn w:val="BodyText"/>
    <w:next w:val="BodyText"/>
    <w:rsid w:val="00665410"/>
    <w:pPr>
      <w:tabs>
        <w:tab w:val="left" w:pos="340"/>
      </w:tabs>
      <w:spacing w:before="60" w:after="60"/>
      <w:ind w:left="340" w:hanging="340"/>
    </w:pPr>
  </w:style>
  <w:style w:type="paragraph" w:customStyle="1" w:styleId="Note">
    <w:name w:val="Note"/>
    <w:basedOn w:val="BodyText"/>
    <w:rsid w:val="00665410"/>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665410"/>
    <w:pPr>
      <w:framePr w:wrap="auto" w:hAnchor="text" w:y="6049"/>
    </w:pPr>
    <w:rPr>
      <w:color w:val="000000"/>
      <w:sz w:val="40"/>
    </w:rPr>
  </w:style>
  <w:style w:type="paragraph" w:customStyle="1" w:styleId="TOCTitle">
    <w:name w:val="TOCTitle"/>
    <w:basedOn w:val="Heading1"/>
    <w:rsid w:val="00665410"/>
    <w:pPr>
      <w:spacing w:after="240"/>
      <w:jc w:val="center"/>
      <w:outlineLvl w:val="9"/>
    </w:pPr>
    <w:rPr>
      <w:caps/>
    </w:rPr>
  </w:style>
  <w:style w:type="paragraph" w:customStyle="1" w:styleId="Version">
    <w:name w:val="Version"/>
    <w:rsid w:val="00665410"/>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665410"/>
    <w:pPr>
      <w:keepNext w:val="0"/>
      <w:tabs>
        <w:tab w:val="right" w:pos="4176"/>
      </w:tabs>
      <w:ind w:left="198" w:hanging="198"/>
    </w:pPr>
    <w:rPr>
      <w:rFonts w:ascii="Garamond" w:hAnsi="Garamond"/>
    </w:rPr>
  </w:style>
  <w:style w:type="paragraph" w:styleId="IndexHeading">
    <w:name w:val="index heading"/>
    <w:basedOn w:val="Normal"/>
    <w:next w:val="Index1"/>
    <w:semiHidden/>
    <w:rsid w:val="00665410"/>
    <w:pPr>
      <w:spacing w:before="120" w:after="120"/>
    </w:pPr>
    <w:rPr>
      <w:rFonts w:ascii="Arial" w:hAnsi="Arial"/>
      <w:b/>
      <w:color w:val="918585"/>
      <w:sz w:val="24"/>
    </w:rPr>
  </w:style>
  <w:style w:type="paragraph" w:styleId="Header">
    <w:name w:val="header"/>
    <w:basedOn w:val="Normal"/>
    <w:link w:val="HeaderChar"/>
    <w:rsid w:val="00665410"/>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665410"/>
    <w:rPr>
      <w:rFonts w:ascii="Times New Roman" w:eastAsia="Times New Roman" w:hAnsi="Times New Roman" w:cs="Times New Roman"/>
      <w:sz w:val="16"/>
      <w:szCs w:val="20"/>
      <w:lang w:val="en-GB" w:eastAsia="en-US"/>
    </w:rPr>
  </w:style>
  <w:style w:type="paragraph" w:customStyle="1" w:styleId="Chapter">
    <w:name w:val="Chapter"/>
    <w:basedOn w:val="Normal"/>
    <w:rsid w:val="00665410"/>
    <w:pPr>
      <w:spacing w:before="240"/>
    </w:pPr>
    <w:rPr>
      <w:rFonts w:ascii="Times New Roman" w:hAnsi="Times New Roman"/>
      <w:smallCaps/>
      <w:spacing w:val="80"/>
      <w:sz w:val="28"/>
    </w:rPr>
  </w:style>
  <w:style w:type="paragraph" w:customStyle="1" w:styleId="InChapter">
    <w:name w:val="InChapter"/>
    <w:basedOn w:val="Heading3"/>
    <w:rsid w:val="00665410"/>
    <w:pPr>
      <w:spacing w:after="240"/>
      <w:outlineLvl w:val="9"/>
    </w:pPr>
    <w:rPr>
      <w:noProof/>
    </w:rPr>
  </w:style>
  <w:style w:type="paragraph" w:styleId="Index2">
    <w:name w:val="index 2"/>
    <w:basedOn w:val="Normal"/>
    <w:next w:val="Normal"/>
    <w:semiHidden/>
    <w:rsid w:val="00665410"/>
    <w:pPr>
      <w:tabs>
        <w:tab w:val="right" w:pos="4176"/>
      </w:tabs>
      <w:ind w:left="568" w:hanging="284"/>
    </w:pPr>
    <w:rPr>
      <w:rFonts w:ascii="Garamond" w:hAnsi="Garamond"/>
    </w:rPr>
  </w:style>
  <w:style w:type="paragraph" w:customStyle="1" w:styleId="Byline">
    <w:name w:val="Byline"/>
    <w:rsid w:val="00665410"/>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665410"/>
    <w:pPr>
      <w:tabs>
        <w:tab w:val="clear" w:pos="3600"/>
        <w:tab w:val="clear" w:pos="3958"/>
      </w:tabs>
      <w:jc w:val="right"/>
    </w:pPr>
  </w:style>
  <w:style w:type="character" w:styleId="Emphasis">
    <w:name w:val="Emphasis"/>
    <w:basedOn w:val="DefaultParagraphFont"/>
    <w:qFormat/>
    <w:rsid w:val="00665410"/>
    <w:rPr>
      <w:i/>
    </w:rPr>
  </w:style>
  <w:style w:type="paragraph" w:styleId="Caption">
    <w:name w:val="caption"/>
    <w:basedOn w:val="BodyText"/>
    <w:next w:val="Normal"/>
    <w:qFormat/>
    <w:rsid w:val="00665410"/>
    <w:pPr>
      <w:framePr w:w="2268" w:hSpace="181" w:vSpace="181" w:wrap="around" w:vAnchor="text" w:hAnchor="page" w:x="1135" w:y="285" w:anchorLock="1"/>
    </w:pPr>
    <w:rPr>
      <w:i/>
    </w:rPr>
  </w:style>
  <w:style w:type="paragraph" w:customStyle="1" w:styleId="MiniTOCTitle">
    <w:name w:val="MiniTOCTitle"/>
    <w:basedOn w:val="Heading4"/>
    <w:rsid w:val="00665410"/>
    <w:pPr>
      <w:spacing w:before="240"/>
      <w:outlineLvl w:val="9"/>
    </w:pPr>
    <w:rPr>
      <w:noProof/>
      <w:sz w:val="24"/>
    </w:rPr>
  </w:style>
  <w:style w:type="paragraph" w:customStyle="1" w:styleId="MiniTOCItem">
    <w:name w:val="MiniTOCItem"/>
    <w:basedOn w:val="ListBullet"/>
    <w:rsid w:val="00665410"/>
    <w:pPr>
      <w:numPr>
        <w:numId w:val="0"/>
      </w:numPr>
      <w:tabs>
        <w:tab w:val="right" w:leader="dot" w:pos="6521"/>
      </w:tabs>
      <w:spacing w:before="0" w:after="0"/>
    </w:pPr>
  </w:style>
  <w:style w:type="paragraph" w:customStyle="1" w:styleId="TOFTitle">
    <w:name w:val="TOFTitle"/>
    <w:basedOn w:val="TOCTitle"/>
    <w:rsid w:val="00665410"/>
  </w:style>
  <w:style w:type="paragraph" w:styleId="TableofFigures">
    <w:name w:val="table of figures"/>
    <w:basedOn w:val="Normal"/>
    <w:next w:val="Normal"/>
    <w:semiHidden/>
    <w:rsid w:val="00665410"/>
    <w:pPr>
      <w:tabs>
        <w:tab w:val="right" w:leader="dot" w:pos="9072"/>
      </w:tabs>
      <w:ind w:left="970" w:hanging="403"/>
    </w:pPr>
    <w:rPr>
      <w:rFonts w:ascii="Times New Roman" w:hAnsi="Times New Roman"/>
      <w:b/>
    </w:rPr>
  </w:style>
  <w:style w:type="paragraph" w:styleId="ListNumber">
    <w:name w:val="List Number"/>
    <w:basedOn w:val="List"/>
    <w:rsid w:val="00665410"/>
    <w:pPr>
      <w:numPr>
        <w:numId w:val="15"/>
      </w:numPr>
      <w:tabs>
        <w:tab w:val="clear" w:pos="340"/>
      </w:tabs>
    </w:pPr>
  </w:style>
  <w:style w:type="character" w:customStyle="1" w:styleId="WingdingSymbols">
    <w:name w:val="Wingding Symbols"/>
    <w:rsid w:val="00665410"/>
    <w:rPr>
      <w:rFonts w:ascii="Wingdings" w:hAnsi="Wingdings"/>
    </w:rPr>
  </w:style>
  <w:style w:type="paragraph" w:customStyle="1" w:styleId="TableHeading">
    <w:name w:val="Table Heading"/>
    <w:basedOn w:val="HeadingBase"/>
    <w:rsid w:val="00665410"/>
    <w:pPr>
      <w:keepLines/>
      <w:pBdr>
        <w:bottom w:val="single" w:sz="6" w:space="1" w:color="918585"/>
      </w:pBdr>
      <w:spacing w:before="240"/>
    </w:pPr>
  </w:style>
  <w:style w:type="character" w:customStyle="1" w:styleId="HotSpot">
    <w:name w:val="HotSpot"/>
    <w:rsid w:val="00665410"/>
    <w:rPr>
      <w:color w:val="0033CC"/>
      <w:u w:val="none"/>
    </w:rPr>
  </w:style>
  <w:style w:type="paragraph" w:customStyle="1" w:styleId="BodyTextRight">
    <w:name w:val="Body Text Right"/>
    <w:basedOn w:val="BodyText"/>
    <w:rsid w:val="00665410"/>
    <w:pPr>
      <w:spacing w:before="0" w:after="0"/>
      <w:jc w:val="right"/>
    </w:pPr>
  </w:style>
  <w:style w:type="paragraph" w:styleId="Index3">
    <w:name w:val="index 3"/>
    <w:basedOn w:val="ListNumber2"/>
    <w:next w:val="Normal"/>
    <w:semiHidden/>
    <w:rsid w:val="00665410"/>
    <w:pPr>
      <w:numPr>
        <w:numId w:val="0"/>
      </w:numPr>
      <w:tabs>
        <w:tab w:val="right" w:leader="dot" w:pos="4176"/>
      </w:tabs>
    </w:pPr>
  </w:style>
  <w:style w:type="paragraph" w:styleId="ListNumber2">
    <w:name w:val="List Number 2"/>
    <w:basedOn w:val="List2"/>
    <w:rsid w:val="00665410"/>
    <w:pPr>
      <w:numPr>
        <w:numId w:val="10"/>
      </w:numPr>
      <w:tabs>
        <w:tab w:val="clear" w:pos="1060"/>
      </w:tabs>
    </w:pPr>
  </w:style>
  <w:style w:type="paragraph" w:customStyle="1" w:styleId="MarginNote">
    <w:name w:val="Margin Note"/>
    <w:basedOn w:val="BodyText"/>
    <w:rsid w:val="00665410"/>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665410"/>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665410"/>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665410"/>
    <w:rPr>
      <w:sz w:val="32"/>
    </w:rPr>
  </w:style>
  <w:style w:type="paragraph" w:customStyle="1" w:styleId="HeadingProcedure">
    <w:name w:val="Heading Procedure"/>
    <w:basedOn w:val="HeadingBase"/>
    <w:next w:val="Normal"/>
    <w:rsid w:val="00665410"/>
    <w:pPr>
      <w:tabs>
        <w:tab w:val="left" w:pos="0"/>
      </w:tabs>
      <w:spacing w:before="120" w:after="60"/>
    </w:pPr>
    <w:rPr>
      <w:i/>
      <w:color w:val="918585"/>
      <w:sz w:val="22"/>
    </w:rPr>
  </w:style>
  <w:style w:type="paragraph" w:customStyle="1" w:styleId="TableBodyText">
    <w:name w:val="Table Body Text"/>
    <w:basedOn w:val="BodyText"/>
    <w:rsid w:val="00665410"/>
    <w:pPr>
      <w:spacing w:before="60" w:after="60"/>
    </w:pPr>
  </w:style>
  <w:style w:type="paragraph" w:styleId="ListContinue">
    <w:name w:val="List Continue"/>
    <w:basedOn w:val="List"/>
    <w:rsid w:val="00665410"/>
    <w:pPr>
      <w:ind w:firstLine="0"/>
    </w:pPr>
  </w:style>
  <w:style w:type="paragraph" w:customStyle="1" w:styleId="ListNote">
    <w:name w:val="List Note"/>
    <w:basedOn w:val="List"/>
    <w:rsid w:val="00665410"/>
    <w:pPr>
      <w:pBdr>
        <w:top w:val="single" w:sz="6" w:space="2" w:color="918585"/>
        <w:bottom w:val="single" w:sz="6" w:space="2" w:color="918585"/>
      </w:pBdr>
      <w:tabs>
        <w:tab w:val="left" w:pos="1021"/>
      </w:tabs>
      <w:ind w:firstLine="0"/>
    </w:pPr>
  </w:style>
  <w:style w:type="paragraph" w:customStyle="1" w:styleId="Warning">
    <w:name w:val="Warning"/>
    <w:basedOn w:val="BodyText"/>
    <w:rsid w:val="00665410"/>
    <w:pPr>
      <w:shd w:val="clear" w:color="auto" w:fill="D9D9D9"/>
      <w:tabs>
        <w:tab w:val="left" w:pos="992"/>
      </w:tabs>
      <w:ind w:left="119" w:right="119"/>
    </w:pPr>
    <w:rPr>
      <w:sz w:val="20"/>
    </w:rPr>
  </w:style>
  <w:style w:type="paragraph" w:customStyle="1" w:styleId="MarginIcons">
    <w:name w:val="Margin Icons"/>
    <w:basedOn w:val="BodyText"/>
    <w:rsid w:val="00665410"/>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665410"/>
    <w:rPr>
      <w:rFonts w:ascii="Courier New" w:hAnsi="Courier New"/>
    </w:rPr>
  </w:style>
  <w:style w:type="paragraph" w:customStyle="1" w:styleId="NoteBullet">
    <w:name w:val="Note Bullet"/>
    <w:basedOn w:val="Note"/>
    <w:rsid w:val="00665410"/>
    <w:pPr>
      <w:tabs>
        <w:tab w:val="clear" w:pos="680"/>
      </w:tabs>
      <w:spacing w:before="60" w:after="60"/>
    </w:pPr>
  </w:style>
  <w:style w:type="paragraph" w:customStyle="1" w:styleId="SubHeading2">
    <w:name w:val="SubHeading2"/>
    <w:basedOn w:val="HeadingBase"/>
    <w:rsid w:val="00665410"/>
    <w:pPr>
      <w:spacing w:before="240" w:after="60"/>
    </w:pPr>
    <w:rPr>
      <w:sz w:val="20"/>
    </w:rPr>
  </w:style>
  <w:style w:type="paragraph" w:customStyle="1" w:styleId="SubHeading1">
    <w:name w:val="SubHeading1"/>
    <w:basedOn w:val="HeadingBase"/>
    <w:rsid w:val="00665410"/>
    <w:pPr>
      <w:spacing w:before="240" w:after="60"/>
    </w:pPr>
    <w:rPr>
      <w:color w:val="918585"/>
      <w:sz w:val="22"/>
    </w:rPr>
  </w:style>
  <w:style w:type="paragraph" w:customStyle="1" w:styleId="SideHeading">
    <w:name w:val="Side Heading"/>
    <w:basedOn w:val="HeadingBase"/>
    <w:rsid w:val="00665410"/>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665410"/>
    <w:pPr>
      <w:tabs>
        <w:tab w:val="num" w:pos="360"/>
      </w:tabs>
    </w:pPr>
  </w:style>
  <w:style w:type="paragraph" w:styleId="PlainText">
    <w:name w:val="Plain Text"/>
    <w:basedOn w:val="Normal"/>
    <w:link w:val="PlainTextChar"/>
    <w:rsid w:val="00665410"/>
    <w:rPr>
      <w:sz w:val="20"/>
    </w:rPr>
  </w:style>
  <w:style w:type="character" w:customStyle="1" w:styleId="PlainTextChar">
    <w:name w:val="Plain Text Char"/>
    <w:basedOn w:val="DefaultParagraphFont"/>
    <w:link w:val="PlainText"/>
    <w:rsid w:val="00665410"/>
    <w:rPr>
      <w:rFonts w:ascii="Courier New" w:eastAsia="Times New Roman" w:hAnsi="Courier New" w:cs="Times New Roman"/>
      <w:sz w:val="20"/>
      <w:szCs w:val="20"/>
      <w:lang w:eastAsia="en-US"/>
    </w:rPr>
  </w:style>
  <w:style w:type="character" w:customStyle="1" w:styleId="MenuOption">
    <w:name w:val="Menu Option"/>
    <w:basedOn w:val="DefaultParagraphFont"/>
    <w:rsid w:val="00665410"/>
    <w:rPr>
      <w:b/>
      <w:smallCaps/>
    </w:rPr>
  </w:style>
  <w:style w:type="paragraph" w:customStyle="1" w:styleId="TableListNumber">
    <w:name w:val="Table List Number"/>
    <w:basedOn w:val="ListNumber"/>
    <w:rsid w:val="00665410"/>
    <w:pPr>
      <w:numPr>
        <w:numId w:val="0"/>
      </w:numPr>
    </w:pPr>
  </w:style>
  <w:style w:type="paragraph" w:styleId="TOC4">
    <w:name w:val="toc 4"/>
    <w:basedOn w:val="TOCBase"/>
    <w:next w:val="Normal"/>
    <w:semiHidden/>
    <w:rsid w:val="00665410"/>
    <w:pPr>
      <w:tabs>
        <w:tab w:val="right" w:leader="dot" w:pos="9071"/>
      </w:tabs>
      <w:ind w:left="1701"/>
    </w:pPr>
  </w:style>
  <w:style w:type="paragraph" w:customStyle="1" w:styleId="ListAlpha">
    <w:name w:val="List Alpha"/>
    <w:basedOn w:val="List"/>
    <w:rsid w:val="00665410"/>
    <w:pPr>
      <w:numPr>
        <w:numId w:val="9"/>
      </w:numPr>
    </w:pPr>
  </w:style>
  <w:style w:type="paragraph" w:customStyle="1" w:styleId="ListAlpha2">
    <w:name w:val="List Alpha 2"/>
    <w:basedOn w:val="List2"/>
    <w:rsid w:val="00665410"/>
    <w:pPr>
      <w:numPr>
        <w:numId w:val="8"/>
      </w:numPr>
    </w:pPr>
  </w:style>
  <w:style w:type="paragraph" w:styleId="List2">
    <w:name w:val="List 2"/>
    <w:basedOn w:val="BodyText"/>
    <w:rsid w:val="00665410"/>
    <w:pPr>
      <w:tabs>
        <w:tab w:val="left" w:pos="680"/>
      </w:tabs>
      <w:spacing w:before="60" w:after="60"/>
      <w:ind w:left="680" w:hanging="340"/>
    </w:pPr>
  </w:style>
  <w:style w:type="paragraph" w:styleId="List3">
    <w:name w:val="List 3"/>
    <w:basedOn w:val="BodyText"/>
    <w:rsid w:val="00665410"/>
    <w:pPr>
      <w:tabs>
        <w:tab w:val="left" w:pos="1021"/>
      </w:tabs>
      <w:spacing w:before="60" w:after="60"/>
      <w:ind w:left="1020" w:hanging="340"/>
    </w:pPr>
  </w:style>
  <w:style w:type="paragraph" w:styleId="List4">
    <w:name w:val="List 4"/>
    <w:basedOn w:val="BodyText"/>
    <w:rsid w:val="00665410"/>
    <w:pPr>
      <w:tabs>
        <w:tab w:val="left" w:pos="1361"/>
      </w:tabs>
      <w:spacing w:before="60" w:after="60"/>
      <w:ind w:left="1361" w:hanging="340"/>
    </w:pPr>
  </w:style>
  <w:style w:type="paragraph" w:styleId="List5">
    <w:name w:val="List 5"/>
    <w:basedOn w:val="BodyText"/>
    <w:rsid w:val="00665410"/>
    <w:pPr>
      <w:tabs>
        <w:tab w:val="left" w:pos="1701"/>
      </w:tabs>
      <w:spacing w:before="60" w:after="60"/>
      <w:ind w:left="1701" w:hanging="340"/>
    </w:pPr>
  </w:style>
  <w:style w:type="paragraph" w:styleId="ListBullet3">
    <w:name w:val="List Bullet 3"/>
    <w:basedOn w:val="List3"/>
    <w:rsid w:val="00665410"/>
    <w:pPr>
      <w:numPr>
        <w:numId w:val="14"/>
      </w:numPr>
      <w:tabs>
        <w:tab w:val="clear" w:pos="1021"/>
      </w:tabs>
      <w:ind w:left="1037" w:hanging="357"/>
    </w:pPr>
  </w:style>
  <w:style w:type="paragraph" w:styleId="ListBullet4">
    <w:name w:val="List Bullet 4"/>
    <w:basedOn w:val="List4"/>
    <w:rsid w:val="00665410"/>
    <w:pPr>
      <w:numPr>
        <w:numId w:val="3"/>
      </w:numPr>
      <w:tabs>
        <w:tab w:val="clear" w:pos="1361"/>
      </w:tabs>
    </w:pPr>
  </w:style>
  <w:style w:type="paragraph" w:styleId="ListBullet5">
    <w:name w:val="List Bullet 5"/>
    <w:basedOn w:val="List5"/>
    <w:rsid w:val="00665410"/>
    <w:pPr>
      <w:numPr>
        <w:numId w:val="4"/>
      </w:numPr>
    </w:pPr>
  </w:style>
  <w:style w:type="paragraph" w:styleId="ListContinue2">
    <w:name w:val="List Continue 2"/>
    <w:basedOn w:val="List2"/>
    <w:rsid w:val="00665410"/>
    <w:pPr>
      <w:ind w:firstLine="0"/>
    </w:pPr>
  </w:style>
  <w:style w:type="paragraph" w:styleId="ListContinue3">
    <w:name w:val="List Continue 3"/>
    <w:basedOn w:val="List3"/>
    <w:rsid w:val="00665410"/>
    <w:pPr>
      <w:ind w:left="1021" w:firstLine="0"/>
    </w:pPr>
  </w:style>
  <w:style w:type="paragraph" w:styleId="ListContinue4">
    <w:name w:val="List Continue 4"/>
    <w:basedOn w:val="List4"/>
    <w:rsid w:val="00665410"/>
    <w:pPr>
      <w:ind w:firstLine="0"/>
    </w:pPr>
  </w:style>
  <w:style w:type="paragraph" w:styleId="ListContinue5">
    <w:name w:val="List Continue 5"/>
    <w:basedOn w:val="List5"/>
    <w:rsid w:val="00665410"/>
    <w:pPr>
      <w:ind w:firstLine="0"/>
    </w:pPr>
  </w:style>
  <w:style w:type="paragraph" w:styleId="ListNumber3">
    <w:name w:val="List Number 3"/>
    <w:basedOn w:val="List3"/>
    <w:rsid w:val="00665410"/>
    <w:pPr>
      <w:numPr>
        <w:numId w:val="5"/>
      </w:numPr>
    </w:pPr>
  </w:style>
  <w:style w:type="paragraph" w:styleId="ListNumber4">
    <w:name w:val="List Number 4"/>
    <w:basedOn w:val="List4"/>
    <w:rsid w:val="00665410"/>
    <w:pPr>
      <w:numPr>
        <w:numId w:val="6"/>
      </w:numPr>
    </w:pPr>
  </w:style>
  <w:style w:type="paragraph" w:styleId="ListNumber5">
    <w:name w:val="List Number 5"/>
    <w:basedOn w:val="List5"/>
    <w:rsid w:val="00665410"/>
    <w:pPr>
      <w:numPr>
        <w:numId w:val="7"/>
      </w:numPr>
    </w:pPr>
  </w:style>
  <w:style w:type="paragraph" w:styleId="BlockText">
    <w:name w:val="Block Text"/>
    <w:basedOn w:val="Normal"/>
    <w:rsid w:val="00665410"/>
    <w:pPr>
      <w:spacing w:after="120"/>
      <w:ind w:left="1440" w:right="1440"/>
    </w:pPr>
  </w:style>
  <w:style w:type="character" w:customStyle="1" w:styleId="Subscript">
    <w:name w:val="Subscript"/>
    <w:basedOn w:val="DefaultParagraphFont"/>
    <w:rsid w:val="00665410"/>
    <w:rPr>
      <w:sz w:val="16"/>
      <w:vertAlign w:val="subscript"/>
    </w:rPr>
  </w:style>
  <w:style w:type="character" w:customStyle="1" w:styleId="Superscript">
    <w:name w:val="Superscript"/>
    <w:basedOn w:val="DefaultParagraphFont"/>
    <w:rsid w:val="00665410"/>
    <w:rPr>
      <w:sz w:val="16"/>
      <w:vertAlign w:val="superscript"/>
    </w:rPr>
  </w:style>
  <w:style w:type="character" w:customStyle="1" w:styleId="Symbols">
    <w:name w:val="Symbols"/>
    <w:basedOn w:val="DefaultParagraphFont"/>
    <w:rsid w:val="00665410"/>
    <w:rPr>
      <w:rFonts w:ascii="Symbol" w:hAnsi="Symbol"/>
    </w:rPr>
  </w:style>
  <w:style w:type="character" w:customStyle="1" w:styleId="MenuOptions">
    <w:name w:val="Menu Options"/>
    <w:basedOn w:val="DefaultParagraphFont"/>
    <w:rsid w:val="00665410"/>
    <w:rPr>
      <w:rFonts w:ascii="Arial Narrow" w:hAnsi="Arial Narrow"/>
      <w:smallCaps/>
    </w:rPr>
  </w:style>
  <w:style w:type="character" w:customStyle="1" w:styleId="Buttons">
    <w:name w:val="Buttons"/>
    <w:basedOn w:val="DefaultParagraphFont"/>
    <w:rsid w:val="00665410"/>
    <w:rPr>
      <w:b/>
    </w:rPr>
  </w:style>
  <w:style w:type="character" w:customStyle="1" w:styleId="Underlined">
    <w:name w:val="Underlined"/>
    <w:basedOn w:val="DefaultParagraphFont"/>
    <w:rsid w:val="00665410"/>
    <w:rPr>
      <w:u w:val="single"/>
    </w:rPr>
  </w:style>
  <w:style w:type="paragraph" w:customStyle="1" w:styleId="TableBodyTextRight">
    <w:name w:val="Table Body Text Right"/>
    <w:basedOn w:val="TableBodyText"/>
    <w:rsid w:val="00665410"/>
    <w:pPr>
      <w:widowControl w:val="0"/>
      <w:autoSpaceDE w:val="0"/>
      <w:autoSpaceDN w:val="0"/>
      <w:adjustRightInd w:val="0"/>
      <w:jc w:val="right"/>
    </w:pPr>
    <w:rPr>
      <w:rFonts w:cs="Arial"/>
      <w:szCs w:val="18"/>
    </w:rPr>
  </w:style>
  <w:style w:type="paragraph" w:customStyle="1" w:styleId="CopyrightText">
    <w:name w:val="Copyright Text"/>
    <w:basedOn w:val="BodyText"/>
    <w:rsid w:val="00665410"/>
    <w:rPr>
      <w:sz w:val="18"/>
    </w:rPr>
  </w:style>
  <w:style w:type="paragraph" w:customStyle="1" w:styleId="BodySmallRight">
    <w:name w:val="Body Small Right"/>
    <w:basedOn w:val="BodyTextRight"/>
    <w:rsid w:val="00665410"/>
    <w:rPr>
      <w:sz w:val="18"/>
      <w:szCs w:val="18"/>
    </w:rPr>
  </w:style>
  <w:style w:type="paragraph" w:customStyle="1" w:styleId="MarginEdition">
    <w:name w:val="Margin Edition"/>
    <w:basedOn w:val="MarginNote"/>
    <w:rsid w:val="00665410"/>
    <w:pPr>
      <w:spacing w:before="0" w:after="0"/>
    </w:pPr>
    <w:rPr>
      <w:rFonts w:ascii="Times New Roman" w:hAnsi="Times New Roman"/>
      <w:color w:val="999999"/>
    </w:rPr>
  </w:style>
  <w:style w:type="paragraph" w:customStyle="1" w:styleId="Spacer">
    <w:name w:val="Spacer"/>
    <w:basedOn w:val="Normal"/>
    <w:rsid w:val="00665410"/>
    <w:rPr>
      <w:sz w:val="2"/>
      <w:szCs w:val="2"/>
    </w:rPr>
  </w:style>
  <w:style w:type="character" w:customStyle="1" w:styleId="Small">
    <w:name w:val="Small"/>
    <w:basedOn w:val="DefaultParagraphFont"/>
    <w:rsid w:val="00665410"/>
    <w:rPr>
      <w:sz w:val="16"/>
    </w:rPr>
  </w:style>
  <w:style w:type="paragraph" w:customStyle="1" w:styleId="WideTable">
    <w:name w:val="Wide Table"/>
    <w:basedOn w:val="Normal"/>
    <w:rsid w:val="00665410"/>
    <w:pPr>
      <w:ind w:left="-1418"/>
    </w:pPr>
    <w:rPr>
      <w:sz w:val="2"/>
      <w:szCs w:val="2"/>
    </w:rPr>
  </w:style>
  <w:style w:type="character" w:styleId="PageNumber">
    <w:name w:val="page number"/>
    <w:basedOn w:val="DefaultParagraphFont"/>
    <w:rsid w:val="00665410"/>
  </w:style>
  <w:style w:type="paragraph" w:styleId="Quote">
    <w:name w:val="Quote"/>
    <w:basedOn w:val="Heading1"/>
    <w:link w:val="QuoteChar"/>
    <w:qFormat/>
    <w:rsid w:val="00665410"/>
    <w:rPr>
      <w:b w:val="0"/>
      <w:sz w:val="72"/>
      <w:szCs w:val="72"/>
      <w:lang w:val="en-NZ"/>
    </w:rPr>
  </w:style>
  <w:style w:type="character" w:customStyle="1" w:styleId="QuoteChar">
    <w:name w:val="Quote Char"/>
    <w:basedOn w:val="DefaultParagraphFont"/>
    <w:link w:val="Quote"/>
    <w:rsid w:val="00665410"/>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665410"/>
    <w:pPr>
      <w:pageBreakBefore/>
    </w:pPr>
  </w:style>
  <w:style w:type="paragraph" w:customStyle="1" w:styleId="Border">
    <w:name w:val="Border"/>
    <w:basedOn w:val="Normal"/>
    <w:qFormat/>
    <w:rsid w:val="00665410"/>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665410"/>
    <w:rPr>
      <w:b/>
      <w:bCs/>
      <w:i/>
      <w:iCs/>
      <w:color w:val="auto"/>
    </w:rPr>
  </w:style>
  <w:style w:type="paragraph" w:styleId="IntenseQuote">
    <w:name w:val="Intense Quote"/>
    <w:basedOn w:val="Normal"/>
    <w:next w:val="Normal"/>
    <w:link w:val="IntenseQuoteChar"/>
    <w:uiPriority w:val="30"/>
    <w:qFormat/>
    <w:rsid w:val="00665410"/>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665410"/>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665410"/>
    <w:rPr>
      <w:smallCaps/>
      <w:color w:val="auto"/>
      <w:u w:val="single"/>
    </w:rPr>
  </w:style>
  <w:style w:type="character" w:styleId="IntenseReference">
    <w:name w:val="Intense Reference"/>
    <w:basedOn w:val="DefaultParagraphFont"/>
    <w:uiPriority w:val="32"/>
    <w:qFormat/>
    <w:rsid w:val="00665410"/>
    <w:rPr>
      <w:b/>
      <w:bCs/>
      <w:smallCaps/>
      <w:color w:val="auto"/>
      <w:spacing w:val="5"/>
      <w:u w:val="single"/>
    </w:rPr>
  </w:style>
  <w:style w:type="paragraph" w:customStyle="1" w:styleId="2ColumnHeading">
    <w:name w:val="2Column Heading"/>
    <w:basedOn w:val="BodyText"/>
    <w:qFormat/>
    <w:rsid w:val="00665410"/>
    <w:pPr>
      <w:spacing w:after="60"/>
      <w:ind w:left="-2268"/>
    </w:pPr>
    <w:rPr>
      <w:b/>
    </w:rPr>
  </w:style>
  <w:style w:type="paragraph" w:customStyle="1" w:styleId="Heading1TOC">
    <w:name w:val="Heading1 TOC"/>
    <w:basedOn w:val="Normal"/>
    <w:qFormat/>
    <w:rsid w:val="00665410"/>
    <w:pPr>
      <w:spacing w:before="240" w:after="120"/>
    </w:pPr>
    <w:rPr>
      <w:rFonts w:ascii="Times New Roman" w:hAnsi="Times New Roman"/>
      <w:b/>
      <w:sz w:val="32"/>
    </w:rPr>
  </w:style>
  <w:style w:type="paragraph" w:customStyle="1" w:styleId="Heading2TOC">
    <w:name w:val="Heading2 TOC"/>
    <w:basedOn w:val="Normal"/>
    <w:qFormat/>
    <w:rsid w:val="00665410"/>
    <w:pPr>
      <w:spacing w:before="240" w:after="60"/>
    </w:pPr>
    <w:rPr>
      <w:rFonts w:ascii="Times New Roman" w:hAnsi="Times New Roman"/>
      <w:b/>
      <w:sz w:val="28"/>
    </w:rPr>
  </w:style>
  <w:style w:type="character" w:customStyle="1" w:styleId="Underline">
    <w:name w:val="Underline"/>
    <w:basedOn w:val="DefaultParagraphFont"/>
    <w:qFormat/>
    <w:rsid w:val="00665410"/>
    <w:rPr>
      <w:u w:val="single"/>
    </w:rPr>
  </w:style>
  <w:style w:type="character" w:customStyle="1" w:styleId="BoldandItalics">
    <w:name w:val="Bold and Italics"/>
    <w:qFormat/>
    <w:rsid w:val="00665410"/>
    <w:rPr>
      <w:b/>
      <w:i/>
      <w:u w:val="none"/>
    </w:rPr>
  </w:style>
  <w:style w:type="paragraph" w:styleId="BalloonText">
    <w:name w:val="Balloon Text"/>
    <w:basedOn w:val="Normal"/>
    <w:link w:val="BalloonTextChar"/>
    <w:rsid w:val="00665410"/>
    <w:rPr>
      <w:rFonts w:ascii="Tahoma" w:hAnsi="Tahoma" w:cs="Tahoma"/>
      <w:sz w:val="16"/>
      <w:szCs w:val="16"/>
    </w:rPr>
  </w:style>
  <w:style w:type="character" w:customStyle="1" w:styleId="BalloonTextChar">
    <w:name w:val="Balloon Text Char"/>
    <w:basedOn w:val="DefaultParagraphFont"/>
    <w:link w:val="BalloonText"/>
    <w:rsid w:val="00665410"/>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665410"/>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665410"/>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665410"/>
    <w:rPr>
      <w:b/>
      <w:color w:val="660033"/>
      <w:spacing w:val="0"/>
    </w:rPr>
  </w:style>
  <w:style w:type="paragraph" w:customStyle="1" w:styleId="Nameditemlist">
    <w:name w:val="Named item list"/>
    <w:basedOn w:val="BodyText"/>
    <w:qFormat/>
    <w:rsid w:val="00665410"/>
    <w:pPr>
      <w:tabs>
        <w:tab w:val="left" w:pos="2835"/>
      </w:tabs>
      <w:ind w:left="2835" w:hanging="2835"/>
    </w:pPr>
  </w:style>
  <w:style w:type="paragraph" w:customStyle="1" w:styleId="BodyTextnopadding">
    <w:name w:val="Body Text no padding"/>
    <w:basedOn w:val="BodyText"/>
    <w:qFormat/>
    <w:rsid w:val="00665410"/>
    <w:pPr>
      <w:spacing w:before="0" w:after="0"/>
    </w:pPr>
  </w:style>
  <w:style w:type="paragraph" w:customStyle="1" w:styleId="BodyTextBold">
    <w:name w:val="Body Text Bold"/>
    <w:basedOn w:val="BodyText"/>
    <w:qFormat/>
    <w:rsid w:val="00665410"/>
    <w:rPr>
      <w:b/>
    </w:rPr>
  </w:style>
  <w:style w:type="character" w:styleId="Hyperlink">
    <w:name w:val="Hyperlink"/>
    <w:basedOn w:val="DefaultParagraphFont"/>
    <w:uiPriority w:val="99"/>
    <w:unhideWhenUsed/>
    <w:rsid w:val="001D58E0"/>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582</Words>
  <Characters>3721</Characters>
  <Application>Microsoft Office Word</Application>
  <DocSecurity>0</DocSecurity>
  <Lines>132</Lines>
  <Paragraphs>78</Paragraphs>
  <ScaleCrop>false</ScaleCrop>
  <Company>Author-it Software Corporation Ltd.</Company>
  <LinksUpToDate>false</LinksUpToDate>
  <CharactersWithSpaces>4225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MSTFD5026 Conduct fashion design purchasing</dc:title>
  <dc:subject>Approved</dc:subject>
  <dc:creator>Innovation and Business Skills Australia</dc:creator>
  <cp:keywords>Release: 1</cp:keywords>
  <dc:description>Review Date: 12 April 2008</dc:description>
  <cp:lastModifiedBy>HSD_TPCMSd.prod</cp:lastModifiedBy>
  <cp:revision>3</cp:revision>
  <dcterms:created xsi:type="dcterms:W3CDTF">2022-12-22T00:42:00Z</dcterms:created>
  <dcterms:modified xsi:type="dcterms:W3CDTF">2022-12-22T00:42:00Z</dcterms:modified>
</cp:coreProperties>
</file>