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E58" w:rsidP="00334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MSTFD5021 Conduct digital patternmaking and grading</w:t>
      </w:r>
      <w:r>
        <w:fldChar w:fldCharType="end"/>
      </w:r>
    </w:p>
    <w:p w:rsidR="00334E58" w:rsidP="00334E58">
      <w:pPr>
        <w:pStyle w:val="Version"/>
        <w:sectPr w:rsidSect="00090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FB2" w:rsidP="00090FB2">
      <w:pPr>
        <w:pStyle w:val="SuperHeading"/>
      </w:pPr>
      <w:r w:rsidRPr="00090FB2">
        <w:t>Assessment Requirements for MSTFD5021 Conduct digital patternmaking and grading</w:t>
      </w:r>
    </w:p>
    <w:p w:rsidR="00000000" w:rsidRPr="00090FB2" w:rsidP="00090FB2">
      <w:pPr>
        <w:pStyle w:val="Heading1"/>
      </w:pPr>
      <w:bookmarkStart w:id="1" w:name="O_930757"/>
      <w:bookmarkEnd w:id="1"/>
      <w:r w:rsidRPr="00090FB2">
        <w:t>Modification History</w:t>
      </w:r>
    </w:p>
    <w:p w:rsidR="00000000" w:rsidRPr="00090FB2" w:rsidP="00334E58">
      <w:pPr>
        <w:pStyle w:val="BodyText"/>
      </w:pPr>
      <w:r w:rsidRPr="00090FB2">
        <w:t>Release 1. New unit</w:t>
      </w:r>
    </w:p>
    <w:p w:rsidR="00000000" w:rsidRPr="00090FB2" w:rsidP="00090FB2">
      <w:pPr>
        <w:pStyle w:val="Heading1"/>
      </w:pPr>
      <w:bookmarkStart w:id="2" w:name="O_930760"/>
      <w:bookmarkEnd w:id="2"/>
      <w:r w:rsidRPr="00090FB2">
        <w:t>Performance Evidence</w:t>
      </w:r>
    </w:p>
    <w:p w:rsidR="00000000" w:rsidRPr="00090FB2" w:rsidP="00334E58">
      <w:pPr>
        <w:pStyle w:val="BodyText"/>
      </w:pPr>
      <w:r w:rsidRPr="00090FB2">
        <w:t>Evidence required to demonstrate competence in this unit must be relevant to and satisfy all of the requirements of the elements and performance criteria, and include:</w:t>
      </w:r>
    </w:p>
    <w:p w:rsidR="00000000" w:rsidRPr="00090FB2" w:rsidP="00090FB2">
      <w:pPr>
        <w:pStyle w:val="ListBullet"/>
      </w:pPr>
      <w:r w:rsidRPr="00090FB2">
        <w:t xml:space="preserve">reading and following work instructions, standard operating procedures (SOPs) and safe </w:t>
      </w:r>
      <w:r w:rsidRPr="00090FB2">
        <w:t>work practices</w:t>
      </w:r>
    </w:p>
    <w:p w:rsidR="00000000" w:rsidRPr="00090FB2" w:rsidP="00090FB2">
      <w:pPr>
        <w:pStyle w:val="ListBullet"/>
      </w:pPr>
      <w:r w:rsidRPr="00090FB2">
        <w:t>applying relevant standards</w:t>
      </w:r>
    </w:p>
    <w:p w:rsidR="00000000" w:rsidRPr="00090FB2" w:rsidP="00090FB2">
      <w:pPr>
        <w:pStyle w:val="ListBullet"/>
      </w:pPr>
      <w:r w:rsidRPr="00090FB2">
        <w:t>interpreting measurements and pattern requirements from technical drawings and specifications sheets</w:t>
      </w:r>
    </w:p>
    <w:p w:rsidR="00000000" w:rsidRPr="00090FB2" w:rsidP="00090FB2">
      <w:pPr>
        <w:pStyle w:val="ListBullet"/>
      </w:pPr>
      <w:r w:rsidRPr="00090FB2">
        <w:t>identifying garment patternmaking and grading requirements</w:t>
      </w:r>
    </w:p>
    <w:p w:rsidR="00000000" w:rsidRPr="00090FB2" w:rsidP="00090FB2">
      <w:pPr>
        <w:pStyle w:val="ListBullet"/>
      </w:pPr>
      <w:r w:rsidRPr="00090FB2">
        <w:t>selecting appropriate software programs</w:t>
      </w:r>
    </w:p>
    <w:p w:rsidR="00000000" w:rsidRPr="00090FB2" w:rsidP="00090FB2">
      <w:pPr>
        <w:pStyle w:val="ListBullet"/>
      </w:pPr>
      <w:r w:rsidRPr="00090FB2">
        <w:t>inputting man</w:t>
      </w:r>
      <w:r w:rsidRPr="00090FB2">
        <w:t>ual pattern into digitising program</w:t>
      </w:r>
    </w:p>
    <w:p w:rsidR="00000000" w:rsidRPr="00090FB2" w:rsidP="00090FB2">
      <w:pPr>
        <w:pStyle w:val="ListBullet"/>
      </w:pPr>
      <w:r w:rsidRPr="00090FB2">
        <w:t>accessing pattern block library</w:t>
      </w:r>
    </w:p>
    <w:p w:rsidR="00000000" w:rsidRPr="00090FB2" w:rsidP="00090FB2">
      <w:pPr>
        <w:pStyle w:val="ListBullet"/>
      </w:pPr>
      <w:r w:rsidRPr="00090FB2">
        <w:t xml:space="preserve">using digital techniques to modify patterns </w:t>
      </w:r>
    </w:p>
    <w:p w:rsidR="00000000" w:rsidRPr="00090FB2" w:rsidP="00090FB2">
      <w:pPr>
        <w:pStyle w:val="ListBullet"/>
      </w:pPr>
      <w:r w:rsidRPr="00090FB2">
        <w:t xml:space="preserve">using digital techniques to grade patterns according to sizing system for identified target group </w:t>
      </w:r>
    </w:p>
    <w:p w:rsidR="00000000" w:rsidRPr="00090FB2" w:rsidP="00090FB2">
      <w:pPr>
        <w:pStyle w:val="ListBullet"/>
      </w:pPr>
      <w:r w:rsidRPr="00090FB2">
        <w:t xml:space="preserve">producing graded pattern for at least three </w:t>
      </w:r>
      <w:r w:rsidRPr="00090FB2">
        <w:t>(3) items or a small range, such as pants, shirt, bodice, sleeve and skirt</w:t>
      </w:r>
    </w:p>
    <w:p w:rsidR="00000000" w:rsidRPr="00090FB2" w:rsidP="00090FB2">
      <w:pPr>
        <w:pStyle w:val="ListBullet"/>
      </w:pPr>
      <w:r w:rsidRPr="00090FB2">
        <w:t>checking outputs against specifications of design brief and making adjustments according to workplace procedures.</w:t>
      </w:r>
    </w:p>
    <w:p w:rsidR="00000000" w:rsidRPr="00090FB2" w:rsidP="00090FB2">
      <w:pPr>
        <w:pStyle w:val="ListBullet"/>
      </w:pPr>
      <w:r w:rsidRPr="00090FB2">
        <w:t>protecting, organising and storing graded patterns according to wor</w:t>
      </w:r>
      <w:r w:rsidRPr="00090FB2">
        <w:t>kplace procedures.</w:t>
      </w:r>
    </w:p>
    <w:p w:rsidR="00000000" w:rsidRPr="00090FB2" w:rsidP="00090FB2">
      <w:pPr>
        <w:pStyle w:val="AllowPageBreak"/>
      </w:pPr>
    </w:p>
    <w:p w:rsidR="00000000" w:rsidRPr="00090FB2" w:rsidP="00090FB2">
      <w:pPr>
        <w:pStyle w:val="Heading1"/>
      </w:pPr>
      <w:bookmarkStart w:id="3" w:name="O_930759"/>
      <w:bookmarkEnd w:id="3"/>
      <w:r w:rsidRPr="00090FB2">
        <w:t>Knowledge Evidence</w:t>
      </w:r>
    </w:p>
    <w:p w:rsidR="00000000" w:rsidRPr="00090FB2" w:rsidP="00334E58">
      <w:pPr>
        <w:pStyle w:val="BodyText"/>
      </w:pPr>
      <w:r w:rsidRPr="00090FB2">
        <w:t>Evidence must be provided that demonstrates knowledge of:</w:t>
      </w:r>
    </w:p>
    <w:p w:rsidR="00000000" w:rsidRPr="00090FB2" w:rsidP="00090FB2">
      <w:pPr>
        <w:pStyle w:val="ListBullet"/>
      </w:pPr>
      <w:r w:rsidRPr="00090FB2">
        <w:t>work instructions, standard operating procedures and safe work practices</w:t>
      </w:r>
    </w:p>
    <w:p w:rsidR="00000000" w:rsidRPr="00090FB2" w:rsidP="00090FB2">
      <w:pPr>
        <w:pStyle w:val="ListBullet"/>
      </w:pPr>
      <w:r w:rsidRPr="00090FB2">
        <w:t>relevant Australian Standards</w:t>
      </w:r>
    </w:p>
    <w:p w:rsidR="00000000" w:rsidRPr="00090FB2" w:rsidP="00090FB2">
      <w:pPr>
        <w:pStyle w:val="ListBullet"/>
      </w:pPr>
      <w:r w:rsidRPr="00090FB2">
        <w:t>principles of design</w:t>
      </w:r>
    </w:p>
    <w:p w:rsidR="00000000" w:rsidRPr="00090FB2" w:rsidP="00090FB2">
      <w:pPr>
        <w:pStyle w:val="ListBullet"/>
      </w:pPr>
      <w:r w:rsidRPr="00090FB2">
        <w:t>use of technical drawings and specifications sheets</w:t>
      </w:r>
    </w:p>
    <w:p w:rsidR="00000000" w:rsidRPr="00090FB2" w:rsidP="00090FB2">
      <w:pPr>
        <w:pStyle w:val="ListBullet"/>
      </w:pPr>
      <w:r w:rsidRPr="00090FB2">
        <w:t>sizing systems for men, women and children</w:t>
      </w:r>
    </w:p>
    <w:p w:rsidR="00000000" w:rsidRPr="00090FB2" w:rsidP="00090FB2">
      <w:pPr>
        <w:pStyle w:val="ListBullet"/>
      </w:pPr>
      <w:r w:rsidRPr="00090FB2">
        <w:t xml:space="preserve">use of digital programs and computer hardware </w:t>
      </w:r>
    </w:p>
    <w:p w:rsidR="00000000" w:rsidRPr="00090FB2" w:rsidP="00090FB2">
      <w:pPr>
        <w:pStyle w:val="ListBullet"/>
      </w:pPr>
      <w:r w:rsidRPr="00090FB2">
        <w:t>software programs, such as:</w:t>
      </w:r>
    </w:p>
    <w:p w:rsidR="00000000" w:rsidRPr="00090FB2" w:rsidP="00090FB2">
      <w:pPr>
        <w:pStyle w:val="ListBullet2"/>
      </w:pPr>
      <w:r w:rsidRPr="00090FB2">
        <w:t>computer-aided design (CAD)</w:t>
      </w:r>
    </w:p>
    <w:p w:rsidR="00000000" w:rsidRPr="00090FB2" w:rsidP="00090FB2">
      <w:pPr>
        <w:pStyle w:val="ListBullet2"/>
      </w:pPr>
      <w:r w:rsidRPr="00090FB2">
        <w:t>Gerber Technology</w:t>
      </w:r>
    </w:p>
    <w:p w:rsidR="00000000" w:rsidRPr="00090FB2" w:rsidP="00090FB2">
      <w:pPr>
        <w:pStyle w:val="ListBullet2"/>
      </w:pPr>
      <w:r w:rsidRPr="00090FB2">
        <w:t>StyleCAD</w:t>
      </w:r>
    </w:p>
    <w:p w:rsidR="00000000" w:rsidRPr="00090FB2" w:rsidP="00090FB2">
      <w:pPr>
        <w:pStyle w:val="ListBullet2"/>
      </w:pPr>
      <w:r w:rsidRPr="00090FB2">
        <w:t>Lectra Systems</w:t>
      </w:r>
    </w:p>
    <w:p w:rsidR="00000000" w:rsidRPr="00090FB2" w:rsidP="00090FB2">
      <w:pPr>
        <w:pStyle w:val="ListBullet2"/>
      </w:pPr>
      <w:r w:rsidRPr="00090FB2">
        <w:t>Optitex</w:t>
      </w:r>
    </w:p>
    <w:p w:rsidR="00000000" w:rsidRPr="00090FB2" w:rsidP="00090FB2">
      <w:pPr>
        <w:pStyle w:val="ListBullet2"/>
      </w:pPr>
      <w:r w:rsidRPr="00090FB2">
        <w:t>Adobe I</w:t>
      </w:r>
      <w:r w:rsidRPr="00090FB2">
        <w:t>llustrator</w:t>
      </w:r>
    </w:p>
    <w:p w:rsidR="00000000" w:rsidRPr="00090FB2" w:rsidP="00090FB2">
      <w:pPr>
        <w:pStyle w:val="ListBullet"/>
      </w:pPr>
      <w:r w:rsidRPr="00090FB2">
        <w:t>use of grade rule libraries</w:t>
      </w:r>
    </w:p>
    <w:p w:rsidR="00000000" w:rsidRPr="00090FB2" w:rsidP="00090FB2">
      <w:pPr>
        <w:pStyle w:val="ListBullet"/>
      </w:pPr>
      <w:r w:rsidRPr="00090FB2">
        <w:t>use of x and y coordinates</w:t>
      </w:r>
    </w:p>
    <w:p w:rsidR="00000000" w:rsidRPr="00090FB2" w:rsidP="00090FB2">
      <w:pPr>
        <w:pStyle w:val="ListBullet"/>
      </w:pPr>
      <w:r w:rsidRPr="00090FB2">
        <w:t>digitised patternmaking tools and procedures</w:t>
      </w:r>
    </w:p>
    <w:p w:rsidR="00000000" w:rsidRPr="00090FB2" w:rsidP="00090FB2">
      <w:pPr>
        <w:pStyle w:val="ListBullet"/>
      </w:pPr>
      <w:r w:rsidRPr="00090FB2">
        <w:t>seams, including:</w:t>
      </w:r>
    </w:p>
    <w:p w:rsidR="00000000" w:rsidRPr="00090FB2" w:rsidP="00090FB2">
      <w:pPr>
        <w:pStyle w:val="ListBullet2"/>
      </w:pPr>
      <w:r w:rsidRPr="00090FB2">
        <w:t>straight seams</w:t>
      </w:r>
    </w:p>
    <w:p w:rsidR="00000000" w:rsidRPr="00090FB2" w:rsidP="00090FB2">
      <w:pPr>
        <w:pStyle w:val="ListBullet2"/>
      </w:pPr>
      <w:r w:rsidRPr="00090FB2">
        <w:t>curved seams</w:t>
      </w:r>
    </w:p>
    <w:p w:rsidR="00000000" w:rsidRPr="00090FB2" w:rsidP="00090FB2">
      <w:pPr>
        <w:pStyle w:val="ListBullet2"/>
      </w:pPr>
      <w:r w:rsidRPr="00090FB2">
        <w:t>waist</w:t>
      </w:r>
    </w:p>
    <w:p w:rsidR="00000000" w:rsidRPr="00090FB2" w:rsidP="00090FB2">
      <w:pPr>
        <w:pStyle w:val="ListBullet2"/>
      </w:pPr>
      <w:r w:rsidRPr="00090FB2">
        <w:t>pocket</w:t>
      </w:r>
    </w:p>
    <w:p w:rsidR="00000000" w:rsidRPr="00090FB2" w:rsidP="00090FB2">
      <w:pPr>
        <w:pStyle w:val="ListBullet2"/>
      </w:pPr>
      <w:r w:rsidRPr="00090FB2">
        <w:t>hem</w:t>
      </w:r>
    </w:p>
    <w:p w:rsidR="00000000" w:rsidRPr="00090FB2" w:rsidP="00090FB2">
      <w:pPr>
        <w:pStyle w:val="ListBullet2"/>
      </w:pPr>
      <w:r w:rsidRPr="00090FB2">
        <w:t>leg</w:t>
      </w:r>
    </w:p>
    <w:p w:rsidR="00000000" w:rsidRPr="00090FB2" w:rsidP="00090FB2">
      <w:pPr>
        <w:pStyle w:val="ListBullet"/>
      </w:pPr>
      <w:r w:rsidRPr="00090FB2">
        <w:t>operating procedures</w:t>
      </w:r>
    </w:p>
    <w:p w:rsidR="00000000" w:rsidRPr="00090FB2" w:rsidP="00090FB2">
      <w:pPr>
        <w:pStyle w:val="ListBullet"/>
      </w:pPr>
      <w:r w:rsidRPr="00090FB2">
        <w:t>garment production requirements</w:t>
      </w:r>
    </w:p>
    <w:p w:rsidR="00000000" w:rsidRPr="00090FB2" w:rsidP="00090FB2">
      <w:pPr>
        <w:pStyle w:val="ListBullet"/>
      </w:pPr>
      <w:r w:rsidRPr="00090FB2">
        <w:t>designs, patterns and production requirements</w:t>
      </w:r>
    </w:p>
    <w:p w:rsidR="00000000" w:rsidRPr="00090FB2" w:rsidP="00090FB2">
      <w:pPr>
        <w:pStyle w:val="ListBullet"/>
      </w:pPr>
      <w:r w:rsidRPr="00090FB2">
        <w:t>quality standards</w:t>
      </w:r>
    </w:p>
    <w:p w:rsidR="00000000" w:rsidRPr="00090FB2" w:rsidP="00090FB2">
      <w:pPr>
        <w:pStyle w:val="ListBullet"/>
      </w:pPr>
      <w:r w:rsidRPr="00090FB2">
        <w:t>workplace procedures</w:t>
      </w:r>
    </w:p>
    <w:p w:rsidR="00000000" w:rsidRPr="00090FB2" w:rsidP="00090FB2">
      <w:pPr>
        <w:pStyle w:val="ListBullet"/>
      </w:pPr>
      <w:r w:rsidRPr="00090FB2">
        <w:t>recording and reporting practices.</w:t>
      </w:r>
    </w:p>
    <w:p w:rsidR="00000000" w:rsidRPr="00090FB2" w:rsidP="00090FB2">
      <w:pPr>
        <w:pStyle w:val="AllowPageBreak"/>
      </w:pPr>
    </w:p>
    <w:p w:rsidR="00000000" w:rsidRPr="00090FB2" w:rsidP="00090FB2">
      <w:pPr>
        <w:pStyle w:val="Heading1"/>
      </w:pPr>
      <w:bookmarkStart w:id="4" w:name="O_930758"/>
      <w:bookmarkEnd w:id="4"/>
      <w:r w:rsidRPr="00090FB2">
        <w:t>Assessment Conditions</w:t>
      </w:r>
    </w:p>
    <w:p w:rsidR="00000000" w:rsidRPr="00090FB2" w:rsidP="00090FB2">
      <w:pPr>
        <w:pStyle w:val="ListBullet"/>
      </w:pPr>
      <w:r w:rsidRPr="00090FB2">
        <w:t>Assessors must:</w:t>
      </w:r>
    </w:p>
    <w:p w:rsidR="00000000" w:rsidRPr="00090FB2" w:rsidP="00090FB2">
      <w:pPr>
        <w:pStyle w:val="ListBullet2"/>
      </w:pPr>
      <w:r w:rsidRPr="00090FB2">
        <w:t>satisfy the assessor competency requirements that are in p</w:t>
      </w:r>
      <w:r w:rsidRPr="00090FB2">
        <w:t>lace at the time of the assessment, as set by the VET regulator</w:t>
      </w:r>
    </w:p>
    <w:p w:rsidR="00000000" w:rsidRPr="00090FB2" w:rsidP="00090FB2">
      <w:pPr>
        <w:pStyle w:val="ListBullet2"/>
      </w:pPr>
      <w:r w:rsidRPr="00090FB2">
        <w:t>have vocational competency in digital pattern making and grading, at least to the level being assessed, with relevant industry knowledge and experience.</w:t>
      </w:r>
    </w:p>
    <w:p w:rsidR="00000000" w:rsidRPr="00090FB2" w:rsidP="00090FB2">
      <w:pPr>
        <w:pStyle w:val="ListBullet"/>
      </w:pPr>
      <w:r w:rsidRPr="00090FB2">
        <w:t>Assessment should occur in operational</w:t>
      </w:r>
      <w:r w:rsidRPr="00090FB2">
        <w:t xml:space="preserve"> workplace situations. Where this is not possible, or where personal safety or environmental damage are limiting factors, assessment must occur in a sufficiently rigorous simulated environment reflecting realistic operational workplace conditions. This mus</w:t>
      </w:r>
      <w:r w:rsidRPr="00090FB2">
        <w:t>t cover all aspects of workplace performance, including environment, task skills, task management skills, contingency management skills and job role environment skills.</w:t>
      </w:r>
    </w:p>
    <w:p w:rsidR="00000000" w:rsidRPr="00090FB2" w:rsidP="00090FB2">
      <w:pPr>
        <w:pStyle w:val="ListBullet"/>
      </w:pPr>
      <w:r w:rsidRPr="00090FB2">
        <w:t>Assessment processes and techniques must be appropriate to the language, literacy and n</w:t>
      </w:r>
      <w:r w:rsidRPr="00090FB2">
        <w:t>umeracy requirements of the work being performed and the needs of the candidate.</w:t>
      </w:r>
    </w:p>
    <w:p w:rsidR="00000000" w:rsidRPr="00090FB2" w:rsidP="00090FB2">
      <w:pPr>
        <w:pStyle w:val="ListBullet"/>
      </w:pPr>
      <w:r w:rsidRPr="00090FB2">
        <w:t>Conditions for assessment must include access to all tools, equipment, materials and documentation required, including relevant workplace procedures, product and manufacturing</w:t>
      </w:r>
      <w:r w:rsidRPr="00090FB2">
        <w:t xml:space="preserve"> specifications associated with this unit.</w:t>
      </w:r>
    </w:p>
    <w:p w:rsidR="00000000" w:rsidRPr="00090FB2" w:rsidP="00090FB2">
      <w:pPr>
        <w:pStyle w:val="AllowPageBreak"/>
      </w:pPr>
    </w:p>
    <w:p w:rsidR="00000000" w:rsidRPr="00090FB2" w:rsidP="00090FB2">
      <w:pPr>
        <w:pStyle w:val="Heading1"/>
      </w:pPr>
      <w:bookmarkStart w:id="5" w:name="O_930756"/>
      <w:bookmarkEnd w:id="5"/>
      <w:r w:rsidRPr="00090FB2">
        <w:t>Links</w:t>
      </w:r>
    </w:p>
    <w:p w:rsidR="00000000" w:rsidRPr="00090FB2" w:rsidP="00334E58">
      <w:pPr>
        <w:pStyle w:val="BodyText"/>
      </w:pPr>
      <w:r w:rsidRPr="00090F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93C6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90FB2" w:rsidP="00090FB2"/>
    <w:sectPr w:rsidSect="00090F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B2" w:rsidRPr="00334E58" w:rsidP="00334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58" w:rsidP="00090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E58" w:rsidP="00090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4E58" w:rsidP="00090F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FB2" w:rsidRPr="00334E58" w:rsidP="00334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58" w:rsidRPr="002D2AF8" w:rsidP="00090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MSTFD5021 Conduct digital patternmaking and grading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334E58" w:rsidP="00090F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BCA3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A848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28AE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FB2"/>
  </w:style>
  <w:style w:type="character" w:customStyle="1" w:styleId="Heading1Char">
    <w:name w:val="Heading 1 Char"/>
    <w:basedOn w:val="DefaultParagraphFont"/>
    <w:link w:val="Heading1"/>
    <w:rsid w:val="00090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F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F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0F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0F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0F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0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F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F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F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F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F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0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0FB2"/>
    <w:rPr>
      <w:b/>
      <w:spacing w:val="0"/>
    </w:rPr>
  </w:style>
  <w:style w:type="paragraph" w:customStyle="1" w:styleId="SuperTitle">
    <w:name w:val="SuperTitle"/>
    <w:basedOn w:val="Title"/>
    <w:rsid w:val="00090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0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F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F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0FB2"/>
    <w:rPr>
      <w:i/>
    </w:rPr>
  </w:style>
  <w:style w:type="paragraph" w:styleId="Caption">
    <w:name w:val="caption"/>
    <w:basedOn w:val="BodyText"/>
    <w:next w:val="Normal"/>
    <w:qFormat/>
    <w:rsid w:val="00090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FB2"/>
  </w:style>
  <w:style w:type="paragraph" w:styleId="TableofFigures">
    <w:name w:val="table of figures"/>
    <w:basedOn w:val="Normal"/>
    <w:next w:val="Normal"/>
    <w:semiHidden/>
    <w:rsid w:val="00090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F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0FB2"/>
    <w:rPr>
      <w:rFonts w:ascii="Wingdings" w:hAnsi="Wingdings"/>
    </w:rPr>
  </w:style>
  <w:style w:type="paragraph" w:customStyle="1" w:styleId="TableHeading">
    <w:name w:val="Table Heading"/>
    <w:basedOn w:val="HeadingBase"/>
    <w:rsid w:val="00090F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FB2"/>
    <w:rPr>
      <w:color w:val="0033CC"/>
      <w:u w:val="none"/>
    </w:rPr>
  </w:style>
  <w:style w:type="paragraph" w:customStyle="1" w:styleId="BodyTextRight">
    <w:name w:val="Body Text Right"/>
    <w:basedOn w:val="BodyText"/>
    <w:rsid w:val="00090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F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F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FB2"/>
    <w:rPr>
      <w:sz w:val="32"/>
    </w:rPr>
  </w:style>
  <w:style w:type="paragraph" w:customStyle="1" w:styleId="HeadingProcedure">
    <w:name w:val="Heading Procedure"/>
    <w:basedOn w:val="HeadingBase"/>
    <w:next w:val="Normal"/>
    <w:rsid w:val="00090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FB2"/>
    <w:pPr>
      <w:spacing w:before="60" w:after="60"/>
    </w:pPr>
  </w:style>
  <w:style w:type="paragraph" w:styleId="ListContinue">
    <w:name w:val="List Continue"/>
    <w:basedOn w:val="List"/>
    <w:rsid w:val="00090FB2"/>
    <w:pPr>
      <w:ind w:firstLine="0"/>
    </w:pPr>
  </w:style>
  <w:style w:type="paragraph" w:customStyle="1" w:styleId="ListNote">
    <w:name w:val="List Note"/>
    <w:basedOn w:val="List"/>
    <w:rsid w:val="00090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FB2"/>
    <w:rPr>
      <w:rFonts w:ascii="Courier New" w:hAnsi="Courier New"/>
    </w:rPr>
  </w:style>
  <w:style w:type="paragraph" w:customStyle="1" w:styleId="NoteBullet">
    <w:name w:val="Note Bullet"/>
    <w:basedOn w:val="Note"/>
    <w:rsid w:val="00090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F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0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F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FB2"/>
    <w:rPr>
      <w:b/>
      <w:smallCaps/>
    </w:rPr>
  </w:style>
  <w:style w:type="paragraph" w:customStyle="1" w:styleId="TableListNumber">
    <w:name w:val="Table List Number"/>
    <w:basedOn w:val="ListNumber"/>
    <w:rsid w:val="00090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FB2"/>
    <w:pPr>
      <w:numPr>
        <w:numId w:val="9"/>
      </w:numPr>
    </w:pPr>
  </w:style>
  <w:style w:type="paragraph" w:customStyle="1" w:styleId="ListAlpha2">
    <w:name w:val="List Alpha 2"/>
    <w:basedOn w:val="List2"/>
    <w:rsid w:val="00090FB2"/>
    <w:pPr>
      <w:numPr>
        <w:numId w:val="8"/>
      </w:numPr>
    </w:pPr>
  </w:style>
  <w:style w:type="paragraph" w:styleId="List2">
    <w:name w:val="List 2"/>
    <w:basedOn w:val="BodyText"/>
    <w:rsid w:val="00090F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F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F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F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0FB2"/>
    <w:pPr>
      <w:numPr>
        <w:numId w:val="4"/>
      </w:numPr>
    </w:pPr>
  </w:style>
  <w:style w:type="paragraph" w:styleId="ListContinue2">
    <w:name w:val="List Continue 2"/>
    <w:basedOn w:val="List2"/>
    <w:rsid w:val="00090FB2"/>
    <w:pPr>
      <w:ind w:firstLine="0"/>
    </w:pPr>
  </w:style>
  <w:style w:type="paragraph" w:styleId="ListContinue3">
    <w:name w:val="List Continue 3"/>
    <w:basedOn w:val="List3"/>
    <w:rsid w:val="00090FB2"/>
    <w:pPr>
      <w:ind w:left="1021" w:firstLine="0"/>
    </w:pPr>
  </w:style>
  <w:style w:type="paragraph" w:styleId="ListContinue4">
    <w:name w:val="List Continue 4"/>
    <w:basedOn w:val="List4"/>
    <w:rsid w:val="00090FB2"/>
    <w:pPr>
      <w:ind w:firstLine="0"/>
    </w:pPr>
  </w:style>
  <w:style w:type="paragraph" w:styleId="ListContinue5">
    <w:name w:val="List Continue 5"/>
    <w:basedOn w:val="List5"/>
    <w:rsid w:val="00090FB2"/>
    <w:pPr>
      <w:ind w:firstLine="0"/>
    </w:pPr>
  </w:style>
  <w:style w:type="paragraph" w:styleId="ListNumber3">
    <w:name w:val="List Number 3"/>
    <w:basedOn w:val="List3"/>
    <w:rsid w:val="00090FB2"/>
    <w:pPr>
      <w:numPr>
        <w:numId w:val="5"/>
      </w:numPr>
    </w:pPr>
  </w:style>
  <w:style w:type="paragraph" w:styleId="ListNumber4">
    <w:name w:val="List Number 4"/>
    <w:basedOn w:val="List4"/>
    <w:rsid w:val="00090FB2"/>
    <w:pPr>
      <w:numPr>
        <w:numId w:val="6"/>
      </w:numPr>
    </w:pPr>
  </w:style>
  <w:style w:type="paragraph" w:styleId="ListNumber5">
    <w:name w:val="List Number 5"/>
    <w:basedOn w:val="List5"/>
    <w:rsid w:val="00090FB2"/>
    <w:pPr>
      <w:numPr>
        <w:numId w:val="7"/>
      </w:numPr>
    </w:pPr>
  </w:style>
  <w:style w:type="paragraph" w:styleId="BlockText">
    <w:name w:val="Block Text"/>
    <w:basedOn w:val="Normal"/>
    <w:rsid w:val="00090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FB2"/>
    <w:rPr>
      <w:sz w:val="16"/>
      <w:vertAlign w:val="superscript"/>
    </w:rPr>
  </w:style>
  <w:style w:type="character" w:customStyle="1" w:styleId="Symbols">
    <w:name w:val="Symbols"/>
    <w:basedOn w:val="DefaultParagraphFont"/>
    <w:rsid w:val="00090FB2"/>
    <w:rPr>
      <w:rFonts w:ascii="Symbol" w:hAnsi="Symbol"/>
    </w:rPr>
  </w:style>
  <w:style w:type="character" w:customStyle="1" w:styleId="MenuOptions">
    <w:name w:val="Menu Options"/>
    <w:basedOn w:val="DefaultParagraphFont"/>
    <w:rsid w:val="00090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FB2"/>
    <w:rPr>
      <w:b/>
    </w:rPr>
  </w:style>
  <w:style w:type="character" w:customStyle="1" w:styleId="Underlined">
    <w:name w:val="Underlined"/>
    <w:basedOn w:val="DefaultParagraphFont"/>
    <w:rsid w:val="00090FB2"/>
    <w:rPr>
      <w:u w:val="single"/>
    </w:rPr>
  </w:style>
  <w:style w:type="paragraph" w:customStyle="1" w:styleId="TableBodyTextRight">
    <w:name w:val="Table Body Text Right"/>
    <w:basedOn w:val="TableBodyText"/>
    <w:rsid w:val="00090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FB2"/>
    <w:rPr>
      <w:sz w:val="18"/>
    </w:rPr>
  </w:style>
  <w:style w:type="paragraph" w:customStyle="1" w:styleId="BodySmallRight">
    <w:name w:val="Body Small Right"/>
    <w:basedOn w:val="BodyTextRight"/>
    <w:rsid w:val="00090FB2"/>
    <w:rPr>
      <w:sz w:val="18"/>
      <w:szCs w:val="18"/>
    </w:rPr>
  </w:style>
  <w:style w:type="paragraph" w:customStyle="1" w:styleId="MarginEdition">
    <w:name w:val="Margin Edition"/>
    <w:basedOn w:val="MarginNote"/>
    <w:rsid w:val="00090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FB2"/>
    <w:rPr>
      <w:sz w:val="2"/>
      <w:szCs w:val="2"/>
    </w:rPr>
  </w:style>
  <w:style w:type="character" w:customStyle="1" w:styleId="Small">
    <w:name w:val="Small"/>
    <w:basedOn w:val="DefaultParagraphFont"/>
    <w:rsid w:val="00090FB2"/>
    <w:rPr>
      <w:sz w:val="16"/>
    </w:rPr>
  </w:style>
  <w:style w:type="paragraph" w:customStyle="1" w:styleId="WideTable">
    <w:name w:val="Wide Table"/>
    <w:basedOn w:val="Normal"/>
    <w:rsid w:val="00090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FB2"/>
  </w:style>
  <w:style w:type="paragraph" w:styleId="Quote">
    <w:name w:val="Quote"/>
    <w:basedOn w:val="Heading1"/>
    <w:link w:val="QuoteChar"/>
    <w:qFormat/>
    <w:rsid w:val="00090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FB2"/>
    <w:pPr>
      <w:pageBreakBefore/>
    </w:pPr>
  </w:style>
  <w:style w:type="paragraph" w:customStyle="1" w:styleId="Border">
    <w:name w:val="Border"/>
    <w:basedOn w:val="Normal"/>
    <w:qFormat/>
    <w:rsid w:val="00090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F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FB2"/>
    <w:rPr>
      <w:u w:val="single"/>
    </w:rPr>
  </w:style>
  <w:style w:type="character" w:customStyle="1" w:styleId="BoldandItalics">
    <w:name w:val="Bold and Italics"/>
    <w:qFormat/>
    <w:rsid w:val="00090FB2"/>
    <w:rPr>
      <w:b/>
      <w:i/>
      <w:u w:val="none"/>
    </w:rPr>
  </w:style>
  <w:style w:type="paragraph" w:styleId="BalloonText">
    <w:name w:val="Balloon Text"/>
    <w:basedOn w:val="Normal"/>
    <w:link w:val="BalloonTextChar"/>
    <w:rsid w:val="00090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F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F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F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F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F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FB2"/>
    <w:pPr>
      <w:spacing w:before="0" w:after="0"/>
    </w:pPr>
  </w:style>
  <w:style w:type="paragraph" w:customStyle="1" w:styleId="BodyTextBold">
    <w:name w:val="Body Text Bold"/>
    <w:basedOn w:val="BodyText"/>
    <w:qFormat/>
    <w:rsid w:val="00090FB2"/>
    <w:rPr>
      <w:b/>
    </w:rPr>
  </w:style>
  <w:style w:type="character" w:styleId="Hyperlink">
    <w:name w:val="Hyperlink"/>
    <w:basedOn w:val="DefaultParagraphFont"/>
    <w:uiPriority w:val="99"/>
    <w:unhideWhenUsed/>
    <w:rsid w:val="00334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3115</Characters>
  <Application>Microsoft Office Word</Application>
  <DocSecurity>0</DocSecurity>
  <Lines>86</Lines>
  <Paragraphs>69</Paragraphs>
  <ScaleCrop>false</ScaleCrop>
  <Company>Author-it Software Corporation Ltd.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MSTFD5021 Conduct digital patternmaking and grading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2021-07-21T08:37:00Z</dcterms:created>
  <dcterms:modified xsi:type="dcterms:W3CDTF">2021-07-21T08:37:00Z</dcterms:modified>
</cp:coreProperties>
</file>