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F6B" w:rsidP="00AF1F6B">
      <w:pPr>
        <w:pStyle w:val="Title"/>
      </w:pPr>
      <w:r>
        <w:fldChar w:fldCharType="begin"/>
      </w:r>
      <w:r>
        <w:instrText xml:space="preserve"> TITLE   \* MERGEFORMAT </w:instrText>
      </w:r>
      <w:r>
        <w:fldChar w:fldCharType="separate"/>
      </w:r>
      <w:r>
        <w:t>MSTFD5020 Assess impact of current fashion industry innovations and practices</w:t>
      </w:r>
      <w:r>
        <w:fldChar w:fldCharType="end"/>
      </w:r>
    </w:p>
    <w:p w:rsidR="00AF1F6B" w:rsidP="00AF1F6B">
      <w:pPr>
        <w:pStyle w:val="Version"/>
        <w:sectPr w:rsidSect="00437B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B4A" w:rsidP="00437B4A">
      <w:pPr>
        <w:pStyle w:val="SuperHeading"/>
      </w:pPr>
      <w:r w:rsidRPr="00437B4A">
        <w:t>MSTFD5020 Assess impact of current fashion industry innovations and practices</w:t>
      </w:r>
    </w:p>
    <w:p w:rsidR="00000000" w:rsidRPr="00437B4A" w:rsidP="00437B4A">
      <w:pPr>
        <w:pStyle w:val="Heading1"/>
      </w:pPr>
      <w:bookmarkStart w:id="1" w:name="O_930742"/>
      <w:bookmarkEnd w:id="1"/>
      <w:r w:rsidRPr="00437B4A">
        <w:t>Modification History</w:t>
      </w:r>
    </w:p>
    <w:p w:rsidR="00000000" w:rsidRPr="00437B4A" w:rsidP="00AF1F6B">
      <w:pPr>
        <w:pStyle w:val="BodyText"/>
      </w:pPr>
      <w:r w:rsidRPr="00437B4A">
        <w:t>Release 1. New unit</w:t>
      </w:r>
    </w:p>
    <w:p w:rsidR="00000000" w:rsidRPr="00437B4A" w:rsidP="00437B4A">
      <w:pPr>
        <w:pStyle w:val="Heading1"/>
      </w:pPr>
      <w:bookmarkStart w:id="2" w:name="O_930750"/>
      <w:bookmarkEnd w:id="2"/>
      <w:r w:rsidRPr="00437B4A">
        <w:t>Application</w:t>
      </w:r>
    </w:p>
    <w:p w:rsidR="00000000" w:rsidRPr="00437B4A" w:rsidP="00AF1F6B">
      <w:pPr>
        <w:pStyle w:val="BodyText"/>
      </w:pPr>
      <w:r w:rsidRPr="00437B4A">
        <w:t>This unit of competency covers the skills and knowledge required to conduct research to determine current industry practices and assess the impact of these on own practice.</w:t>
      </w:r>
    </w:p>
    <w:p w:rsidR="00000000" w:rsidRPr="00437B4A" w:rsidP="00AF1F6B">
      <w:pPr>
        <w:pStyle w:val="BodyText"/>
      </w:pPr>
      <w:r w:rsidRPr="00437B4A">
        <w:t>Work may be conducted in small to large-scale enterprises and may involve individu</w:t>
      </w:r>
      <w:r w:rsidRPr="00437B4A">
        <w:t>al and team activities.</w:t>
      </w:r>
    </w:p>
    <w:p w:rsidR="00000000" w:rsidRPr="00437B4A" w:rsidP="00AF1F6B">
      <w:pPr>
        <w:pStyle w:val="BodyText"/>
      </w:pPr>
      <w:r w:rsidRPr="00437B4A">
        <w:t>No licensing, legislative or certification requirements apply to this unit at the time of publication.</w:t>
      </w:r>
    </w:p>
    <w:p w:rsidR="00000000" w:rsidRPr="00437B4A" w:rsidP="00437B4A">
      <w:pPr>
        <w:pStyle w:val="Heading1"/>
      </w:pPr>
      <w:bookmarkStart w:id="3" w:name="O_930749"/>
      <w:bookmarkEnd w:id="3"/>
      <w:r w:rsidRPr="00437B4A">
        <w:t>Pre-requisite Unit</w:t>
      </w:r>
    </w:p>
    <w:p w:rsidR="00000000" w:rsidRPr="00437B4A" w:rsidP="00AF1F6B">
      <w:pPr>
        <w:pStyle w:val="BodyText"/>
      </w:pPr>
      <w:r w:rsidRPr="00437B4A">
        <w:t>Nil</w:t>
      </w:r>
    </w:p>
    <w:p w:rsidR="00000000" w:rsidRPr="00437B4A" w:rsidP="00437B4A">
      <w:pPr>
        <w:pStyle w:val="Heading1"/>
      </w:pPr>
      <w:bookmarkStart w:id="4" w:name="O_930748"/>
      <w:bookmarkEnd w:id="4"/>
      <w:r w:rsidRPr="00437B4A">
        <w:t>Competency Field</w:t>
      </w:r>
    </w:p>
    <w:p w:rsidR="00000000" w:rsidRPr="00437B4A" w:rsidP="00AF1F6B">
      <w:pPr>
        <w:pStyle w:val="BodyText"/>
      </w:pPr>
      <w:r w:rsidRPr="00437B4A">
        <w:t>Fashion design and technology</w:t>
      </w:r>
    </w:p>
    <w:p w:rsidR="00000000" w:rsidRPr="00437B4A" w:rsidP="00437B4A">
      <w:pPr>
        <w:pStyle w:val="Heading1"/>
      </w:pPr>
      <w:bookmarkStart w:id="5" w:name="O_930747"/>
      <w:bookmarkEnd w:id="5"/>
      <w:r w:rsidRPr="00437B4A">
        <w:t>Unit Se</w:t>
      </w:r>
      <w:r w:rsidRPr="00437B4A">
        <w:t>ctor</w:t>
      </w:r>
    </w:p>
    <w:p w:rsidR="00000000" w:rsidRPr="00437B4A" w:rsidP="00AF1F6B">
      <w:pPr>
        <w:pStyle w:val="BodyText"/>
      </w:pPr>
      <w:r w:rsidRPr="00437B4A">
        <w:t>Not applicable</w:t>
      </w:r>
    </w:p>
    <w:p w:rsidR="00000000" w:rsidRPr="00437B4A" w:rsidP="00437B4A">
      <w:pPr>
        <w:pStyle w:val="Heading1"/>
      </w:pPr>
      <w:bookmarkStart w:id="6" w:name="O_930746"/>
      <w:bookmarkEnd w:id="6"/>
      <w:r w:rsidRPr="00437B4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37B4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Performance criteria describe the performance needed to demonstrate achievement of the element.</w:t>
            </w:r>
          </w:p>
        </w:tc>
      </w:tr>
      <w:tr w:rsidTr="0043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37B4A" w:rsidP="00437B4A">
            <w:pPr>
              <w:pStyle w:val="BodyText"/>
            </w:pPr>
            <w:r w:rsidRPr="00437B4A">
              <w:t>1</w:t>
            </w:r>
          </w:p>
        </w:tc>
        <w:tc>
          <w:tcPr>
            <w:tcW w:w="1962" w:type="dxa"/>
            <w:vMerge w:val="restart"/>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rPr>
                <w:rStyle w:val="SpecialBold"/>
              </w:rPr>
              <w:t>Review industry trends and assess impacts on practice</w:t>
            </w:r>
          </w:p>
        </w:tc>
        <w:tc>
          <w:tcPr>
            <w:tcW w:w="77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1.1</w:t>
            </w:r>
          </w:p>
        </w:tc>
        <w:tc>
          <w:tcPr>
            <w:tcW w:w="561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 xml:space="preserve">Use research methods to identify key industry organisations and information resources </w:t>
            </w:r>
          </w:p>
        </w:tc>
      </w:tr>
      <w:tr w:rsidTr="0043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1.2</w:t>
            </w:r>
          </w:p>
        </w:tc>
        <w:tc>
          <w:tcPr>
            <w:tcW w:w="561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Examine the impact of globalisation on the fashion industry and determine implications for work practice</w:t>
            </w:r>
          </w:p>
        </w:tc>
      </w:tr>
      <w:tr w:rsidTr="0043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1.3</w:t>
            </w:r>
          </w:p>
        </w:tc>
        <w:tc>
          <w:tcPr>
            <w:tcW w:w="561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 xml:space="preserve">Examine key trends affecting production and work flows </w:t>
            </w:r>
            <w:r w:rsidRPr="00437B4A">
              <w:t xml:space="preserve">in the fashion industry and the implications for work practice </w:t>
            </w:r>
          </w:p>
        </w:tc>
      </w:tr>
      <w:tr w:rsidTr="0043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1.4</w:t>
            </w:r>
          </w:p>
        </w:tc>
        <w:tc>
          <w:tcPr>
            <w:tcW w:w="561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 xml:space="preserve">Examine key trends affecting supply in the fashion industry and the implications for work practice </w:t>
            </w:r>
          </w:p>
        </w:tc>
      </w:tr>
      <w:tr w:rsidTr="0043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1.5</w:t>
            </w:r>
          </w:p>
        </w:tc>
        <w:tc>
          <w:tcPr>
            <w:tcW w:w="561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 xml:space="preserve">Determine implications for own work </w:t>
            </w:r>
          </w:p>
        </w:tc>
      </w:tr>
      <w:tr w:rsidTr="0043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1.6</w:t>
            </w:r>
          </w:p>
        </w:tc>
        <w:tc>
          <w:tcPr>
            <w:tcW w:w="561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Comply with work health and safety (WHS) requirements at all times</w:t>
            </w:r>
          </w:p>
        </w:tc>
      </w:tr>
      <w:tr w:rsidTr="00437B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37B4A">
            <w:pPr>
              <w:pStyle w:val="BodyText"/>
              <w:rPr>
                <w:lang w:val="en-NZ"/>
              </w:rPr>
            </w:pPr>
          </w:p>
        </w:tc>
      </w:tr>
      <w:tr w:rsidTr="0043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37B4A" w:rsidP="00437B4A">
            <w:pPr>
              <w:pStyle w:val="BodyText"/>
            </w:pPr>
            <w:r w:rsidRPr="00437B4A">
              <w:t>2</w:t>
            </w:r>
          </w:p>
        </w:tc>
        <w:tc>
          <w:tcPr>
            <w:tcW w:w="1962" w:type="dxa"/>
            <w:vMerge w:val="restart"/>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rPr>
                <w:rStyle w:val="SpecialBold"/>
              </w:rPr>
              <w:t>Analyse supply chain for fashion product or service</w:t>
            </w:r>
          </w:p>
        </w:tc>
        <w:tc>
          <w:tcPr>
            <w:tcW w:w="77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2.1</w:t>
            </w:r>
          </w:p>
        </w:tc>
        <w:tc>
          <w:tcPr>
            <w:tcW w:w="561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Identify key components of supply chain for product or service</w:t>
            </w:r>
          </w:p>
        </w:tc>
      </w:tr>
      <w:tr w:rsidTr="0043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2.2</w:t>
            </w:r>
          </w:p>
        </w:tc>
        <w:tc>
          <w:tcPr>
            <w:tcW w:w="561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Explain concepts of value and identify value added within the supply chain</w:t>
            </w:r>
          </w:p>
        </w:tc>
      </w:tr>
      <w:tr w:rsidTr="0043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2.3</w:t>
            </w:r>
          </w:p>
        </w:tc>
        <w:tc>
          <w:tcPr>
            <w:tcW w:w="561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Identify risks within the supply chain</w:t>
            </w:r>
          </w:p>
        </w:tc>
      </w:tr>
      <w:tr w:rsidTr="0043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2.4</w:t>
            </w:r>
          </w:p>
        </w:tc>
        <w:tc>
          <w:tcPr>
            <w:tcW w:w="561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Determine implications of extended supply chains on fashion sourcing, production and distribution</w:t>
            </w:r>
          </w:p>
        </w:tc>
      </w:tr>
      <w:tr w:rsidTr="0043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2.5</w:t>
            </w:r>
          </w:p>
        </w:tc>
        <w:tc>
          <w:tcPr>
            <w:tcW w:w="561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Determine implications for own work</w:t>
            </w:r>
          </w:p>
        </w:tc>
      </w:tr>
      <w:tr w:rsidTr="00437B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37B4A">
            <w:pPr>
              <w:pStyle w:val="BodyText"/>
              <w:rPr>
                <w:lang w:val="en-NZ"/>
              </w:rPr>
            </w:pPr>
          </w:p>
        </w:tc>
      </w:tr>
      <w:tr w:rsidTr="0043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37B4A" w:rsidP="00437B4A">
            <w:pPr>
              <w:pStyle w:val="BodyText"/>
            </w:pPr>
            <w:r w:rsidRPr="00437B4A">
              <w:t>3</w:t>
            </w:r>
          </w:p>
        </w:tc>
        <w:tc>
          <w:tcPr>
            <w:tcW w:w="1962" w:type="dxa"/>
            <w:vMerge w:val="restart"/>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rPr>
                <w:rStyle w:val="SpecialBold"/>
              </w:rPr>
              <w:t>Determine impact of digital processes on production</w:t>
            </w:r>
          </w:p>
        </w:tc>
        <w:tc>
          <w:tcPr>
            <w:tcW w:w="77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3.1</w:t>
            </w:r>
          </w:p>
        </w:tc>
        <w:tc>
          <w:tcPr>
            <w:tcW w:w="561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Identify digital processes engaged in the design and production of fashion items</w:t>
            </w:r>
          </w:p>
        </w:tc>
      </w:tr>
      <w:tr w:rsidTr="0043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3.2</w:t>
            </w:r>
          </w:p>
        </w:tc>
        <w:tc>
          <w:tcPr>
            <w:tcW w:w="561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Identify specialised industry software programs and their use in fashion industry practice</w:t>
            </w:r>
          </w:p>
        </w:tc>
      </w:tr>
      <w:tr w:rsidTr="0043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3.3</w:t>
            </w:r>
          </w:p>
        </w:tc>
        <w:tc>
          <w:tcPr>
            <w:tcW w:w="561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Identify other commonly used software programs and their use in fashion industry practice</w:t>
            </w:r>
          </w:p>
        </w:tc>
      </w:tr>
      <w:tr w:rsidTr="0043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3.4</w:t>
            </w:r>
          </w:p>
        </w:tc>
        <w:tc>
          <w:tcPr>
            <w:tcW w:w="561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Determine implications for own work</w:t>
            </w:r>
          </w:p>
        </w:tc>
      </w:tr>
      <w:tr w:rsidTr="00437B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37B4A">
            <w:pPr>
              <w:pStyle w:val="BodyText"/>
              <w:rPr>
                <w:lang w:val="en-NZ"/>
              </w:rPr>
            </w:pPr>
          </w:p>
        </w:tc>
      </w:tr>
      <w:tr w:rsidTr="0043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37B4A" w:rsidP="00437B4A">
            <w:pPr>
              <w:pStyle w:val="BodyText"/>
            </w:pPr>
            <w:r w:rsidRPr="00437B4A">
              <w:t>4</w:t>
            </w:r>
          </w:p>
        </w:tc>
        <w:tc>
          <w:tcPr>
            <w:tcW w:w="1962" w:type="dxa"/>
            <w:vMerge w:val="restart"/>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rPr>
                <w:rStyle w:val="SpecialBold"/>
              </w:rPr>
              <w:t>Determine impact of digital processes on supply</w:t>
            </w:r>
          </w:p>
        </w:tc>
        <w:tc>
          <w:tcPr>
            <w:tcW w:w="77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4.1</w:t>
            </w:r>
          </w:p>
        </w:tc>
        <w:tc>
          <w:tcPr>
            <w:tcW w:w="561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Identify digital processes engaged in the supply and distribution of fashion items</w:t>
            </w:r>
          </w:p>
        </w:tc>
      </w:tr>
      <w:tr w:rsidTr="0043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4.2</w:t>
            </w:r>
          </w:p>
        </w:tc>
        <w:tc>
          <w:tcPr>
            <w:tcW w:w="561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Determine implications for own work</w:t>
            </w:r>
          </w:p>
        </w:tc>
      </w:tr>
      <w:tr w:rsidTr="00437B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37B4A">
            <w:pPr>
              <w:pStyle w:val="BodyText"/>
              <w:rPr>
                <w:lang w:val="en-NZ"/>
              </w:rPr>
            </w:pPr>
          </w:p>
        </w:tc>
      </w:tr>
      <w:tr w:rsidTr="0043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37B4A" w:rsidP="00437B4A">
            <w:pPr>
              <w:pStyle w:val="BodyText"/>
            </w:pPr>
            <w:r w:rsidRPr="00437B4A">
              <w:t>5</w:t>
            </w:r>
          </w:p>
        </w:tc>
        <w:tc>
          <w:tcPr>
            <w:tcW w:w="1962" w:type="dxa"/>
            <w:vMerge w:val="restart"/>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rPr>
                <w:rStyle w:val="SpecialBold"/>
              </w:rPr>
              <w:t xml:space="preserve">Determine </w:t>
            </w:r>
            <w:r w:rsidRPr="00437B4A">
              <w:rPr>
                <w:rStyle w:val="SpecialBold"/>
              </w:rPr>
              <w:t>implications of sustainability on work practice</w:t>
            </w:r>
          </w:p>
        </w:tc>
        <w:tc>
          <w:tcPr>
            <w:tcW w:w="77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5.1</w:t>
            </w:r>
          </w:p>
        </w:tc>
        <w:tc>
          <w:tcPr>
            <w:tcW w:w="561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Examine sustainability drivers for the fashion industry</w:t>
            </w:r>
          </w:p>
        </w:tc>
      </w:tr>
      <w:tr w:rsidTr="0043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5.2</w:t>
            </w:r>
          </w:p>
        </w:tc>
        <w:tc>
          <w:tcPr>
            <w:tcW w:w="561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Determine risks and potential sustainability impacts in the fashion industry</w:t>
            </w:r>
          </w:p>
        </w:tc>
      </w:tr>
      <w:tr w:rsidTr="0043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5.3</w:t>
            </w:r>
          </w:p>
        </w:tc>
        <w:tc>
          <w:tcPr>
            <w:tcW w:w="561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Identify implications for work practice</w:t>
            </w:r>
          </w:p>
        </w:tc>
      </w:tr>
      <w:tr w:rsidTr="0043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5.4</w:t>
            </w:r>
          </w:p>
        </w:tc>
        <w:tc>
          <w:tcPr>
            <w:tcW w:w="5610" w:type="dxa"/>
            <w:tcBorders>
              <w:top w:val="nil"/>
              <w:left w:val="nil"/>
              <w:bottom w:val="nil"/>
              <w:right w:val="nil"/>
            </w:tcBorders>
            <w:tcMar>
              <w:top w:w="0" w:type="dxa"/>
              <w:left w:w="62" w:type="dxa"/>
              <w:bottom w:w="0" w:type="dxa"/>
              <w:right w:w="62" w:type="dxa"/>
            </w:tcMar>
          </w:tcPr>
          <w:p w:rsidR="00000000" w:rsidRPr="00437B4A" w:rsidP="00437B4A">
            <w:pPr>
              <w:pStyle w:val="BodyText"/>
            </w:pPr>
            <w:r w:rsidRPr="00437B4A">
              <w:t>Identify implications for own work</w:t>
            </w:r>
          </w:p>
        </w:tc>
      </w:tr>
    </w:tbl>
    <w:p w:rsidR="00000000" w:rsidRPr="00437B4A" w:rsidP="00437B4A">
      <w:pPr>
        <w:pStyle w:val="BodyText"/>
      </w:pPr>
    </w:p>
    <w:p w:rsidR="00000000" w:rsidRPr="00437B4A" w:rsidP="00437B4A">
      <w:pPr>
        <w:pStyle w:val="AllowPageBreak"/>
      </w:pPr>
    </w:p>
    <w:p w:rsidR="00000000" w:rsidRPr="00437B4A" w:rsidP="00437B4A">
      <w:pPr>
        <w:pStyle w:val="Heading1"/>
      </w:pPr>
      <w:bookmarkStart w:id="7" w:name="O_930745"/>
      <w:bookmarkEnd w:id="7"/>
      <w:r w:rsidRPr="00437B4A">
        <w:t>Foundation Skills</w:t>
      </w:r>
    </w:p>
    <w:p w:rsidR="00000000" w:rsidRPr="00437B4A" w:rsidP="00AF1F6B">
      <w:pPr>
        <w:pStyle w:val="BodyText"/>
      </w:pPr>
      <w:r w:rsidRPr="00437B4A">
        <w:t>This section describes those required skills (language, literacy and numeracy) that are essential to performance.</w:t>
      </w:r>
    </w:p>
    <w:p w:rsidR="00000000" w:rsidRPr="00437B4A" w:rsidP="00AF1F6B">
      <w:pPr>
        <w:pStyle w:val="BodyText"/>
      </w:pPr>
      <w:r w:rsidRPr="00437B4A">
        <w:t>Foundation skills essential to performance are explicit in the performance criteria of this unit of competency.</w:t>
      </w:r>
    </w:p>
    <w:p w:rsidR="00000000" w:rsidRPr="00437B4A" w:rsidP="00437B4A">
      <w:pPr>
        <w:pStyle w:val="Heading1"/>
      </w:pPr>
      <w:bookmarkStart w:id="8" w:name="O_930744"/>
      <w:bookmarkEnd w:id="8"/>
      <w:r w:rsidRPr="00437B4A">
        <w:t>Range of Conditions</w:t>
      </w:r>
    </w:p>
    <w:tbl>
      <w:tblPr>
        <w:tblW w:w="0" w:type="auto"/>
        <w:tblCellMar>
          <w:left w:w="62" w:type="dxa"/>
          <w:right w:w="62" w:type="dxa"/>
        </w:tblCellMar>
        <w:tblLook w:val="0000"/>
      </w:tblPr>
      <w:tblGrid>
        <w:gridCol w:w="2163"/>
        <w:gridCol w:w="7033"/>
      </w:tblGrid>
      <w:tr w:rsidTr="00AF1F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t xml:space="preserve">This field allows for different work environments and conditions that may affect performance. Essential operating conditions that may be present (depending on the work situation, needs of the candidate, accessibility of the item, </w:t>
            </w:r>
            <w:r w:rsidRPr="00437B4A">
              <w:t>and local industry and regional contexts) are included.</w:t>
            </w:r>
          </w:p>
        </w:tc>
      </w:tr>
      <w:tr w:rsidTr="00AF1F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7B4A" w:rsidP="00437B4A">
            <w:pPr>
              <w:pStyle w:val="BodyText"/>
            </w:pPr>
            <w:r w:rsidRPr="00437B4A">
              <w:rPr>
                <w:rStyle w:val="SpecialBold"/>
              </w:rPr>
              <w:t>Workplace procedures include one or more of the following:</w:t>
            </w:r>
          </w:p>
          <w:p w:rsidR="00000000" w:rsidRPr="00437B4A" w:rsidP="00437B4A">
            <w:pPr>
              <w:pStyle w:val="BodyText"/>
            </w:pPr>
          </w:p>
          <w:p w:rsidR="00000000" w:rsidP="00437B4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437B4A" w:rsidP="00437B4A">
            <w:pPr>
              <w:pStyle w:val="ListBullet"/>
            </w:pPr>
            <w:r w:rsidRPr="00437B4A">
              <w:t>requirements prescribed by legislation, awards, agreements and conditions of employment</w:t>
            </w:r>
          </w:p>
          <w:p w:rsidR="00000000" w:rsidRPr="00437B4A" w:rsidP="00437B4A">
            <w:pPr>
              <w:pStyle w:val="ListBullet"/>
            </w:pPr>
            <w:r w:rsidRPr="00437B4A">
              <w:t>standard operating procedures (SOPs)</w:t>
            </w:r>
          </w:p>
          <w:p w:rsidR="00000000" w:rsidRPr="00437B4A" w:rsidP="00437B4A">
            <w:pPr>
              <w:pStyle w:val="ListBullet"/>
            </w:pPr>
            <w:r w:rsidRPr="00437B4A">
              <w:t>work instructions</w:t>
            </w:r>
          </w:p>
          <w:p w:rsidR="00000000" w:rsidRPr="00437B4A" w:rsidP="00437B4A">
            <w:pPr>
              <w:pStyle w:val="ListBullet"/>
            </w:pPr>
            <w:r w:rsidRPr="00437B4A">
              <w:t>personal protective equipment (PPE)</w:t>
            </w:r>
          </w:p>
          <w:p w:rsidR="00000000" w:rsidRPr="00437B4A" w:rsidP="00437B4A">
            <w:pPr>
              <w:pStyle w:val="ListBullet"/>
            </w:pPr>
            <w:r w:rsidRPr="00437B4A">
              <w:t>oral, written and visual communication</w:t>
            </w:r>
          </w:p>
          <w:p w:rsidR="00000000" w:rsidRPr="00437B4A" w:rsidP="00437B4A">
            <w:pPr>
              <w:pStyle w:val="ListBullet"/>
            </w:pPr>
            <w:r w:rsidRPr="00437B4A">
              <w:t>quality practices, including responsibility for maintenance of own work quality and contribution to quality improvement of team or section output</w:t>
            </w:r>
          </w:p>
          <w:p w:rsidR="00000000" w:rsidRPr="00437B4A" w:rsidP="00437B4A">
            <w:pPr>
              <w:pStyle w:val="ListBullet"/>
            </w:pPr>
            <w:r w:rsidRPr="00437B4A">
              <w:t>housekeeping</w:t>
            </w:r>
          </w:p>
          <w:p w:rsidR="00000000" w:rsidRPr="00437B4A" w:rsidP="00437B4A">
            <w:pPr>
              <w:pStyle w:val="ListBullet"/>
            </w:pPr>
            <w:r w:rsidRPr="00437B4A">
              <w:t>task</w:t>
            </w:r>
            <w:r w:rsidRPr="00437B4A">
              <w:t>s related to environmental protection, waste disposal, pollution control and recycling</w:t>
            </w:r>
          </w:p>
          <w:p w:rsidR="00000000" w:rsidRPr="00437B4A" w:rsidP="00437B4A">
            <w:pPr>
              <w:pStyle w:val="ListBullet"/>
            </w:pPr>
            <w:r w:rsidRPr="00437B4A">
              <w:t>WHS practices</w:t>
            </w:r>
          </w:p>
          <w:p w:rsidR="00000000" w:rsidP="00437B4A">
            <w:pPr>
              <w:pStyle w:val="BodyText"/>
              <w:rPr>
                <w:lang w:val="en-NZ"/>
              </w:rPr>
            </w:pPr>
          </w:p>
        </w:tc>
      </w:tr>
      <w:tr w:rsidTr="00AF1F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437B4A" w:rsidP="00437B4A">
            <w:pPr>
              <w:pStyle w:val="ListBullet"/>
            </w:pPr>
            <w:r w:rsidRPr="00437B4A">
              <w:t>the relevant industry or Australian Standards that are current at the time this unit is being undertaken</w:t>
            </w:r>
          </w:p>
          <w:p w:rsidR="00000000" w:rsidP="00437B4A">
            <w:pPr>
              <w:pStyle w:val="BodyText"/>
              <w:rPr>
                <w:lang w:val="en-NZ"/>
              </w:rPr>
            </w:pPr>
          </w:p>
        </w:tc>
      </w:tr>
      <w:tr w:rsidTr="00AF1F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rPr>
                <w:rStyle w:val="SpecialBold"/>
              </w:rPr>
              <w:t>Research methods include one of more of the following:</w:t>
            </w:r>
          </w:p>
        </w:tc>
        <w:tc>
          <w:tcPr>
            <w:tcW w:w="0" w:type="auto"/>
            <w:tcBorders>
              <w:top w:val="nil"/>
              <w:left w:val="nil"/>
              <w:bottom w:val="nil"/>
              <w:right w:val="nil"/>
            </w:tcBorders>
            <w:tcMar>
              <w:top w:w="0" w:type="dxa"/>
              <w:left w:w="62" w:type="dxa"/>
              <w:bottom w:w="0" w:type="dxa"/>
              <w:right w:w="62" w:type="dxa"/>
            </w:tcMar>
          </w:tcPr>
          <w:p w:rsidR="00000000" w:rsidRPr="00437B4A" w:rsidP="00437B4A">
            <w:pPr>
              <w:pStyle w:val="ListBullet"/>
            </w:pPr>
            <w:r w:rsidRPr="00437B4A">
              <w:t>conduct internet searches</w:t>
            </w:r>
          </w:p>
          <w:p w:rsidR="00000000" w:rsidRPr="00437B4A" w:rsidP="00437B4A">
            <w:pPr>
              <w:pStyle w:val="ListBullet"/>
            </w:pPr>
            <w:r w:rsidRPr="00437B4A">
              <w:t>review journals and books</w:t>
            </w:r>
          </w:p>
          <w:p w:rsidR="00000000" w:rsidRPr="00437B4A" w:rsidP="00437B4A">
            <w:pPr>
              <w:pStyle w:val="ListBullet"/>
            </w:pPr>
            <w:r w:rsidRPr="00437B4A">
              <w:t>follow media reports</w:t>
            </w:r>
          </w:p>
          <w:p w:rsidR="00000000" w:rsidRPr="00437B4A" w:rsidP="00437B4A">
            <w:pPr>
              <w:pStyle w:val="ListBullet"/>
            </w:pPr>
            <w:r w:rsidRPr="00437B4A">
              <w:t>interview stakeholders</w:t>
            </w:r>
          </w:p>
          <w:p w:rsidR="00000000" w:rsidRPr="00437B4A" w:rsidP="00437B4A">
            <w:pPr>
              <w:pStyle w:val="ListBullet"/>
            </w:pPr>
            <w:r w:rsidRPr="00437B4A">
              <w:t>attend meetings and industry forums</w:t>
            </w:r>
          </w:p>
          <w:p w:rsidR="00000000" w:rsidRPr="00437B4A" w:rsidP="00437B4A">
            <w:pPr>
              <w:pStyle w:val="ListBullet"/>
            </w:pPr>
            <w:r w:rsidRPr="00437B4A">
              <w:t>review industry reports and publications</w:t>
            </w:r>
          </w:p>
          <w:p w:rsidR="00000000" w:rsidRPr="00437B4A" w:rsidP="00437B4A">
            <w:pPr>
              <w:pStyle w:val="ListBullet"/>
            </w:pPr>
            <w:r w:rsidRPr="00437B4A">
              <w:t>attend networking events</w:t>
            </w:r>
          </w:p>
          <w:p w:rsidR="00000000" w:rsidRPr="00437B4A" w:rsidP="00437B4A">
            <w:pPr>
              <w:pStyle w:val="ListBullet"/>
            </w:pPr>
            <w:r w:rsidRPr="00437B4A">
              <w:t>at</w:t>
            </w:r>
            <w:r w:rsidRPr="00437B4A">
              <w:t>tend conferences</w:t>
            </w:r>
          </w:p>
          <w:p w:rsidR="00000000" w:rsidP="00437B4A">
            <w:pPr>
              <w:pStyle w:val="BodyText"/>
              <w:rPr>
                <w:lang w:val="en-NZ"/>
              </w:rPr>
            </w:pPr>
          </w:p>
        </w:tc>
      </w:tr>
      <w:tr w:rsidTr="00AF1F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rPr>
                <w:rStyle w:val="SpecialBold"/>
              </w:rPr>
              <w:t>Key trends</w:t>
            </w:r>
            <w:r w:rsidRPr="00437B4A">
              <w:t xml:space="preserve"> </w:t>
            </w:r>
            <w:r w:rsidRPr="00437B4A">
              <w:rPr>
                <w:rStyle w:val="SpecialBold"/>
              </w:rPr>
              <w:t>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37B4A" w:rsidP="00437B4A">
            <w:pPr>
              <w:pStyle w:val="ListBullet"/>
            </w:pPr>
            <w:r w:rsidRPr="00437B4A">
              <w:t>overseas outsourcing</w:t>
            </w:r>
          </w:p>
          <w:p w:rsidR="00000000" w:rsidRPr="00437B4A" w:rsidP="00437B4A">
            <w:pPr>
              <w:pStyle w:val="ListBullet"/>
            </w:pPr>
            <w:r w:rsidRPr="00437B4A">
              <w:t>customisation</w:t>
            </w:r>
          </w:p>
          <w:p w:rsidR="00000000" w:rsidRPr="00437B4A" w:rsidP="00437B4A">
            <w:pPr>
              <w:pStyle w:val="ListBullet"/>
            </w:pPr>
            <w:r w:rsidRPr="00437B4A">
              <w:t xml:space="preserve">customer driven </w:t>
            </w:r>
          </w:p>
          <w:p w:rsidR="00000000" w:rsidRPr="00437B4A" w:rsidP="00437B4A">
            <w:pPr>
              <w:pStyle w:val="ListBullet"/>
            </w:pPr>
            <w:r w:rsidRPr="00437B4A">
              <w:t>customer designed</w:t>
            </w:r>
          </w:p>
          <w:p w:rsidR="00000000" w:rsidRPr="00437B4A" w:rsidP="00437B4A">
            <w:pPr>
              <w:pStyle w:val="ListBullet"/>
            </w:pPr>
            <w:r w:rsidRPr="00437B4A">
              <w:t>online markets</w:t>
            </w:r>
          </w:p>
          <w:p w:rsidR="00000000" w:rsidRPr="00437B4A" w:rsidP="00437B4A">
            <w:pPr>
              <w:pStyle w:val="ListBullet"/>
            </w:pPr>
            <w:r w:rsidRPr="00437B4A">
              <w:t>digital and electronic design tools</w:t>
            </w:r>
          </w:p>
          <w:p w:rsidR="00000000" w:rsidRPr="00437B4A" w:rsidP="00437B4A">
            <w:pPr>
              <w:pStyle w:val="ListBullet"/>
            </w:pPr>
            <w:r w:rsidRPr="00437B4A">
              <w:t>digital and electronic production tools</w:t>
            </w:r>
          </w:p>
          <w:p w:rsidR="00000000" w:rsidRPr="00437B4A" w:rsidP="00437B4A">
            <w:pPr>
              <w:pStyle w:val="ListBullet"/>
            </w:pPr>
            <w:r w:rsidRPr="00437B4A">
              <w:t>quality assurance</w:t>
            </w:r>
          </w:p>
          <w:p w:rsidR="00000000" w:rsidRPr="00437B4A" w:rsidP="00437B4A">
            <w:pPr>
              <w:pStyle w:val="ListBullet"/>
            </w:pPr>
            <w:r w:rsidRPr="00437B4A">
              <w:t>intellectual property (IP) protection</w:t>
            </w:r>
          </w:p>
          <w:p w:rsidR="00000000" w:rsidRPr="00437B4A" w:rsidP="00437B4A">
            <w:pPr>
              <w:pStyle w:val="ListBullet"/>
            </w:pPr>
            <w:r w:rsidRPr="00437B4A">
              <w:t>online retail</w:t>
            </w:r>
          </w:p>
          <w:p w:rsidR="00000000" w:rsidRPr="00437B4A" w:rsidP="00437B4A">
            <w:pPr>
              <w:pStyle w:val="ListBullet"/>
            </w:pPr>
            <w:r w:rsidRPr="00437B4A">
              <w:t>sustainability</w:t>
            </w:r>
          </w:p>
          <w:p w:rsidR="00000000" w:rsidRPr="00437B4A" w:rsidP="00437B4A">
            <w:pPr>
              <w:pStyle w:val="ListBullet"/>
            </w:pPr>
            <w:r w:rsidRPr="00437B4A">
              <w:t>outsourcing standards</w:t>
            </w:r>
          </w:p>
          <w:p w:rsidR="00000000" w:rsidRPr="00437B4A" w:rsidP="00437B4A">
            <w:pPr>
              <w:pStyle w:val="ListBullet"/>
            </w:pPr>
            <w:r w:rsidRPr="00437B4A">
              <w:t>customer demand for transparency</w:t>
            </w:r>
          </w:p>
          <w:p w:rsidR="00000000" w:rsidRPr="00437B4A" w:rsidP="00437B4A">
            <w:pPr>
              <w:pStyle w:val="ListBullet"/>
            </w:pPr>
            <w:r w:rsidRPr="00437B4A">
              <w:t>organisational integrity</w:t>
            </w:r>
          </w:p>
          <w:p w:rsidR="00000000" w:rsidRPr="00437B4A" w:rsidP="00437B4A">
            <w:pPr>
              <w:pStyle w:val="ListBullet"/>
            </w:pPr>
            <w:r w:rsidRPr="00437B4A">
              <w:t>collaboration</w:t>
            </w:r>
          </w:p>
          <w:p w:rsidR="00000000" w:rsidRPr="00437B4A" w:rsidP="00437B4A">
            <w:pPr>
              <w:pStyle w:val="ListBullet"/>
            </w:pPr>
            <w:r w:rsidRPr="00437B4A">
              <w:t>other emerging trends impacting the fashion industry</w:t>
            </w:r>
          </w:p>
          <w:p w:rsidR="00000000" w:rsidP="00437B4A">
            <w:pPr>
              <w:pStyle w:val="BodyText"/>
              <w:rPr>
                <w:lang w:val="en-NZ"/>
              </w:rPr>
            </w:pPr>
          </w:p>
        </w:tc>
      </w:tr>
      <w:tr w:rsidTr="00AF1F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rPr>
                <w:rStyle w:val="SpecialBold"/>
              </w:rPr>
              <w:t>Digital processes used in design and production include one of more of the following:</w:t>
            </w:r>
          </w:p>
        </w:tc>
        <w:tc>
          <w:tcPr>
            <w:tcW w:w="0" w:type="auto"/>
            <w:tcBorders>
              <w:top w:val="nil"/>
              <w:left w:val="nil"/>
              <w:bottom w:val="nil"/>
              <w:right w:val="nil"/>
            </w:tcBorders>
            <w:tcMar>
              <w:top w:w="0" w:type="dxa"/>
              <w:left w:w="62" w:type="dxa"/>
              <w:bottom w:w="0" w:type="dxa"/>
              <w:right w:w="62" w:type="dxa"/>
            </w:tcMar>
          </w:tcPr>
          <w:p w:rsidR="00000000" w:rsidRPr="00437B4A" w:rsidP="00437B4A">
            <w:pPr>
              <w:pStyle w:val="ListBullet"/>
            </w:pPr>
            <w:r w:rsidRPr="00437B4A">
              <w:t>laser scanners</w:t>
            </w:r>
          </w:p>
          <w:p w:rsidR="00000000" w:rsidRPr="00437B4A" w:rsidP="00437B4A">
            <w:pPr>
              <w:pStyle w:val="ListBullet"/>
            </w:pPr>
            <w:r w:rsidRPr="00437B4A">
              <w:t>online customising tools</w:t>
            </w:r>
          </w:p>
          <w:p w:rsidR="00000000" w:rsidRPr="00437B4A" w:rsidP="00437B4A">
            <w:pPr>
              <w:pStyle w:val="ListBullet"/>
            </w:pPr>
            <w:r w:rsidRPr="00437B4A">
              <w:t xml:space="preserve">graphic design software programs </w:t>
            </w:r>
          </w:p>
          <w:p w:rsidR="00000000" w:rsidRPr="00437B4A" w:rsidP="00437B4A">
            <w:pPr>
              <w:pStyle w:val="ListBullet"/>
            </w:pPr>
            <w:r w:rsidRPr="00437B4A">
              <w:t>digital yardage printing</w:t>
            </w:r>
          </w:p>
          <w:p w:rsidR="00000000" w:rsidRPr="00437B4A" w:rsidP="00437B4A">
            <w:pPr>
              <w:pStyle w:val="ListBullet"/>
            </w:pPr>
            <w:r w:rsidRPr="00437B4A">
              <w:t>digital engineered placement printing</w:t>
            </w:r>
          </w:p>
          <w:p w:rsidR="00000000" w:rsidRPr="00437B4A" w:rsidP="00437B4A">
            <w:pPr>
              <w:pStyle w:val="ListBullet"/>
            </w:pPr>
            <w:r w:rsidRPr="00437B4A">
              <w:t>digital software tools used in p</w:t>
            </w:r>
            <w:r w:rsidRPr="00437B4A">
              <w:t>atternmaking</w:t>
            </w:r>
          </w:p>
          <w:p w:rsidR="00000000" w:rsidRPr="00437B4A" w:rsidP="00437B4A">
            <w:pPr>
              <w:pStyle w:val="ListBullet"/>
            </w:pPr>
            <w:r w:rsidRPr="00437B4A">
              <w:t>digital software tools used in marking</w:t>
            </w:r>
          </w:p>
          <w:p w:rsidR="00000000" w:rsidRPr="00437B4A" w:rsidP="00437B4A">
            <w:pPr>
              <w:pStyle w:val="ListBullet"/>
            </w:pPr>
            <w:r w:rsidRPr="00437B4A">
              <w:t>spreadsheet software</w:t>
            </w:r>
          </w:p>
          <w:p w:rsidR="00000000" w:rsidRPr="00437B4A" w:rsidP="00437B4A">
            <w:pPr>
              <w:pStyle w:val="ListBullet"/>
            </w:pPr>
            <w:r w:rsidRPr="00437B4A">
              <w:t>other industry-focused, electronic design tools</w:t>
            </w:r>
          </w:p>
          <w:p w:rsidR="00000000" w:rsidP="00437B4A">
            <w:pPr>
              <w:pStyle w:val="BodyText"/>
              <w:rPr>
                <w:lang w:val="en-NZ"/>
              </w:rPr>
            </w:pPr>
          </w:p>
        </w:tc>
      </w:tr>
      <w:tr w:rsidTr="00AF1F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7B4A">
            <w:pPr>
              <w:pStyle w:val="BodyText"/>
              <w:rPr>
                <w:lang w:val="en-NZ"/>
              </w:rPr>
            </w:pPr>
            <w:r w:rsidRPr="00437B4A">
              <w:rPr>
                <w:rStyle w:val="SpecialBold"/>
              </w:rPr>
              <w:t>Sustainability drivers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37B4A" w:rsidP="00437B4A">
            <w:pPr>
              <w:pStyle w:val="ListBullet"/>
            </w:pPr>
            <w:r w:rsidRPr="00437B4A">
              <w:t>carbon emissions</w:t>
            </w:r>
          </w:p>
          <w:p w:rsidR="00000000" w:rsidRPr="00437B4A" w:rsidP="00437B4A">
            <w:pPr>
              <w:pStyle w:val="ListBullet"/>
            </w:pPr>
            <w:r w:rsidRPr="00437B4A">
              <w:t>environmental impact</w:t>
            </w:r>
          </w:p>
          <w:p w:rsidR="00000000" w:rsidRPr="00437B4A" w:rsidP="00437B4A">
            <w:pPr>
              <w:pStyle w:val="ListBullet"/>
            </w:pPr>
            <w:r w:rsidRPr="00437B4A">
              <w:t>fair work practices</w:t>
            </w:r>
          </w:p>
          <w:p w:rsidR="00000000" w:rsidRPr="00437B4A" w:rsidP="00437B4A">
            <w:pPr>
              <w:pStyle w:val="ListBullet"/>
            </w:pPr>
            <w:r w:rsidRPr="00437B4A">
              <w:t>fair trade</w:t>
            </w:r>
          </w:p>
          <w:p w:rsidR="00000000" w:rsidRPr="00437B4A" w:rsidP="00437B4A">
            <w:pPr>
              <w:pStyle w:val="ListBullet"/>
            </w:pPr>
            <w:r w:rsidRPr="00437B4A">
              <w:t>waste reduction</w:t>
            </w:r>
          </w:p>
          <w:p w:rsidR="00000000" w:rsidRPr="00437B4A" w:rsidP="00437B4A">
            <w:pPr>
              <w:pStyle w:val="ListBullet"/>
            </w:pPr>
            <w:r w:rsidRPr="00437B4A">
              <w:t>pollution and use of toxic chemicals</w:t>
            </w:r>
          </w:p>
          <w:p w:rsidR="00000000" w:rsidRPr="00437B4A" w:rsidP="00437B4A">
            <w:pPr>
              <w:pStyle w:val="ListBullet"/>
            </w:pPr>
            <w:r w:rsidRPr="00437B4A">
              <w:t>sustainable design</w:t>
            </w:r>
          </w:p>
          <w:p w:rsidR="00000000" w:rsidRPr="00437B4A" w:rsidP="00437B4A">
            <w:pPr>
              <w:pStyle w:val="ListBullet"/>
            </w:pPr>
            <w:r w:rsidRPr="00437B4A">
              <w:t>disposal and whole of life impacts</w:t>
            </w:r>
          </w:p>
          <w:p w:rsidR="00000000" w:rsidRPr="00437B4A" w:rsidP="00437B4A">
            <w:pPr>
              <w:pStyle w:val="ListBullet"/>
            </w:pPr>
            <w:r w:rsidRPr="00437B4A">
              <w:t>whole of life impact</w:t>
            </w:r>
          </w:p>
          <w:p w:rsidR="00000000" w:rsidRPr="00437B4A" w:rsidP="00437B4A">
            <w:pPr>
              <w:pStyle w:val="ListBullet"/>
            </w:pPr>
            <w:r w:rsidRPr="00437B4A">
              <w:t>ethical practice</w:t>
            </w:r>
          </w:p>
          <w:p w:rsidR="00000000" w:rsidRPr="00437B4A" w:rsidP="00437B4A">
            <w:pPr>
              <w:pStyle w:val="ListBullet"/>
            </w:pPr>
            <w:r w:rsidRPr="00437B4A">
              <w:t>global impacts</w:t>
            </w:r>
          </w:p>
          <w:p w:rsidR="00000000" w:rsidRPr="00437B4A" w:rsidP="00437B4A">
            <w:pPr>
              <w:pStyle w:val="ListBullet"/>
            </w:pPr>
            <w:r w:rsidRPr="00437B4A">
              <w:t>safe work practices</w:t>
            </w:r>
          </w:p>
          <w:p w:rsidR="00000000" w:rsidRPr="00437B4A" w:rsidP="00437B4A">
            <w:pPr>
              <w:pStyle w:val="ListBullet"/>
            </w:pPr>
            <w:r w:rsidRPr="00437B4A">
              <w:t>use of sustainable materials</w:t>
            </w:r>
          </w:p>
        </w:tc>
      </w:tr>
    </w:tbl>
    <w:p w:rsidR="00000000" w:rsidRPr="00437B4A" w:rsidP="00437B4A">
      <w:pPr>
        <w:pStyle w:val="BodyText"/>
      </w:pPr>
    </w:p>
    <w:p w:rsidR="00000000" w:rsidRPr="00437B4A" w:rsidP="00437B4A">
      <w:pPr>
        <w:pStyle w:val="AllowPageBreak"/>
      </w:pPr>
    </w:p>
    <w:p w:rsidR="00000000" w:rsidRPr="00437B4A" w:rsidP="00437B4A">
      <w:pPr>
        <w:pStyle w:val="Heading1"/>
      </w:pPr>
      <w:bookmarkStart w:id="9" w:name="O_930743"/>
      <w:bookmarkEnd w:id="9"/>
      <w:r w:rsidRPr="00437B4A">
        <w:t>Unit Mapping Information</w:t>
      </w:r>
    </w:p>
    <w:p w:rsidR="00000000" w:rsidRPr="00437B4A" w:rsidP="00AF1F6B">
      <w:pPr>
        <w:pStyle w:val="BodyText"/>
      </w:pPr>
      <w:r w:rsidRPr="00437B4A">
        <w:t>Release 1. New unit</w:t>
      </w:r>
    </w:p>
    <w:p w:rsidR="00000000" w:rsidRPr="00437B4A" w:rsidP="00437B4A">
      <w:pPr>
        <w:pStyle w:val="Heading1"/>
      </w:pPr>
      <w:bookmarkStart w:id="10" w:name="O_930736"/>
      <w:bookmarkEnd w:id="10"/>
      <w:r w:rsidRPr="00437B4A">
        <w:t>Links</w:t>
      </w:r>
    </w:p>
    <w:p w:rsidR="00000000" w:rsidRPr="00437B4A" w:rsidP="00AF1F6B">
      <w:pPr>
        <w:pStyle w:val="BodyText"/>
      </w:pPr>
      <w:r w:rsidRPr="00437B4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36B30">
        <w:rPr>
          <w:rStyle w:val="Hyperlink"/>
        </w:rPr>
        <w:t>https://vetnet.gov.au/Pages/TrainingDocs.aspx?q=a203ec5c-de7d-406b-b3e1-8f1a9b76e92e</w:t>
      </w:r>
      <w:r>
        <w:fldChar w:fldCharType="end"/>
      </w:r>
    </w:p>
    <w:p w:rsidR="00000000" w:rsidRPr="00437B4A" w:rsidP="00AF1F6B">
      <w:pPr>
        <w:pStyle w:val="BodyText"/>
        <w:sectPr w:rsidSect="00437B4A">
          <w:headerReference w:type="default" r:id="rId10"/>
          <w:footerReference w:type="default" r:id="rId11"/>
          <w:pgSz w:w="11908" w:h="16833"/>
          <w:pgMar w:top="1702" w:right="1418" w:bottom="1702" w:left="1418" w:header="992" w:footer="992" w:gutter="0"/>
          <w:cols w:space="720"/>
          <w:noEndnote/>
          <w:docGrid w:linePitch="299"/>
        </w:sectPr>
      </w:pPr>
    </w:p>
    <w:p w:rsidR="00000000" w:rsidRPr="00437B4A" w:rsidP="00437B4A">
      <w:pPr>
        <w:pStyle w:val="SuperHeading"/>
      </w:pPr>
      <w:r w:rsidRPr="00437B4A">
        <w:t xml:space="preserve">Assessment </w:t>
      </w:r>
      <w:r w:rsidRPr="00437B4A">
        <w:t>Requirements for MSTFD5020 Assess impact of current fashion industry innovations and practices</w:t>
      </w:r>
    </w:p>
    <w:p w:rsidR="00000000" w:rsidRPr="00437B4A" w:rsidP="00437B4A">
      <w:pPr>
        <w:pStyle w:val="Heading1"/>
      </w:pPr>
      <w:bookmarkStart w:id="11" w:name="O_930738"/>
      <w:bookmarkEnd w:id="11"/>
      <w:r w:rsidRPr="00437B4A">
        <w:t>Modification History</w:t>
      </w:r>
    </w:p>
    <w:p w:rsidR="00000000" w:rsidRPr="00437B4A" w:rsidP="00AF1F6B">
      <w:pPr>
        <w:pStyle w:val="BodyText"/>
      </w:pPr>
      <w:r w:rsidRPr="00437B4A">
        <w:t>Release 1. New unit</w:t>
      </w:r>
    </w:p>
    <w:p w:rsidR="00000000" w:rsidRPr="00437B4A" w:rsidP="00437B4A">
      <w:pPr>
        <w:pStyle w:val="Heading1"/>
      </w:pPr>
      <w:bookmarkStart w:id="12" w:name="O_930741"/>
      <w:bookmarkEnd w:id="12"/>
      <w:r w:rsidRPr="00437B4A">
        <w:t>Performance Evidence</w:t>
      </w:r>
    </w:p>
    <w:p w:rsidR="00000000" w:rsidRPr="00437B4A" w:rsidP="00AF1F6B">
      <w:pPr>
        <w:pStyle w:val="BodyText"/>
      </w:pPr>
      <w:r w:rsidRPr="00437B4A">
        <w:t>Evidence required to demonstrate competence in this unit must be r</w:t>
      </w:r>
      <w:r w:rsidRPr="00437B4A">
        <w:t>elevant to and satisfy all of the requirements of the elements and performance, criteria and include:</w:t>
      </w:r>
    </w:p>
    <w:p w:rsidR="00000000" w:rsidRPr="00437B4A" w:rsidP="00437B4A">
      <w:pPr>
        <w:pStyle w:val="ListBullet"/>
      </w:pPr>
      <w:r w:rsidRPr="00437B4A">
        <w:t xml:space="preserve">conducting research using variety of research methods to identify key industry organisations and information resources </w:t>
      </w:r>
    </w:p>
    <w:p w:rsidR="00000000" w:rsidRPr="00437B4A" w:rsidP="00437B4A">
      <w:pPr>
        <w:pStyle w:val="ListBullet"/>
      </w:pPr>
      <w:r w:rsidRPr="00437B4A">
        <w:t>applying relevant standards</w:t>
      </w:r>
    </w:p>
    <w:p w:rsidR="00000000" w:rsidRPr="00437B4A" w:rsidP="00437B4A">
      <w:pPr>
        <w:pStyle w:val="ListBullet"/>
      </w:pPr>
      <w:r w:rsidRPr="00437B4A">
        <w:t>ident</w:t>
      </w:r>
      <w:r w:rsidRPr="00437B4A">
        <w:t>ifying impact of globalisation on the fashion industry and at least two (2) examples that impact on own work practice</w:t>
      </w:r>
    </w:p>
    <w:p w:rsidR="00000000" w:rsidRPr="00437B4A" w:rsidP="00437B4A">
      <w:pPr>
        <w:pStyle w:val="ListBullet"/>
      </w:pPr>
      <w:r w:rsidRPr="00437B4A">
        <w:t>analysing industry information and determining implications for the fashion industry and at least two (2) examples that impact on own work</w:t>
      </w:r>
    </w:p>
    <w:p w:rsidR="00000000" w:rsidRPr="00437B4A" w:rsidP="00437B4A">
      <w:pPr>
        <w:pStyle w:val="ListBullet"/>
      </w:pPr>
      <w:r w:rsidRPr="00437B4A">
        <w:t>determining key trends affecting supply, production and work flows</w:t>
      </w:r>
    </w:p>
    <w:p w:rsidR="00000000" w:rsidRPr="00437B4A" w:rsidP="00437B4A">
      <w:pPr>
        <w:pStyle w:val="ListBullet"/>
      </w:pPr>
      <w:r w:rsidRPr="00437B4A">
        <w:t>analysing fashion industry supply chains, identifying risks and value added</w:t>
      </w:r>
    </w:p>
    <w:p w:rsidR="00000000" w:rsidRPr="00437B4A" w:rsidP="00437B4A">
      <w:pPr>
        <w:pStyle w:val="ListBullet"/>
      </w:pPr>
      <w:r w:rsidRPr="00437B4A">
        <w:t>determining impacts of industry trends on work practice and provide at least two (2) examples that impact on own</w:t>
      </w:r>
      <w:r w:rsidRPr="00437B4A">
        <w:t xml:space="preserve"> work</w:t>
      </w:r>
    </w:p>
    <w:p w:rsidR="00000000" w:rsidRPr="00437B4A" w:rsidP="00437B4A">
      <w:pPr>
        <w:pStyle w:val="ListBullet"/>
      </w:pPr>
      <w:r w:rsidRPr="00437B4A">
        <w:t>identifying at least two (2) digital design and production tools and software programs used in the fashion industry and determining impact on work practice and own work</w:t>
      </w:r>
    </w:p>
    <w:p w:rsidR="00000000" w:rsidRPr="00437B4A" w:rsidP="00437B4A">
      <w:pPr>
        <w:pStyle w:val="ListBullet"/>
      </w:pPr>
      <w:r w:rsidRPr="00437B4A">
        <w:t>identifying at least two (2) digital supply and distribution tools and software p</w:t>
      </w:r>
      <w:r w:rsidRPr="00437B4A">
        <w:t>rograms used in the fashion industry and determining impact on work practice and own work</w:t>
      </w:r>
    </w:p>
    <w:p w:rsidR="00000000" w:rsidRPr="00437B4A" w:rsidP="00437B4A">
      <w:pPr>
        <w:pStyle w:val="ListBullet"/>
      </w:pPr>
      <w:r w:rsidRPr="00437B4A">
        <w:t>determining risks and impacts of sustainability drivers on work practice and own work.</w:t>
      </w:r>
    </w:p>
    <w:p w:rsidR="00000000" w:rsidRPr="00437B4A" w:rsidP="00437B4A">
      <w:pPr>
        <w:pStyle w:val="AllowPageBreak"/>
      </w:pPr>
    </w:p>
    <w:p w:rsidR="00000000" w:rsidRPr="00437B4A" w:rsidP="00437B4A">
      <w:pPr>
        <w:pStyle w:val="Heading1"/>
      </w:pPr>
      <w:bookmarkStart w:id="13" w:name="O_930740"/>
      <w:bookmarkEnd w:id="13"/>
      <w:r w:rsidRPr="00437B4A">
        <w:t>Knowledge Evidence</w:t>
      </w:r>
    </w:p>
    <w:p w:rsidR="00000000" w:rsidRPr="00437B4A" w:rsidP="00AF1F6B">
      <w:pPr>
        <w:pStyle w:val="BodyText"/>
      </w:pPr>
      <w:r w:rsidRPr="00437B4A">
        <w:t>Evidence must be provided that demonstrates knowledge of:</w:t>
      </w:r>
    </w:p>
    <w:p w:rsidR="00000000" w:rsidRPr="00437B4A" w:rsidP="00437B4A">
      <w:pPr>
        <w:pStyle w:val="ListBullet"/>
      </w:pPr>
      <w:r w:rsidRPr="00437B4A">
        <w:t>information resources for fashion industry</w:t>
      </w:r>
    </w:p>
    <w:p w:rsidR="00000000" w:rsidRPr="00437B4A" w:rsidP="00437B4A">
      <w:pPr>
        <w:pStyle w:val="ListBullet"/>
      </w:pPr>
      <w:r w:rsidRPr="00437B4A">
        <w:t>relevant Australian Standards</w:t>
      </w:r>
    </w:p>
    <w:p w:rsidR="00000000" w:rsidRPr="00437B4A" w:rsidP="00437B4A">
      <w:pPr>
        <w:pStyle w:val="ListBullet"/>
      </w:pPr>
      <w:r w:rsidRPr="00437B4A">
        <w:t>digital patternmaking and grading processes</w:t>
      </w:r>
    </w:p>
    <w:p w:rsidR="00000000" w:rsidRPr="00437B4A" w:rsidP="00437B4A">
      <w:pPr>
        <w:pStyle w:val="ListBullet"/>
      </w:pPr>
      <w:r w:rsidRPr="00437B4A">
        <w:t>trends and impacts on fashion industry practices</w:t>
      </w:r>
    </w:p>
    <w:p w:rsidR="00000000" w:rsidRPr="00437B4A" w:rsidP="00437B4A">
      <w:pPr>
        <w:pStyle w:val="ListBullet"/>
      </w:pPr>
      <w:r w:rsidRPr="00437B4A">
        <w:t xml:space="preserve">impact of globalisation on the </w:t>
      </w:r>
      <w:r w:rsidRPr="00437B4A">
        <w:t>fashion industry</w:t>
      </w:r>
    </w:p>
    <w:p w:rsidR="00000000" w:rsidRPr="00437B4A" w:rsidP="00437B4A">
      <w:pPr>
        <w:pStyle w:val="ListBullet"/>
      </w:pPr>
      <w:r w:rsidRPr="00437B4A">
        <w:t>key components of supply chain for product or service</w:t>
      </w:r>
    </w:p>
    <w:p w:rsidR="00000000" w:rsidRPr="00437B4A" w:rsidP="00437B4A">
      <w:pPr>
        <w:pStyle w:val="ListBullet"/>
      </w:pPr>
      <w:r w:rsidRPr="00437B4A">
        <w:t>concepts of value in supply chains</w:t>
      </w:r>
    </w:p>
    <w:p w:rsidR="00000000" w:rsidRPr="00437B4A" w:rsidP="00437B4A">
      <w:pPr>
        <w:pStyle w:val="ListBullet"/>
      </w:pPr>
      <w:r w:rsidRPr="00437B4A">
        <w:t>risks within the supply chain</w:t>
      </w:r>
    </w:p>
    <w:p w:rsidR="00000000" w:rsidRPr="00437B4A" w:rsidP="00437B4A">
      <w:pPr>
        <w:pStyle w:val="ListBullet"/>
      </w:pPr>
      <w:r w:rsidRPr="00437B4A">
        <w:t>effect of extended supply chains on fashion sourcing, production and distribution</w:t>
      </w:r>
    </w:p>
    <w:p w:rsidR="00000000" w:rsidRPr="00437B4A" w:rsidP="00437B4A">
      <w:pPr>
        <w:pStyle w:val="ListBullet"/>
      </w:pPr>
      <w:r w:rsidRPr="00437B4A">
        <w:t>digital processes used in supply and d</w:t>
      </w:r>
      <w:r w:rsidRPr="00437B4A">
        <w:t>istribution, such as:</w:t>
      </w:r>
    </w:p>
    <w:p w:rsidR="00000000" w:rsidRPr="00437B4A" w:rsidP="00437B4A">
      <w:pPr>
        <w:pStyle w:val="ListBullet2"/>
      </w:pPr>
      <w:r w:rsidRPr="00437B4A">
        <w:t>electronic communication systems</w:t>
      </w:r>
    </w:p>
    <w:p w:rsidR="00000000" w:rsidRPr="00437B4A" w:rsidP="00437B4A">
      <w:pPr>
        <w:pStyle w:val="ListBullet2"/>
      </w:pPr>
      <w:r w:rsidRPr="00437B4A">
        <w:t>internet search engines</w:t>
      </w:r>
    </w:p>
    <w:p w:rsidR="00000000" w:rsidRPr="00437B4A" w:rsidP="00437B4A">
      <w:pPr>
        <w:pStyle w:val="ListBullet2"/>
      </w:pPr>
      <w:r w:rsidRPr="00437B4A">
        <w:t>online shops, retail and wholesale outlets</w:t>
      </w:r>
    </w:p>
    <w:p w:rsidR="00000000" w:rsidRPr="00437B4A" w:rsidP="00437B4A">
      <w:pPr>
        <w:pStyle w:val="ListBullet2"/>
      </w:pPr>
      <w:r w:rsidRPr="00437B4A">
        <w:t>e-commence systems</w:t>
      </w:r>
    </w:p>
    <w:p w:rsidR="00000000" w:rsidRPr="00437B4A" w:rsidP="00437B4A">
      <w:pPr>
        <w:pStyle w:val="ListBullet2"/>
      </w:pPr>
      <w:r w:rsidRPr="00437B4A">
        <w:t>e-sourcing systems</w:t>
      </w:r>
    </w:p>
    <w:p w:rsidR="00000000" w:rsidRPr="00437B4A" w:rsidP="00437B4A">
      <w:pPr>
        <w:pStyle w:val="ListBullet2"/>
      </w:pPr>
      <w:r w:rsidRPr="00437B4A">
        <w:t>e-procurement systems</w:t>
      </w:r>
    </w:p>
    <w:p w:rsidR="00000000" w:rsidRPr="00437B4A" w:rsidP="00437B4A">
      <w:pPr>
        <w:pStyle w:val="ListBullet2"/>
      </w:pPr>
      <w:r w:rsidRPr="00437B4A">
        <w:t>electronic inventory systems</w:t>
      </w:r>
    </w:p>
    <w:p w:rsidR="00000000" w:rsidRPr="00437B4A" w:rsidP="00437B4A">
      <w:pPr>
        <w:pStyle w:val="ListBullet2"/>
      </w:pPr>
      <w:r w:rsidRPr="00437B4A">
        <w:t>distribution tracking systems</w:t>
      </w:r>
    </w:p>
    <w:p w:rsidR="00000000" w:rsidRPr="00437B4A" w:rsidP="00437B4A">
      <w:pPr>
        <w:pStyle w:val="ListBullet"/>
      </w:pPr>
      <w:r w:rsidRPr="00437B4A">
        <w:t>specialised industry software programs used in fashion design and production, such as:</w:t>
      </w:r>
    </w:p>
    <w:p w:rsidR="00000000" w:rsidRPr="00437B4A" w:rsidP="00437B4A">
      <w:pPr>
        <w:pStyle w:val="ListBullet2"/>
      </w:pPr>
      <w:r w:rsidRPr="00437B4A">
        <w:t>Gerber Technology</w:t>
      </w:r>
    </w:p>
    <w:p w:rsidR="00000000" w:rsidRPr="00437B4A" w:rsidP="00437B4A">
      <w:pPr>
        <w:pStyle w:val="ListBullet2"/>
      </w:pPr>
      <w:r w:rsidRPr="00437B4A">
        <w:t>Optitex</w:t>
      </w:r>
    </w:p>
    <w:p w:rsidR="00000000" w:rsidRPr="00437B4A" w:rsidP="00437B4A">
      <w:pPr>
        <w:pStyle w:val="ListBullet2"/>
      </w:pPr>
      <w:r w:rsidRPr="00437B4A">
        <w:t>StyleCAD</w:t>
      </w:r>
    </w:p>
    <w:p w:rsidR="00000000" w:rsidRPr="00437B4A" w:rsidP="00437B4A">
      <w:pPr>
        <w:pStyle w:val="ListBullet2"/>
      </w:pPr>
      <w:r w:rsidRPr="00437B4A">
        <w:t>Lectra Systems</w:t>
      </w:r>
    </w:p>
    <w:p w:rsidR="00000000" w:rsidRPr="00437B4A" w:rsidP="00437B4A">
      <w:pPr>
        <w:pStyle w:val="ListBullet2"/>
      </w:pPr>
      <w:r w:rsidRPr="00437B4A">
        <w:t>other fashion design programs</w:t>
      </w:r>
    </w:p>
    <w:p w:rsidR="00000000" w:rsidRPr="00437B4A" w:rsidP="00437B4A">
      <w:pPr>
        <w:pStyle w:val="ListBullet"/>
      </w:pPr>
      <w:r w:rsidRPr="00437B4A">
        <w:t>commonly used software, such as:</w:t>
      </w:r>
    </w:p>
    <w:p w:rsidR="00000000" w:rsidRPr="00437B4A" w:rsidP="00437B4A">
      <w:pPr>
        <w:pStyle w:val="ListBullet2"/>
      </w:pPr>
      <w:r w:rsidRPr="00437B4A">
        <w:t>Adobe Illustrator</w:t>
      </w:r>
    </w:p>
    <w:p w:rsidR="00000000" w:rsidRPr="00437B4A" w:rsidP="00437B4A">
      <w:pPr>
        <w:pStyle w:val="ListBullet2"/>
      </w:pPr>
      <w:r w:rsidRPr="00437B4A">
        <w:t>Adobe Photoshop</w:t>
      </w:r>
    </w:p>
    <w:p w:rsidR="00000000" w:rsidRPr="00437B4A" w:rsidP="00437B4A">
      <w:pPr>
        <w:pStyle w:val="ListBullet2"/>
      </w:pPr>
      <w:r w:rsidRPr="00437B4A">
        <w:t>Adobe InDesign</w:t>
      </w:r>
    </w:p>
    <w:p w:rsidR="00000000" w:rsidRPr="00437B4A" w:rsidP="00437B4A">
      <w:pPr>
        <w:pStyle w:val="ListBullet2"/>
      </w:pPr>
      <w:r w:rsidRPr="00437B4A">
        <w:t>Microsoft Excel</w:t>
      </w:r>
    </w:p>
    <w:p w:rsidR="00000000" w:rsidRPr="00437B4A" w:rsidP="00437B4A">
      <w:pPr>
        <w:pStyle w:val="ListBullet2"/>
      </w:pPr>
      <w:r w:rsidRPr="00437B4A">
        <w:t>other graphics and multimedia programs</w:t>
      </w:r>
    </w:p>
    <w:p w:rsidR="00000000" w:rsidRPr="00437B4A" w:rsidP="00437B4A">
      <w:pPr>
        <w:pStyle w:val="ListBullet"/>
      </w:pPr>
      <w:r w:rsidRPr="00437B4A">
        <w:t>sustainability drivers in the fashion industry</w:t>
      </w:r>
    </w:p>
    <w:p w:rsidR="00000000" w:rsidRPr="00437B4A" w:rsidP="00437B4A">
      <w:pPr>
        <w:pStyle w:val="ListBullet"/>
      </w:pPr>
      <w:r w:rsidRPr="00437B4A">
        <w:t>supply and sustainability risks for the fashion industry.</w:t>
      </w:r>
    </w:p>
    <w:p w:rsidR="00000000" w:rsidRPr="00437B4A" w:rsidP="00437B4A">
      <w:pPr>
        <w:pStyle w:val="AllowPageBreak"/>
      </w:pPr>
    </w:p>
    <w:p w:rsidR="00000000" w:rsidRPr="00437B4A" w:rsidP="00437B4A">
      <w:pPr>
        <w:pStyle w:val="Heading1"/>
      </w:pPr>
      <w:bookmarkStart w:id="14" w:name="O_930739"/>
      <w:bookmarkEnd w:id="14"/>
      <w:r w:rsidRPr="00437B4A">
        <w:t>Assessment Conditions</w:t>
      </w:r>
    </w:p>
    <w:p w:rsidR="00000000" w:rsidRPr="00437B4A" w:rsidP="00437B4A">
      <w:pPr>
        <w:pStyle w:val="ListBullet"/>
      </w:pPr>
      <w:r w:rsidRPr="00437B4A">
        <w:t>Assessors must:</w:t>
      </w:r>
    </w:p>
    <w:p w:rsidR="00000000" w:rsidRPr="00437B4A" w:rsidP="00437B4A">
      <w:pPr>
        <w:pStyle w:val="ListBullet2"/>
      </w:pPr>
      <w:r w:rsidRPr="00437B4A">
        <w:t>satisfy the assessor competency requir</w:t>
      </w:r>
      <w:r w:rsidRPr="00437B4A">
        <w:t>ements that are in place at the time of the assessment, as set by the VET regulator</w:t>
      </w:r>
    </w:p>
    <w:p w:rsidR="00000000" w:rsidRPr="00437B4A" w:rsidP="00437B4A">
      <w:pPr>
        <w:pStyle w:val="ListBullet2"/>
      </w:pPr>
      <w:r w:rsidRPr="00437B4A">
        <w:t>have vocational competency in current fashion industry practice, at least to the level being assessed, with relevant industry knowledge and experience.</w:t>
      </w:r>
    </w:p>
    <w:p w:rsidR="00000000" w:rsidRPr="00437B4A" w:rsidP="00437B4A">
      <w:pPr>
        <w:pStyle w:val="ListBullet"/>
      </w:pPr>
      <w:r w:rsidRPr="00437B4A">
        <w:t>Assessment should occur in operational workplace situations. Where this is not possible, or where personal safety or environmental damage are limiting factors, assessment must occur in a sufficiently rigorous simulated environment reflecting realistic oper</w:t>
      </w:r>
      <w:r w:rsidRPr="00437B4A">
        <w:t>ational workplace conditions. This must cover all aspects of workplace performance, including environment, task skills, task management skills, contingency management skills and job role environment skills.</w:t>
      </w:r>
    </w:p>
    <w:p w:rsidR="00000000" w:rsidRPr="00437B4A" w:rsidP="00437B4A">
      <w:pPr>
        <w:pStyle w:val="ListBullet"/>
      </w:pPr>
      <w:r w:rsidRPr="00437B4A">
        <w:t>Assessment processes and techniques must be appro</w:t>
      </w:r>
      <w:r w:rsidRPr="00437B4A">
        <w:t>priate to the language, literacy and numeracy requirements of the work being performed and the needs of the candidate.</w:t>
      </w:r>
    </w:p>
    <w:p w:rsidR="00000000" w:rsidRPr="00437B4A" w:rsidP="00437B4A">
      <w:pPr>
        <w:pStyle w:val="ListBullet"/>
      </w:pPr>
      <w:r w:rsidRPr="00437B4A">
        <w:t>Conditions for assessment must include access to all tools, equipment, materials and documentation required, including relevant workplace</w:t>
      </w:r>
      <w:r w:rsidRPr="00437B4A">
        <w:t xml:space="preserve"> procedures, product and manufacturing specifications associated with this unit.</w:t>
      </w:r>
    </w:p>
    <w:p w:rsidR="00000000" w:rsidRPr="00437B4A" w:rsidP="00437B4A">
      <w:pPr>
        <w:pStyle w:val="AllowPageBreak"/>
      </w:pPr>
    </w:p>
    <w:p w:rsidR="00000000" w:rsidRPr="00437B4A" w:rsidP="00437B4A">
      <w:pPr>
        <w:pStyle w:val="Heading1"/>
      </w:pPr>
      <w:bookmarkStart w:id="15" w:name="O_930737"/>
      <w:bookmarkEnd w:id="15"/>
      <w:r w:rsidRPr="00437B4A">
        <w:t>Links</w:t>
      </w:r>
    </w:p>
    <w:p w:rsidR="00000000" w:rsidRPr="00437B4A" w:rsidP="00AF1F6B">
      <w:pPr>
        <w:pStyle w:val="BodyText"/>
      </w:pPr>
      <w:r w:rsidRPr="00437B4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36B30">
        <w:rPr>
          <w:rStyle w:val="Hyperlink"/>
        </w:rPr>
        <w:t>https://vetnet.gov.au/Pages/TrainingDocs.aspx?q=a203ec5c-de7d-406b-b3e1-8f1a9b76e92e</w:t>
      </w:r>
      <w:r>
        <w:fldChar w:fldCharType="end"/>
      </w:r>
    </w:p>
    <w:p w:rsidR="00000000" w:rsidRPr="00437B4A" w:rsidP="00437B4A"/>
    <w:sectPr w:rsidSect="00437B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4A" w:rsidRPr="00AF1F6B" w:rsidP="00AF1F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F6B" w:rsidP="00437B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F1F6B" w:rsidP="00437B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F1F6B" w:rsidP="00437B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4A" w:rsidP="00437B4A">
    <w:pPr>
      <w:pStyle w:val="Footer"/>
      <w:framePr w:wrap="around"/>
    </w:pPr>
    <w:r>
      <w:fldChar w:fldCharType="begin"/>
    </w:r>
    <w:r>
      <w:instrText xml:space="preserve"> DOCPROPERTY  Subject  \* MERGEFORMAT </w:instrText>
    </w:r>
    <w:r>
      <w:fldChar w:fldCharType="separate"/>
    </w:r>
    <w:r w:rsidR="00AF1F6B">
      <w:t>Approved</w:t>
    </w:r>
    <w:r w:rsidR="00AF1F6B">
      <w:fldChar w:fldCharType="end"/>
    </w:r>
    <w:r>
      <w:tab/>
      <w:t xml:space="preserve">Page </w:t>
    </w:r>
    <w:r>
      <w:fldChar w:fldCharType="begin"/>
    </w:r>
    <w:r>
      <w:instrText xml:space="preserve"> PAGE  \* Arabic  \* MERGEFORMAT </w:instrText>
    </w:r>
    <w:r>
      <w:fldChar w:fldCharType="separate"/>
    </w:r>
    <w:r w:rsidR="00AF1F6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1F6B">
      <w:rPr>
        <w:noProof/>
      </w:rPr>
      <w:t>6</w:t>
    </w:r>
    <w:r>
      <w:rPr>
        <w:noProof/>
      </w:rPr>
      <w:fldChar w:fldCharType="end"/>
    </w:r>
  </w:p>
  <w:p w:rsidR="00437B4A" w:rsidP="00437B4A">
    <w:pPr>
      <w:pStyle w:val="Footer"/>
      <w:framePr w:wrap="around"/>
    </w:pPr>
    <w:r>
      <w:t xml:space="preserve">© Commonwealth of Australia, </w:t>
    </w:r>
    <w:r>
      <w:fldChar w:fldCharType="begin"/>
    </w:r>
    <w:r>
      <w:instrText xml:space="preserve"> DATE  \@ "yyyy"  \* MERGEFORMAT </w:instrText>
    </w:r>
    <w:r>
      <w:fldChar w:fldCharType="separate"/>
    </w:r>
    <w:r w:rsidR="00AF1F6B">
      <w:rPr>
        <w:noProof/>
      </w:rPr>
      <w:t>2025</w:t>
    </w:r>
    <w:r>
      <w:fldChar w:fldCharType="end"/>
    </w:r>
    <w:r>
      <w:tab/>
    </w:r>
    <w:r>
      <w:fldChar w:fldCharType="begin"/>
    </w:r>
    <w:r>
      <w:instrText xml:space="preserve"> DOCPROPERTY  Author  \* MERGEFORMAT </w:instrText>
    </w:r>
    <w:r>
      <w:fldChar w:fldCharType="separate"/>
    </w:r>
    <w:r w:rsidR="00AF1F6B">
      <w:t>Skills Insight</w:t>
    </w:r>
    <w:r w:rsidR="00AF1F6B">
      <w:fldChar w:fldCharType="end"/>
    </w:r>
  </w:p>
  <w:p w:rsidR="00437B4A" w:rsidP="00437B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F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7B4A" w:rsidRPr="00AF1F6B" w:rsidP="00AF1F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F6B" w:rsidRPr="002D2AF8" w:rsidP="00437B4A">
    <w:pPr>
      <w:pStyle w:val="Header"/>
      <w:framePr w:wrap="around"/>
    </w:pPr>
    <w:r>
      <w:fldChar w:fldCharType="begin"/>
    </w:r>
    <w:r>
      <w:instrText xml:space="preserve"> TITLE   \* MERGEFORMAT </w:instrText>
    </w:r>
    <w:r>
      <w:fldChar w:fldCharType="separate"/>
    </w:r>
    <w:r>
      <w:t>MSTFD5020 Assess impact of current fashion industry innovations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1F6B" w:rsidP="00437B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B4A" w:rsidRPr="002D2AF8" w:rsidP="00437B4A">
    <w:pPr>
      <w:pStyle w:val="Header"/>
      <w:framePr w:wrap="around"/>
    </w:pPr>
    <w:r>
      <w:fldChar w:fldCharType="begin"/>
    </w:r>
    <w:r>
      <w:instrText xml:space="preserve"> TITLE   \* MERGEFORMAT </w:instrText>
    </w:r>
    <w:r>
      <w:fldChar w:fldCharType="separate"/>
    </w:r>
    <w:r w:rsidR="00AF1F6B">
      <w:t>MSTFD5020 Assess impact of current fashion industry innovations and practices</w:t>
    </w:r>
    <w:r w:rsidR="00AF1F6B">
      <w:fldChar w:fldCharType="end"/>
    </w:r>
    <w:r>
      <w:tab/>
      <w:t xml:space="preserve">Date this document was generated: </w:t>
    </w:r>
    <w:r>
      <w:fldChar w:fldCharType="begin"/>
    </w:r>
    <w:r>
      <w:instrText xml:space="preserve"> CREATEDATE  \@ "d MMMM yyyy"  \* MERGEFORMAT </w:instrText>
    </w:r>
    <w:r>
      <w:fldChar w:fldCharType="separate"/>
    </w:r>
    <w:r w:rsidR="00AF1F6B">
      <w:rPr>
        <w:noProof/>
      </w:rPr>
      <w:t>2 March 2025</w:t>
    </w:r>
    <w:r>
      <w:fldChar w:fldCharType="end"/>
    </w:r>
  </w:p>
  <w:p w:rsidR="00437B4A" w:rsidP="00437B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C22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5696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02C9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B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7B4A"/>
    <w:pPr>
      <w:spacing w:before="360" w:after="60"/>
      <w:outlineLvl w:val="0"/>
    </w:pPr>
    <w:rPr>
      <w:sz w:val="32"/>
    </w:rPr>
  </w:style>
  <w:style w:type="paragraph" w:styleId="Heading2">
    <w:name w:val="heading 2"/>
    <w:basedOn w:val="HeadingBase"/>
    <w:next w:val="BodyText"/>
    <w:link w:val="Heading2Char"/>
    <w:qFormat/>
    <w:rsid w:val="00437B4A"/>
    <w:pPr>
      <w:keepLines/>
      <w:spacing w:before="240" w:after="120"/>
      <w:outlineLvl w:val="1"/>
    </w:pPr>
    <w:rPr>
      <w:sz w:val="28"/>
      <w:szCs w:val="40"/>
    </w:rPr>
  </w:style>
  <w:style w:type="paragraph" w:styleId="Heading3">
    <w:name w:val="heading 3"/>
    <w:basedOn w:val="HeadingBase"/>
    <w:next w:val="BodyText"/>
    <w:link w:val="Heading3Char"/>
    <w:qFormat/>
    <w:rsid w:val="00437B4A"/>
    <w:pPr>
      <w:spacing w:before="180" w:after="120"/>
      <w:outlineLvl w:val="2"/>
    </w:pPr>
    <w:rPr>
      <w:spacing w:val="-10"/>
      <w:kern w:val="32"/>
    </w:rPr>
  </w:style>
  <w:style w:type="paragraph" w:styleId="Heading4">
    <w:name w:val="heading 4"/>
    <w:basedOn w:val="HeadingBase"/>
    <w:next w:val="BodyText"/>
    <w:link w:val="Heading4Char"/>
    <w:qFormat/>
    <w:rsid w:val="00437B4A"/>
    <w:pPr>
      <w:spacing w:before="160" w:after="120"/>
      <w:outlineLvl w:val="3"/>
    </w:pPr>
    <w:rPr>
      <w:sz w:val="22"/>
    </w:rPr>
  </w:style>
  <w:style w:type="paragraph" w:styleId="Heading5">
    <w:name w:val="heading 5"/>
    <w:basedOn w:val="HeadingBase"/>
    <w:next w:val="Normal"/>
    <w:link w:val="Heading5Char"/>
    <w:qFormat/>
    <w:rsid w:val="00437B4A"/>
    <w:pPr>
      <w:spacing w:before="80"/>
      <w:outlineLvl w:val="4"/>
    </w:pPr>
    <w:rPr>
      <w:color w:val="918585"/>
      <w:sz w:val="20"/>
    </w:rPr>
  </w:style>
  <w:style w:type="paragraph" w:styleId="Heading6">
    <w:name w:val="heading 6"/>
    <w:basedOn w:val="HeadingBase"/>
    <w:next w:val="Normal"/>
    <w:link w:val="Heading6Char"/>
    <w:qFormat/>
    <w:rsid w:val="00437B4A"/>
    <w:pPr>
      <w:spacing w:before="60"/>
      <w:outlineLvl w:val="5"/>
    </w:pPr>
    <w:rPr>
      <w:color w:val="918585"/>
      <w:sz w:val="20"/>
    </w:rPr>
  </w:style>
  <w:style w:type="paragraph" w:styleId="Heading7">
    <w:name w:val="heading 7"/>
    <w:basedOn w:val="Normal"/>
    <w:next w:val="Normal"/>
    <w:link w:val="Heading7Char"/>
    <w:qFormat/>
    <w:rsid w:val="00437B4A"/>
    <w:pPr>
      <w:ind w:left="720"/>
      <w:outlineLvl w:val="6"/>
    </w:pPr>
    <w:rPr>
      <w:i/>
    </w:rPr>
  </w:style>
  <w:style w:type="paragraph" w:styleId="Heading8">
    <w:name w:val="heading 8"/>
    <w:basedOn w:val="Normal"/>
    <w:next w:val="Normal"/>
    <w:link w:val="Heading8Char"/>
    <w:qFormat/>
    <w:rsid w:val="00437B4A"/>
    <w:pPr>
      <w:ind w:left="720"/>
      <w:outlineLvl w:val="7"/>
    </w:pPr>
    <w:rPr>
      <w:i/>
    </w:rPr>
  </w:style>
  <w:style w:type="paragraph" w:styleId="Heading9">
    <w:name w:val="heading 9"/>
    <w:basedOn w:val="Normal"/>
    <w:next w:val="Normal"/>
    <w:link w:val="Heading9Char"/>
    <w:qFormat/>
    <w:rsid w:val="00437B4A"/>
    <w:pPr>
      <w:ind w:left="720"/>
      <w:outlineLvl w:val="8"/>
    </w:pPr>
    <w:rPr>
      <w:i/>
    </w:rPr>
  </w:style>
  <w:style w:type="character" w:default="1" w:styleId="DefaultParagraphFont">
    <w:name w:val="Default Paragraph Font"/>
    <w:uiPriority w:val="1"/>
    <w:unhideWhenUsed/>
    <w:rsid w:val="00437B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B4A"/>
  </w:style>
  <w:style w:type="character" w:customStyle="1" w:styleId="Heading1Char">
    <w:name w:val="Heading 1 Char"/>
    <w:basedOn w:val="DefaultParagraphFont"/>
    <w:link w:val="Heading1"/>
    <w:rsid w:val="00437B4A"/>
    <w:rPr>
      <w:rFonts w:ascii="Times New Roman" w:eastAsia="Times New Roman" w:hAnsi="Times New Roman" w:cs="Times New Roman"/>
      <w:b/>
      <w:sz w:val="32"/>
      <w:szCs w:val="20"/>
      <w:lang w:eastAsia="en-US"/>
    </w:rPr>
  </w:style>
  <w:style w:type="paragraph" w:styleId="BodyText">
    <w:name w:val="Body Text"/>
    <w:basedOn w:val="Normal"/>
    <w:link w:val="BodyTextChar"/>
    <w:rsid w:val="00437B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7B4A"/>
    <w:rPr>
      <w:rFonts w:ascii="Times New Roman" w:eastAsia="Times New Roman" w:hAnsi="Times New Roman" w:cs="Times New Roman"/>
      <w:sz w:val="24"/>
      <w:lang w:eastAsia="en-US"/>
    </w:rPr>
  </w:style>
  <w:style w:type="paragraph" w:styleId="ListBullet">
    <w:name w:val="List Bullet"/>
    <w:basedOn w:val="List"/>
    <w:rsid w:val="00437B4A"/>
    <w:pPr>
      <w:numPr>
        <w:numId w:val="12"/>
      </w:numPr>
      <w:tabs>
        <w:tab w:val="clear" w:pos="340"/>
      </w:tabs>
      <w:spacing w:before="40" w:after="40"/>
    </w:pPr>
  </w:style>
  <w:style w:type="character" w:customStyle="1" w:styleId="SpecialBold">
    <w:name w:val="Special Bold"/>
    <w:basedOn w:val="DefaultParagraphFont"/>
    <w:rsid w:val="00437B4A"/>
    <w:rPr>
      <w:b/>
      <w:spacing w:val="0"/>
    </w:rPr>
  </w:style>
  <w:style w:type="paragraph" w:styleId="ListBullet2">
    <w:name w:val="List Bullet 2"/>
    <w:basedOn w:val="List2"/>
    <w:rsid w:val="00437B4A"/>
    <w:pPr>
      <w:numPr>
        <w:numId w:val="13"/>
      </w:numPr>
      <w:tabs>
        <w:tab w:val="clear" w:pos="680"/>
      </w:tabs>
    </w:pPr>
  </w:style>
  <w:style w:type="paragraph" w:customStyle="1" w:styleId="SuperHeading">
    <w:name w:val="SuperHeading"/>
    <w:basedOn w:val="Normal"/>
    <w:rsid w:val="00437B4A"/>
    <w:pPr>
      <w:spacing w:before="240" w:after="120"/>
      <w:outlineLvl w:val="0"/>
    </w:pPr>
    <w:rPr>
      <w:rFonts w:ascii="Times New Roman" w:hAnsi="Times New Roman"/>
      <w:b/>
      <w:sz w:val="32"/>
    </w:rPr>
  </w:style>
  <w:style w:type="paragraph" w:customStyle="1" w:styleId="AllowPageBreak">
    <w:name w:val="AllowPageBreak"/>
    <w:rsid w:val="00437B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7B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B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B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B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B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B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7B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7B4A"/>
    <w:rPr>
      <w:rFonts w:ascii="Courier New" w:eastAsia="Times New Roman" w:hAnsi="Courier New" w:cs="Times New Roman"/>
      <w:i/>
      <w:szCs w:val="20"/>
      <w:lang w:eastAsia="en-US"/>
    </w:rPr>
  </w:style>
  <w:style w:type="paragraph" w:customStyle="1" w:styleId="HeadingBase">
    <w:name w:val="Heading Base"/>
    <w:rsid w:val="00437B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B4A"/>
    <w:pPr>
      <w:tabs>
        <w:tab w:val="right" w:leader="dot" w:pos="9072"/>
      </w:tabs>
      <w:ind w:left="567"/>
    </w:pPr>
    <w:rPr>
      <w:szCs w:val="22"/>
    </w:rPr>
  </w:style>
  <w:style w:type="paragraph" w:customStyle="1" w:styleId="TOCBase">
    <w:name w:val="TOC Base"/>
    <w:rsid w:val="00437B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B4A"/>
    <w:pPr>
      <w:tabs>
        <w:tab w:val="right" w:leader="dot" w:pos="9072"/>
      </w:tabs>
      <w:spacing w:before="40" w:after="40"/>
      <w:ind w:left="284"/>
    </w:pPr>
    <w:rPr>
      <w:rFonts w:ascii="Times New Roman" w:hAnsi="Times New Roman"/>
    </w:rPr>
  </w:style>
  <w:style w:type="paragraph" w:styleId="TOC1">
    <w:name w:val="toc 1"/>
    <w:basedOn w:val="TOCBase"/>
    <w:next w:val="Normal"/>
    <w:rsid w:val="00437B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7B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B4A"/>
    <w:rPr>
      <w:rFonts w:ascii="Times New Roman" w:eastAsia="Times New Roman" w:hAnsi="Times New Roman" w:cs="Times New Roman"/>
      <w:sz w:val="16"/>
      <w:lang w:eastAsia="en-US"/>
    </w:rPr>
  </w:style>
  <w:style w:type="paragraph" w:styleId="Title">
    <w:name w:val="Title"/>
    <w:basedOn w:val="HeadingBase"/>
    <w:link w:val="TitleChar"/>
    <w:qFormat/>
    <w:rsid w:val="00437B4A"/>
    <w:pPr>
      <w:spacing w:before="5040"/>
      <w:jc w:val="center"/>
    </w:pPr>
    <w:rPr>
      <w:sz w:val="48"/>
      <w:szCs w:val="72"/>
      <w:lang w:val="en-US"/>
    </w:rPr>
  </w:style>
  <w:style w:type="character" w:customStyle="1" w:styleId="TitleChar">
    <w:name w:val="Title Char"/>
    <w:basedOn w:val="DefaultParagraphFont"/>
    <w:link w:val="Title"/>
    <w:rsid w:val="00437B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B4A"/>
    <w:pPr>
      <w:tabs>
        <w:tab w:val="left" w:pos="3600"/>
        <w:tab w:val="left" w:pos="3958"/>
      </w:tabs>
    </w:pPr>
  </w:style>
  <w:style w:type="paragraph" w:styleId="List">
    <w:name w:val="List"/>
    <w:basedOn w:val="BodyText"/>
    <w:next w:val="BodyText"/>
    <w:rsid w:val="00437B4A"/>
    <w:pPr>
      <w:tabs>
        <w:tab w:val="left" w:pos="340"/>
      </w:tabs>
      <w:spacing w:before="60" w:after="60"/>
      <w:ind w:left="340" w:hanging="340"/>
    </w:pPr>
  </w:style>
  <w:style w:type="paragraph" w:customStyle="1" w:styleId="Note">
    <w:name w:val="Note"/>
    <w:basedOn w:val="BodyText"/>
    <w:rsid w:val="00437B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B4A"/>
    <w:pPr>
      <w:framePr w:wrap="auto" w:hAnchor="text" w:y="6049"/>
    </w:pPr>
    <w:rPr>
      <w:color w:val="000000"/>
      <w:sz w:val="40"/>
    </w:rPr>
  </w:style>
  <w:style w:type="paragraph" w:customStyle="1" w:styleId="TOCTitle">
    <w:name w:val="TOCTitle"/>
    <w:basedOn w:val="Heading1"/>
    <w:rsid w:val="00437B4A"/>
    <w:pPr>
      <w:spacing w:after="240"/>
      <w:jc w:val="center"/>
      <w:outlineLvl w:val="9"/>
    </w:pPr>
    <w:rPr>
      <w:caps/>
    </w:rPr>
  </w:style>
  <w:style w:type="paragraph" w:customStyle="1" w:styleId="Version">
    <w:name w:val="Version"/>
    <w:rsid w:val="00437B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7B4A"/>
    <w:pPr>
      <w:keepNext w:val="0"/>
      <w:tabs>
        <w:tab w:val="right" w:pos="4176"/>
      </w:tabs>
      <w:ind w:left="198" w:hanging="198"/>
    </w:pPr>
    <w:rPr>
      <w:rFonts w:ascii="Garamond" w:hAnsi="Garamond"/>
    </w:rPr>
  </w:style>
  <w:style w:type="paragraph" w:styleId="IndexHeading">
    <w:name w:val="index heading"/>
    <w:basedOn w:val="Normal"/>
    <w:next w:val="Index1"/>
    <w:semiHidden/>
    <w:rsid w:val="00437B4A"/>
    <w:pPr>
      <w:spacing w:before="120" w:after="120"/>
    </w:pPr>
    <w:rPr>
      <w:rFonts w:ascii="Arial" w:hAnsi="Arial"/>
      <w:b/>
      <w:color w:val="918585"/>
      <w:sz w:val="24"/>
    </w:rPr>
  </w:style>
  <w:style w:type="paragraph" w:styleId="Header">
    <w:name w:val="header"/>
    <w:basedOn w:val="Normal"/>
    <w:link w:val="HeaderChar"/>
    <w:rsid w:val="00437B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B4A"/>
    <w:rPr>
      <w:rFonts w:ascii="Times New Roman" w:eastAsia="Times New Roman" w:hAnsi="Times New Roman" w:cs="Times New Roman"/>
      <w:sz w:val="16"/>
      <w:szCs w:val="20"/>
      <w:lang w:val="en-GB" w:eastAsia="en-US"/>
    </w:rPr>
  </w:style>
  <w:style w:type="paragraph" w:customStyle="1" w:styleId="Chapter">
    <w:name w:val="Chapter"/>
    <w:basedOn w:val="Normal"/>
    <w:rsid w:val="00437B4A"/>
    <w:pPr>
      <w:spacing w:before="240"/>
    </w:pPr>
    <w:rPr>
      <w:rFonts w:ascii="Times New Roman" w:hAnsi="Times New Roman"/>
      <w:smallCaps/>
      <w:spacing w:val="80"/>
      <w:sz w:val="28"/>
    </w:rPr>
  </w:style>
  <w:style w:type="paragraph" w:customStyle="1" w:styleId="InChapter">
    <w:name w:val="InChapter"/>
    <w:basedOn w:val="Heading3"/>
    <w:rsid w:val="00437B4A"/>
    <w:pPr>
      <w:spacing w:after="240"/>
      <w:outlineLvl w:val="9"/>
    </w:pPr>
    <w:rPr>
      <w:noProof/>
    </w:rPr>
  </w:style>
  <w:style w:type="paragraph" w:styleId="Index2">
    <w:name w:val="index 2"/>
    <w:basedOn w:val="Normal"/>
    <w:next w:val="Normal"/>
    <w:semiHidden/>
    <w:rsid w:val="00437B4A"/>
    <w:pPr>
      <w:tabs>
        <w:tab w:val="right" w:pos="4176"/>
      </w:tabs>
      <w:ind w:left="568" w:hanging="284"/>
    </w:pPr>
    <w:rPr>
      <w:rFonts w:ascii="Garamond" w:hAnsi="Garamond"/>
    </w:rPr>
  </w:style>
  <w:style w:type="paragraph" w:customStyle="1" w:styleId="Byline">
    <w:name w:val="Byline"/>
    <w:rsid w:val="00437B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B4A"/>
    <w:pPr>
      <w:tabs>
        <w:tab w:val="clear" w:pos="3600"/>
        <w:tab w:val="clear" w:pos="3958"/>
      </w:tabs>
      <w:jc w:val="right"/>
    </w:pPr>
  </w:style>
  <w:style w:type="character" w:styleId="Emphasis">
    <w:name w:val="Emphasis"/>
    <w:basedOn w:val="DefaultParagraphFont"/>
    <w:qFormat/>
    <w:rsid w:val="00437B4A"/>
    <w:rPr>
      <w:i/>
    </w:rPr>
  </w:style>
  <w:style w:type="paragraph" w:styleId="Caption">
    <w:name w:val="caption"/>
    <w:basedOn w:val="BodyText"/>
    <w:next w:val="Normal"/>
    <w:qFormat/>
    <w:rsid w:val="00437B4A"/>
    <w:pPr>
      <w:framePr w:w="2268" w:hSpace="181" w:vSpace="181" w:wrap="around" w:vAnchor="text" w:hAnchor="page" w:x="1135" w:y="285" w:anchorLock="1"/>
    </w:pPr>
    <w:rPr>
      <w:i/>
    </w:rPr>
  </w:style>
  <w:style w:type="paragraph" w:customStyle="1" w:styleId="MiniTOCTitle">
    <w:name w:val="MiniTOCTitle"/>
    <w:basedOn w:val="Heading4"/>
    <w:rsid w:val="00437B4A"/>
    <w:pPr>
      <w:spacing w:before="240"/>
      <w:outlineLvl w:val="9"/>
    </w:pPr>
    <w:rPr>
      <w:noProof/>
      <w:sz w:val="24"/>
    </w:rPr>
  </w:style>
  <w:style w:type="paragraph" w:customStyle="1" w:styleId="MiniTOCItem">
    <w:name w:val="MiniTOCItem"/>
    <w:basedOn w:val="ListBullet"/>
    <w:rsid w:val="00437B4A"/>
    <w:pPr>
      <w:numPr>
        <w:numId w:val="0"/>
      </w:numPr>
      <w:tabs>
        <w:tab w:val="right" w:leader="dot" w:pos="6521"/>
      </w:tabs>
      <w:spacing w:before="0" w:after="0"/>
    </w:pPr>
  </w:style>
  <w:style w:type="paragraph" w:customStyle="1" w:styleId="TOFTitle">
    <w:name w:val="TOFTitle"/>
    <w:basedOn w:val="TOCTitle"/>
    <w:rsid w:val="00437B4A"/>
  </w:style>
  <w:style w:type="paragraph" w:styleId="TableofFigures">
    <w:name w:val="table of figures"/>
    <w:basedOn w:val="Normal"/>
    <w:next w:val="Normal"/>
    <w:semiHidden/>
    <w:rsid w:val="00437B4A"/>
    <w:pPr>
      <w:tabs>
        <w:tab w:val="right" w:leader="dot" w:pos="9072"/>
      </w:tabs>
      <w:ind w:left="970" w:hanging="403"/>
    </w:pPr>
    <w:rPr>
      <w:rFonts w:ascii="Times New Roman" w:hAnsi="Times New Roman"/>
      <w:b/>
    </w:rPr>
  </w:style>
  <w:style w:type="paragraph" w:styleId="ListNumber">
    <w:name w:val="List Number"/>
    <w:basedOn w:val="List"/>
    <w:rsid w:val="00437B4A"/>
    <w:pPr>
      <w:numPr>
        <w:numId w:val="15"/>
      </w:numPr>
      <w:tabs>
        <w:tab w:val="clear" w:pos="340"/>
      </w:tabs>
    </w:pPr>
  </w:style>
  <w:style w:type="character" w:customStyle="1" w:styleId="WingdingSymbols">
    <w:name w:val="Wingding Symbols"/>
    <w:rsid w:val="00437B4A"/>
    <w:rPr>
      <w:rFonts w:ascii="Wingdings" w:hAnsi="Wingdings"/>
    </w:rPr>
  </w:style>
  <w:style w:type="paragraph" w:customStyle="1" w:styleId="TableHeading">
    <w:name w:val="Table Heading"/>
    <w:basedOn w:val="HeadingBase"/>
    <w:rsid w:val="00437B4A"/>
    <w:pPr>
      <w:keepLines/>
      <w:pBdr>
        <w:bottom w:val="single" w:sz="6" w:space="1" w:color="918585"/>
      </w:pBdr>
      <w:spacing w:before="240"/>
    </w:pPr>
  </w:style>
  <w:style w:type="character" w:customStyle="1" w:styleId="HotSpot">
    <w:name w:val="HotSpot"/>
    <w:rsid w:val="00437B4A"/>
    <w:rPr>
      <w:color w:val="0033CC"/>
      <w:u w:val="none"/>
    </w:rPr>
  </w:style>
  <w:style w:type="paragraph" w:customStyle="1" w:styleId="BodyTextRight">
    <w:name w:val="Body Text Right"/>
    <w:basedOn w:val="BodyText"/>
    <w:rsid w:val="00437B4A"/>
    <w:pPr>
      <w:spacing w:before="0" w:after="0"/>
      <w:jc w:val="right"/>
    </w:pPr>
  </w:style>
  <w:style w:type="paragraph" w:styleId="Index3">
    <w:name w:val="index 3"/>
    <w:basedOn w:val="ListNumber2"/>
    <w:next w:val="Normal"/>
    <w:semiHidden/>
    <w:rsid w:val="00437B4A"/>
    <w:pPr>
      <w:numPr>
        <w:numId w:val="0"/>
      </w:numPr>
      <w:tabs>
        <w:tab w:val="right" w:leader="dot" w:pos="4176"/>
      </w:tabs>
    </w:pPr>
  </w:style>
  <w:style w:type="paragraph" w:styleId="ListNumber2">
    <w:name w:val="List Number 2"/>
    <w:basedOn w:val="List2"/>
    <w:rsid w:val="00437B4A"/>
    <w:pPr>
      <w:numPr>
        <w:numId w:val="10"/>
      </w:numPr>
      <w:tabs>
        <w:tab w:val="clear" w:pos="1060"/>
      </w:tabs>
    </w:pPr>
  </w:style>
  <w:style w:type="paragraph" w:customStyle="1" w:styleId="MarginNote">
    <w:name w:val="Margin Note"/>
    <w:basedOn w:val="BodyText"/>
    <w:rsid w:val="00437B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B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B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7B4A"/>
    <w:rPr>
      <w:sz w:val="32"/>
    </w:rPr>
  </w:style>
  <w:style w:type="paragraph" w:customStyle="1" w:styleId="HeadingProcedure">
    <w:name w:val="Heading Procedure"/>
    <w:basedOn w:val="HeadingBase"/>
    <w:next w:val="Normal"/>
    <w:rsid w:val="00437B4A"/>
    <w:pPr>
      <w:tabs>
        <w:tab w:val="left" w:pos="0"/>
      </w:tabs>
      <w:spacing w:before="120" w:after="60"/>
    </w:pPr>
    <w:rPr>
      <w:i/>
      <w:color w:val="918585"/>
      <w:sz w:val="22"/>
    </w:rPr>
  </w:style>
  <w:style w:type="paragraph" w:customStyle="1" w:styleId="TableBodyText">
    <w:name w:val="Table Body Text"/>
    <w:basedOn w:val="BodyText"/>
    <w:rsid w:val="00437B4A"/>
    <w:pPr>
      <w:spacing w:before="60" w:after="60"/>
    </w:pPr>
  </w:style>
  <w:style w:type="paragraph" w:styleId="ListContinue">
    <w:name w:val="List Continue"/>
    <w:basedOn w:val="List"/>
    <w:rsid w:val="00437B4A"/>
    <w:pPr>
      <w:ind w:firstLine="0"/>
    </w:pPr>
  </w:style>
  <w:style w:type="paragraph" w:customStyle="1" w:styleId="ListNote">
    <w:name w:val="List Note"/>
    <w:basedOn w:val="List"/>
    <w:rsid w:val="00437B4A"/>
    <w:pPr>
      <w:pBdr>
        <w:top w:val="single" w:sz="6" w:space="2" w:color="918585"/>
        <w:bottom w:val="single" w:sz="6" w:space="2" w:color="918585"/>
      </w:pBdr>
      <w:tabs>
        <w:tab w:val="left" w:pos="1021"/>
      </w:tabs>
      <w:ind w:firstLine="0"/>
    </w:pPr>
  </w:style>
  <w:style w:type="paragraph" w:customStyle="1" w:styleId="Warning">
    <w:name w:val="Warning"/>
    <w:basedOn w:val="BodyText"/>
    <w:rsid w:val="00437B4A"/>
    <w:pPr>
      <w:shd w:val="clear" w:color="auto" w:fill="D9D9D9"/>
      <w:tabs>
        <w:tab w:val="left" w:pos="992"/>
      </w:tabs>
      <w:ind w:left="119" w:right="119"/>
    </w:pPr>
    <w:rPr>
      <w:sz w:val="20"/>
    </w:rPr>
  </w:style>
  <w:style w:type="paragraph" w:customStyle="1" w:styleId="MarginIcons">
    <w:name w:val="Margin Icons"/>
    <w:basedOn w:val="BodyText"/>
    <w:rsid w:val="00437B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B4A"/>
    <w:rPr>
      <w:rFonts w:ascii="Courier New" w:hAnsi="Courier New"/>
    </w:rPr>
  </w:style>
  <w:style w:type="paragraph" w:customStyle="1" w:styleId="NoteBullet">
    <w:name w:val="Note Bullet"/>
    <w:basedOn w:val="Note"/>
    <w:rsid w:val="00437B4A"/>
    <w:pPr>
      <w:tabs>
        <w:tab w:val="clear" w:pos="680"/>
      </w:tabs>
      <w:spacing w:before="60" w:after="60"/>
    </w:pPr>
  </w:style>
  <w:style w:type="paragraph" w:customStyle="1" w:styleId="SubHeading2">
    <w:name w:val="SubHeading2"/>
    <w:basedOn w:val="HeadingBase"/>
    <w:rsid w:val="00437B4A"/>
    <w:pPr>
      <w:spacing w:before="240" w:after="60"/>
    </w:pPr>
    <w:rPr>
      <w:sz w:val="20"/>
    </w:rPr>
  </w:style>
  <w:style w:type="paragraph" w:customStyle="1" w:styleId="SubHeading1">
    <w:name w:val="SubHeading1"/>
    <w:basedOn w:val="HeadingBase"/>
    <w:rsid w:val="00437B4A"/>
    <w:pPr>
      <w:spacing w:before="240" w:after="60"/>
    </w:pPr>
    <w:rPr>
      <w:color w:val="918585"/>
      <w:sz w:val="22"/>
    </w:rPr>
  </w:style>
  <w:style w:type="paragraph" w:customStyle="1" w:styleId="SideHeading">
    <w:name w:val="Side Heading"/>
    <w:basedOn w:val="HeadingBase"/>
    <w:rsid w:val="00437B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B4A"/>
    <w:pPr>
      <w:tabs>
        <w:tab w:val="num" w:pos="360"/>
      </w:tabs>
    </w:pPr>
  </w:style>
  <w:style w:type="paragraph" w:styleId="PlainText">
    <w:name w:val="Plain Text"/>
    <w:basedOn w:val="Normal"/>
    <w:link w:val="PlainTextChar"/>
    <w:rsid w:val="00437B4A"/>
    <w:rPr>
      <w:sz w:val="20"/>
    </w:rPr>
  </w:style>
  <w:style w:type="character" w:customStyle="1" w:styleId="PlainTextChar">
    <w:name w:val="Plain Text Char"/>
    <w:basedOn w:val="DefaultParagraphFont"/>
    <w:link w:val="PlainText"/>
    <w:rsid w:val="00437B4A"/>
    <w:rPr>
      <w:rFonts w:ascii="Courier New" w:eastAsia="Times New Roman" w:hAnsi="Courier New" w:cs="Times New Roman"/>
      <w:sz w:val="20"/>
      <w:szCs w:val="20"/>
      <w:lang w:eastAsia="en-US"/>
    </w:rPr>
  </w:style>
  <w:style w:type="character" w:customStyle="1" w:styleId="MenuOption">
    <w:name w:val="Menu Option"/>
    <w:basedOn w:val="DefaultParagraphFont"/>
    <w:rsid w:val="00437B4A"/>
    <w:rPr>
      <w:b/>
      <w:smallCaps/>
    </w:rPr>
  </w:style>
  <w:style w:type="paragraph" w:customStyle="1" w:styleId="TableListNumber">
    <w:name w:val="Table List Number"/>
    <w:basedOn w:val="ListNumber"/>
    <w:rsid w:val="00437B4A"/>
    <w:pPr>
      <w:numPr>
        <w:numId w:val="0"/>
      </w:numPr>
    </w:pPr>
  </w:style>
  <w:style w:type="paragraph" w:styleId="TOC4">
    <w:name w:val="toc 4"/>
    <w:basedOn w:val="TOCBase"/>
    <w:next w:val="Normal"/>
    <w:semiHidden/>
    <w:rsid w:val="00437B4A"/>
    <w:pPr>
      <w:tabs>
        <w:tab w:val="right" w:leader="dot" w:pos="9071"/>
      </w:tabs>
      <w:ind w:left="1701"/>
    </w:pPr>
  </w:style>
  <w:style w:type="paragraph" w:customStyle="1" w:styleId="ListAlpha">
    <w:name w:val="List Alpha"/>
    <w:basedOn w:val="List"/>
    <w:rsid w:val="00437B4A"/>
    <w:pPr>
      <w:numPr>
        <w:numId w:val="9"/>
      </w:numPr>
    </w:pPr>
  </w:style>
  <w:style w:type="paragraph" w:customStyle="1" w:styleId="ListAlpha2">
    <w:name w:val="List Alpha 2"/>
    <w:basedOn w:val="List2"/>
    <w:rsid w:val="00437B4A"/>
    <w:pPr>
      <w:numPr>
        <w:numId w:val="8"/>
      </w:numPr>
    </w:pPr>
  </w:style>
  <w:style w:type="paragraph" w:styleId="List2">
    <w:name w:val="List 2"/>
    <w:basedOn w:val="BodyText"/>
    <w:rsid w:val="00437B4A"/>
    <w:pPr>
      <w:tabs>
        <w:tab w:val="left" w:pos="680"/>
      </w:tabs>
      <w:spacing w:before="60" w:after="60"/>
      <w:ind w:left="680" w:hanging="340"/>
    </w:pPr>
  </w:style>
  <w:style w:type="paragraph" w:styleId="List3">
    <w:name w:val="List 3"/>
    <w:basedOn w:val="BodyText"/>
    <w:rsid w:val="00437B4A"/>
    <w:pPr>
      <w:tabs>
        <w:tab w:val="left" w:pos="1021"/>
      </w:tabs>
      <w:spacing w:before="60" w:after="60"/>
      <w:ind w:left="1020" w:hanging="340"/>
    </w:pPr>
  </w:style>
  <w:style w:type="paragraph" w:styleId="List4">
    <w:name w:val="List 4"/>
    <w:basedOn w:val="BodyText"/>
    <w:rsid w:val="00437B4A"/>
    <w:pPr>
      <w:tabs>
        <w:tab w:val="left" w:pos="1361"/>
      </w:tabs>
      <w:spacing w:before="60" w:after="60"/>
      <w:ind w:left="1361" w:hanging="340"/>
    </w:pPr>
  </w:style>
  <w:style w:type="paragraph" w:styleId="List5">
    <w:name w:val="List 5"/>
    <w:basedOn w:val="BodyText"/>
    <w:rsid w:val="00437B4A"/>
    <w:pPr>
      <w:tabs>
        <w:tab w:val="left" w:pos="1701"/>
      </w:tabs>
      <w:spacing w:before="60" w:after="60"/>
      <w:ind w:left="1701" w:hanging="340"/>
    </w:pPr>
  </w:style>
  <w:style w:type="paragraph" w:styleId="ListBullet3">
    <w:name w:val="List Bullet 3"/>
    <w:basedOn w:val="List3"/>
    <w:rsid w:val="00437B4A"/>
    <w:pPr>
      <w:numPr>
        <w:numId w:val="14"/>
      </w:numPr>
      <w:tabs>
        <w:tab w:val="clear" w:pos="1021"/>
      </w:tabs>
      <w:ind w:left="1037" w:hanging="357"/>
    </w:pPr>
  </w:style>
  <w:style w:type="paragraph" w:styleId="ListBullet4">
    <w:name w:val="List Bullet 4"/>
    <w:basedOn w:val="List4"/>
    <w:rsid w:val="00437B4A"/>
    <w:pPr>
      <w:numPr>
        <w:numId w:val="3"/>
      </w:numPr>
      <w:tabs>
        <w:tab w:val="clear" w:pos="1361"/>
      </w:tabs>
    </w:pPr>
  </w:style>
  <w:style w:type="paragraph" w:styleId="ListBullet5">
    <w:name w:val="List Bullet 5"/>
    <w:basedOn w:val="List5"/>
    <w:rsid w:val="00437B4A"/>
    <w:pPr>
      <w:numPr>
        <w:numId w:val="4"/>
      </w:numPr>
    </w:pPr>
  </w:style>
  <w:style w:type="paragraph" w:styleId="ListContinue2">
    <w:name w:val="List Continue 2"/>
    <w:basedOn w:val="List2"/>
    <w:rsid w:val="00437B4A"/>
    <w:pPr>
      <w:ind w:firstLine="0"/>
    </w:pPr>
  </w:style>
  <w:style w:type="paragraph" w:styleId="ListContinue3">
    <w:name w:val="List Continue 3"/>
    <w:basedOn w:val="List3"/>
    <w:rsid w:val="00437B4A"/>
    <w:pPr>
      <w:ind w:left="1021" w:firstLine="0"/>
    </w:pPr>
  </w:style>
  <w:style w:type="paragraph" w:styleId="ListContinue4">
    <w:name w:val="List Continue 4"/>
    <w:basedOn w:val="List4"/>
    <w:rsid w:val="00437B4A"/>
    <w:pPr>
      <w:ind w:firstLine="0"/>
    </w:pPr>
  </w:style>
  <w:style w:type="paragraph" w:styleId="ListContinue5">
    <w:name w:val="List Continue 5"/>
    <w:basedOn w:val="List5"/>
    <w:rsid w:val="00437B4A"/>
    <w:pPr>
      <w:ind w:firstLine="0"/>
    </w:pPr>
  </w:style>
  <w:style w:type="paragraph" w:styleId="ListNumber3">
    <w:name w:val="List Number 3"/>
    <w:basedOn w:val="List3"/>
    <w:rsid w:val="00437B4A"/>
    <w:pPr>
      <w:numPr>
        <w:numId w:val="5"/>
      </w:numPr>
    </w:pPr>
  </w:style>
  <w:style w:type="paragraph" w:styleId="ListNumber4">
    <w:name w:val="List Number 4"/>
    <w:basedOn w:val="List4"/>
    <w:rsid w:val="00437B4A"/>
    <w:pPr>
      <w:numPr>
        <w:numId w:val="6"/>
      </w:numPr>
    </w:pPr>
  </w:style>
  <w:style w:type="paragraph" w:styleId="ListNumber5">
    <w:name w:val="List Number 5"/>
    <w:basedOn w:val="List5"/>
    <w:rsid w:val="00437B4A"/>
    <w:pPr>
      <w:numPr>
        <w:numId w:val="7"/>
      </w:numPr>
    </w:pPr>
  </w:style>
  <w:style w:type="paragraph" w:styleId="BlockText">
    <w:name w:val="Block Text"/>
    <w:basedOn w:val="Normal"/>
    <w:rsid w:val="00437B4A"/>
    <w:pPr>
      <w:spacing w:after="120"/>
      <w:ind w:left="1440" w:right="1440"/>
    </w:pPr>
  </w:style>
  <w:style w:type="character" w:customStyle="1" w:styleId="Subscript">
    <w:name w:val="Subscript"/>
    <w:basedOn w:val="DefaultParagraphFont"/>
    <w:rsid w:val="00437B4A"/>
    <w:rPr>
      <w:sz w:val="16"/>
      <w:vertAlign w:val="subscript"/>
    </w:rPr>
  </w:style>
  <w:style w:type="character" w:customStyle="1" w:styleId="Superscript">
    <w:name w:val="Superscript"/>
    <w:basedOn w:val="DefaultParagraphFont"/>
    <w:rsid w:val="00437B4A"/>
    <w:rPr>
      <w:sz w:val="16"/>
      <w:vertAlign w:val="superscript"/>
    </w:rPr>
  </w:style>
  <w:style w:type="character" w:customStyle="1" w:styleId="Symbols">
    <w:name w:val="Symbols"/>
    <w:basedOn w:val="DefaultParagraphFont"/>
    <w:rsid w:val="00437B4A"/>
    <w:rPr>
      <w:rFonts w:ascii="Symbol" w:hAnsi="Symbol"/>
    </w:rPr>
  </w:style>
  <w:style w:type="character" w:customStyle="1" w:styleId="MenuOptions">
    <w:name w:val="Menu Options"/>
    <w:basedOn w:val="DefaultParagraphFont"/>
    <w:rsid w:val="00437B4A"/>
    <w:rPr>
      <w:rFonts w:ascii="Arial Narrow" w:hAnsi="Arial Narrow"/>
      <w:smallCaps/>
    </w:rPr>
  </w:style>
  <w:style w:type="character" w:customStyle="1" w:styleId="Buttons">
    <w:name w:val="Buttons"/>
    <w:basedOn w:val="DefaultParagraphFont"/>
    <w:rsid w:val="00437B4A"/>
    <w:rPr>
      <w:b/>
    </w:rPr>
  </w:style>
  <w:style w:type="character" w:customStyle="1" w:styleId="Underlined">
    <w:name w:val="Underlined"/>
    <w:basedOn w:val="DefaultParagraphFont"/>
    <w:rsid w:val="00437B4A"/>
    <w:rPr>
      <w:u w:val="single"/>
    </w:rPr>
  </w:style>
  <w:style w:type="paragraph" w:customStyle="1" w:styleId="TableBodyTextRight">
    <w:name w:val="Table Body Text Right"/>
    <w:basedOn w:val="TableBodyText"/>
    <w:rsid w:val="00437B4A"/>
    <w:pPr>
      <w:widowControl w:val="0"/>
      <w:autoSpaceDE w:val="0"/>
      <w:autoSpaceDN w:val="0"/>
      <w:adjustRightInd w:val="0"/>
      <w:jc w:val="right"/>
    </w:pPr>
    <w:rPr>
      <w:rFonts w:cs="Arial"/>
      <w:szCs w:val="18"/>
    </w:rPr>
  </w:style>
  <w:style w:type="paragraph" w:customStyle="1" w:styleId="CopyrightText">
    <w:name w:val="Copyright Text"/>
    <w:basedOn w:val="BodyText"/>
    <w:rsid w:val="00437B4A"/>
    <w:rPr>
      <w:sz w:val="18"/>
    </w:rPr>
  </w:style>
  <w:style w:type="paragraph" w:customStyle="1" w:styleId="BodySmallRight">
    <w:name w:val="Body Small Right"/>
    <w:basedOn w:val="BodyTextRight"/>
    <w:rsid w:val="00437B4A"/>
    <w:rPr>
      <w:sz w:val="18"/>
      <w:szCs w:val="18"/>
    </w:rPr>
  </w:style>
  <w:style w:type="paragraph" w:customStyle="1" w:styleId="MarginEdition">
    <w:name w:val="Margin Edition"/>
    <w:basedOn w:val="MarginNote"/>
    <w:rsid w:val="00437B4A"/>
    <w:pPr>
      <w:spacing w:before="0" w:after="0"/>
    </w:pPr>
    <w:rPr>
      <w:rFonts w:ascii="Times New Roman" w:hAnsi="Times New Roman"/>
      <w:color w:val="999999"/>
    </w:rPr>
  </w:style>
  <w:style w:type="paragraph" w:customStyle="1" w:styleId="Spacer">
    <w:name w:val="Spacer"/>
    <w:basedOn w:val="Normal"/>
    <w:rsid w:val="00437B4A"/>
    <w:rPr>
      <w:sz w:val="2"/>
      <w:szCs w:val="2"/>
    </w:rPr>
  </w:style>
  <w:style w:type="character" w:customStyle="1" w:styleId="Small">
    <w:name w:val="Small"/>
    <w:basedOn w:val="DefaultParagraphFont"/>
    <w:rsid w:val="00437B4A"/>
    <w:rPr>
      <w:sz w:val="16"/>
    </w:rPr>
  </w:style>
  <w:style w:type="paragraph" w:customStyle="1" w:styleId="WideTable">
    <w:name w:val="Wide Table"/>
    <w:basedOn w:val="Normal"/>
    <w:rsid w:val="00437B4A"/>
    <w:pPr>
      <w:ind w:left="-1418"/>
    </w:pPr>
    <w:rPr>
      <w:sz w:val="2"/>
      <w:szCs w:val="2"/>
    </w:rPr>
  </w:style>
  <w:style w:type="character" w:styleId="PageNumber">
    <w:name w:val="page number"/>
    <w:basedOn w:val="DefaultParagraphFont"/>
    <w:rsid w:val="00437B4A"/>
  </w:style>
  <w:style w:type="paragraph" w:styleId="Quote">
    <w:name w:val="Quote"/>
    <w:basedOn w:val="Heading1"/>
    <w:link w:val="QuoteChar"/>
    <w:qFormat/>
    <w:rsid w:val="00437B4A"/>
    <w:rPr>
      <w:b w:val="0"/>
      <w:sz w:val="72"/>
      <w:szCs w:val="72"/>
      <w:lang w:val="en-NZ"/>
    </w:rPr>
  </w:style>
  <w:style w:type="character" w:customStyle="1" w:styleId="QuoteChar">
    <w:name w:val="Quote Char"/>
    <w:basedOn w:val="DefaultParagraphFont"/>
    <w:link w:val="Quote"/>
    <w:rsid w:val="00437B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B4A"/>
    <w:pPr>
      <w:pageBreakBefore/>
    </w:pPr>
  </w:style>
  <w:style w:type="paragraph" w:customStyle="1" w:styleId="Border">
    <w:name w:val="Border"/>
    <w:basedOn w:val="Normal"/>
    <w:qFormat/>
    <w:rsid w:val="00437B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B4A"/>
    <w:rPr>
      <w:b/>
      <w:bCs/>
      <w:i/>
      <w:iCs/>
      <w:color w:val="auto"/>
    </w:rPr>
  </w:style>
  <w:style w:type="paragraph" w:styleId="IntenseQuote">
    <w:name w:val="Intense Quote"/>
    <w:basedOn w:val="Normal"/>
    <w:next w:val="Normal"/>
    <w:link w:val="IntenseQuoteChar"/>
    <w:uiPriority w:val="30"/>
    <w:qFormat/>
    <w:rsid w:val="00437B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B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7B4A"/>
    <w:rPr>
      <w:smallCaps/>
      <w:color w:val="auto"/>
      <w:u w:val="single"/>
    </w:rPr>
  </w:style>
  <w:style w:type="character" w:styleId="IntenseReference">
    <w:name w:val="Intense Reference"/>
    <w:basedOn w:val="DefaultParagraphFont"/>
    <w:uiPriority w:val="32"/>
    <w:qFormat/>
    <w:rsid w:val="00437B4A"/>
    <w:rPr>
      <w:b/>
      <w:bCs/>
      <w:smallCaps/>
      <w:color w:val="auto"/>
      <w:spacing w:val="5"/>
      <w:u w:val="single"/>
    </w:rPr>
  </w:style>
  <w:style w:type="paragraph" w:customStyle="1" w:styleId="2ColumnHeading">
    <w:name w:val="2Column Heading"/>
    <w:basedOn w:val="BodyText"/>
    <w:qFormat/>
    <w:rsid w:val="00437B4A"/>
    <w:pPr>
      <w:spacing w:after="60"/>
      <w:ind w:left="-2268"/>
    </w:pPr>
    <w:rPr>
      <w:b/>
    </w:rPr>
  </w:style>
  <w:style w:type="paragraph" w:customStyle="1" w:styleId="Heading1TOC">
    <w:name w:val="Heading1 TOC"/>
    <w:basedOn w:val="Normal"/>
    <w:qFormat/>
    <w:rsid w:val="00437B4A"/>
    <w:pPr>
      <w:spacing w:before="240" w:after="120"/>
    </w:pPr>
    <w:rPr>
      <w:rFonts w:ascii="Times New Roman" w:hAnsi="Times New Roman"/>
      <w:b/>
      <w:sz w:val="32"/>
    </w:rPr>
  </w:style>
  <w:style w:type="paragraph" w:customStyle="1" w:styleId="Heading2TOC">
    <w:name w:val="Heading2 TOC"/>
    <w:basedOn w:val="Normal"/>
    <w:qFormat/>
    <w:rsid w:val="00437B4A"/>
    <w:pPr>
      <w:spacing w:before="240" w:after="60"/>
    </w:pPr>
    <w:rPr>
      <w:rFonts w:ascii="Times New Roman" w:hAnsi="Times New Roman"/>
      <w:b/>
      <w:sz w:val="28"/>
    </w:rPr>
  </w:style>
  <w:style w:type="character" w:customStyle="1" w:styleId="Underline">
    <w:name w:val="Underline"/>
    <w:basedOn w:val="DefaultParagraphFont"/>
    <w:qFormat/>
    <w:rsid w:val="00437B4A"/>
    <w:rPr>
      <w:u w:val="single"/>
    </w:rPr>
  </w:style>
  <w:style w:type="character" w:customStyle="1" w:styleId="BoldandItalics">
    <w:name w:val="Bold and Italics"/>
    <w:qFormat/>
    <w:rsid w:val="00437B4A"/>
    <w:rPr>
      <w:b/>
      <w:i/>
      <w:u w:val="none"/>
    </w:rPr>
  </w:style>
  <w:style w:type="paragraph" w:styleId="BalloonText">
    <w:name w:val="Balloon Text"/>
    <w:basedOn w:val="Normal"/>
    <w:link w:val="BalloonTextChar"/>
    <w:rsid w:val="00437B4A"/>
    <w:rPr>
      <w:rFonts w:ascii="Tahoma" w:hAnsi="Tahoma" w:cs="Tahoma"/>
      <w:sz w:val="16"/>
      <w:szCs w:val="16"/>
    </w:rPr>
  </w:style>
  <w:style w:type="character" w:customStyle="1" w:styleId="BalloonTextChar">
    <w:name w:val="Balloon Text Char"/>
    <w:basedOn w:val="DefaultParagraphFont"/>
    <w:link w:val="BalloonText"/>
    <w:rsid w:val="00437B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7B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7B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7B4A"/>
    <w:rPr>
      <w:b/>
      <w:color w:val="660033"/>
      <w:spacing w:val="0"/>
    </w:rPr>
  </w:style>
  <w:style w:type="paragraph" w:customStyle="1" w:styleId="Nameditemlist">
    <w:name w:val="Named item list"/>
    <w:basedOn w:val="BodyText"/>
    <w:qFormat/>
    <w:rsid w:val="00437B4A"/>
    <w:pPr>
      <w:tabs>
        <w:tab w:val="left" w:pos="2835"/>
      </w:tabs>
      <w:ind w:left="2835" w:hanging="2835"/>
    </w:pPr>
  </w:style>
  <w:style w:type="paragraph" w:customStyle="1" w:styleId="BodyTextnopadding">
    <w:name w:val="Body Text no padding"/>
    <w:basedOn w:val="BodyText"/>
    <w:qFormat/>
    <w:rsid w:val="00437B4A"/>
    <w:pPr>
      <w:spacing w:before="0" w:after="0"/>
    </w:pPr>
  </w:style>
  <w:style w:type="paragraph" w:customStyle="1" w:styleId="BodyTextBold">
    <w:name w:val="Body Text Bold"/>
    <w:basedOn w:val="BodyText"/>
    <w:qFormat/>
    <w:rsid w:val="00437B4A"/>
    <w:rPr>
      <w:b/>
    </w:rPr>
  </w:style>
  <w:style w:type="character" w:styleId="Hyperlink">
    <w:name w:val="Hyperlink"/>
    <w:basedOn w:val="DefaultParagraphFont"/>
    <w:uiPriority w:val="99"/>
    <w:unhideWhenUsed/>
    <w:rsid w:val="00AF1F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1329</Words>
  <Characters>8486</Characters>
  <Application>Microsoft Office Word</Application>
  <DocSecurity>0</DocSecurity>
  <Lines>353</Lines>
  <Paragraphs>233</Paragraphs>
  <ScaleCrop>false</ScaleCrop>
  <Company>Author-it Software Corporation Ltd.</Company>
  <LinksUpToDate>false</LinksUpToDate>
  <CharactersWithSpaces>9582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MSTFD5020 Assess impact of current fashion industry innovations and practices</dc:title>
  <dc:subject>Approved</dc:subject>
  <dc:creator>Skills Insight</dc:creator>
  <cp:keywords>Release: 1</cp:keywords>
  <dc:description>Review Date: 12 April 2008</dc:description>
  <cp:lastModifiedBy>HSD_TPCMSd.prod</cp:lastModifiedBy>
  <cp:revision>3</cp:revision>
  <dcterms:created xsi:type="dcterms:W3CDTF">2025-03-02T00:36:00Z</dcterms:created>
  <dcterms:modified xsi:type="dcterms:W3CDTF">2025-03-02T00:36:00Z</dcterms:modified>
</cp:coreProperties>
</file>