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6AAC" w:rsidP="008F6A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MSTFD5016 Grade complex patterns</w:t>
      </w:r>
      <w:r>
        <w:fldChar w:fldCharType="end"/>
      </w:r>
    </w:p>
    <w:p w:rsidR="008F6AAC" w:rsidP="008F6AAC">
      <w:pPr>
        <w:pStyle w:val="Version"/>
        <w:sectPr w:rsidSect="005315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15E8" w:rsidP="005315E8">
      <w:pPr>
        <w:pStyle w:val="SuperHeading"/>
      </w:pPr>
      <w:r w:rsidRPr="005315E8">
        <w:t>Assessment Requirements for MSTFD5016 Grade complex patterns</w:t>
      </w:r>
    </w:p>
    <w:p w:rsidR="00000000" w:rsidRPr="005315E8" w:rsidP="005315E8">
      <w:pPr>
        <w:pStyle w:val="Heading1"/>
      </w:pPr>
      <w:bookmarkStart w:id="1" w:name="O_930662"/>
      <w:bookmarkEnd w:id="1"/>
      <w:r w:rsidRPr="005315E8">
        <w:t>Modification History</w:t>
      </w:r>
    </w:p>
    <w:p w:rsidR="00000000" w:rsidRPr="005315E8" w:rsidP="008F6AAC">
      <w:pPr>
        <w:pStyle w:val="BodyText"/>
      </w:pPr>
      <w:r w:rsidRPr="005315E8">
        <w:t>Release 1. Supersedes and is equivalent to LMTFD5016B Grade shaped patterns</w:t>
      </w:r>
    </w:p>
    <w:p w:rsidR="00000000" w:rsidRPr="005315E8" w:rsidP="005315E8">
      <w:pPr>
        <w:pStyle w:val="Heading1"/>
      </w:pPr>
      <w:bookmarkStart w:id="2" w:name="O_930665"/>
      <w:bookmarkEnd w:id="2"/>
      <w:r w:rsidRPr="005315E8">
        <w:t>Performance Evidence</w:t>
      </w:r>
    </w:p>
    <w:p w:rsidR="00000000" w:rsidRPr="005315E8" w:rsidP="008F6AAC">
      <w:pPr>
        <w:pStyle w:val="BodyText"/>
      </w:pPr>
      <w:r w:rsidRPr="005315E8">
        <w:t>Evidence required to demonstrate competence in this unit must be relevant to and satisfy the requirements</w:t>
      </w:r>
      <w:r w:rsidRPr="005315E8">
        <w:t xml:space="preserve"> of the elements and performance criteria, and include:</w:t>
      </w:r>
    </w:p>
    <w:p w:rsidR="00000000" w:rsidRPr="005315E8" w:rsidP="005315E8">
      <w:pPr>
        <w:pStyle w:val="ListBullet"/>
      </w:pPr>
      <w:r w:rsidRPr="005315E8">
        <w:t>reading and following work instructions, standard operating procedures (SOPs) and safe work practices</w:t>
      </w:r>
    </w:p>
    <w:p w:rsidR="00000000" w:rsidRPr="005315E8" w:rsidP="005315E8">
      <w:pPr>
        <w:pStyle w:val="ListBullet"/>
      </w:pPr>
      <w:r w:rsidRPr="005315E8">
        <w:t>applying relevant standards</w:t>
      </w:r>
    </w:p>
    <w:p w:rsidR="00000000" w:rsidRPr="005315E8" w:rsidP="005315E8">
      <w:pPr>
        <w:pStyle w:val="ListBullet"/>
      </w:pPr>
      <w:r w:rsidRPr="005315E8">
        <w:t>researching target market, clarifying design brief and confirming tar</w:t>
      </w:r>
      <w:r w:rsidRPr="005315E8">
        <w:t>get market and intended purpose of design with designer</w:t>
      </w:r>
    </w:p>
    <w:p w:rsidR="00000000" w:rsidRPr="005315E8" w:rsidP="005315E8">
      <w:pPr>
        <w:pStyle w:val="ListBullet"/>
      </w:pPr>
      <w:r w:rsidRPr="005315E8">
        <w:t>analysing measurement table, identifying growth of circumference and length increments and constructing size table</w:t>
      </w:r>
    </w:p>
    <w:p w:rsidR="00000000" w:rsidRPr="005315E8" w:rsidP="005315E8">
      <w:pPr>
        <w:pStyle w:val="ListBullet"/>
      </w:pPr>
      <w:r w:rsidRPr="005315E8">
        <w:t xml:space="preserve">identifying base pattern pieces, allocating grade points and constructing grade rule </w:t>
      </w:r>
      <w:r w:rsidRPr="005315E8">
        <w:t>table</w:t>
      </w:r>
    </w:p>
    <w:p w:rsidR="00000000" w:rsidRPr="005315E8" w:rsidP="005315E8">
      <w:pPr>
        <w:pStyle w:val="ListBullet"/>
      </w:pPr>
      <w:r w:rsidRPr="005315E8">
        <w:t xml:space="preserve">determining stacking or outlay requirements, including direction </w:t>
      </w:r>
    </w:p>
    <w:p w:rsidR="00000000" w:rsidRPr="005315E8" w:rsidP="005315E8">
      <w:pPr>
        <w:pStyle w:val="ListBullet"/>
      </w:pPr>
      <w:r w:rsidRPr="005315E8">
        <w:t>using computer-aided design (CAD) or manual grading system to grade at least two (2) shaped or 3-D patterns</w:t>
      </w:r>
    </w:p>
    <w:p w:rsidR="00000000" w:rsidRPr="005315E8" w:rsidP="005315E8">
      <w:pPr>
        <w:pStyle w:val="ListBullet"/>
      </w:pPr>
      <w:r w:rsidRPr="005315E8">
        <w:t>preserving integrity of pattern attributes during grading and correctly mark</w:t>
      </w:r>
      <w:r w:rsidRPr="005315E8">
        <w:t>ing and labelling pattern pieces</w:t>
      </w:r>
    </w:p>
    <w:p w:rsidR="00000000" w:rsidRPr="005315E8" w:rsidP="005315E8">
      <w:pPr>
        <w:pStyle w:val="ListBullet"/>
      </w:pPr>
      <w:r w:rsidRPr="005315E8">
        <w:t>checking pattern for accuracy, rectifying faults as required, finalising pattern for production and preparing specification documents</w:t>
      </w:r>
    </w:p>
    <w:p w:rsidR="00000000" w:rsidRPr="005315E8" w:rsidP="005315E8">
      <w:pPr>
        <w:pStyle w:val="ListBullet"/>
      </w:pPr>
      <w:r w:rsidRPr="005315E8">
        <w:t xml:space="preserve">completing documentation, maintaining records and filing patterns according to workplace </w:t>
      </w:r>
      <w:r w:rsidRPr="005315E8">
        <w:t>procedures.</w:t>
      </w:r>
    </w:p>
    <w:p w:rsidR="00000000" w:rsidRPr="005315E8" w:rsidP="005315E8">
      <w:pPr>
        <w:pStyle w:val="AllowPageBreak"/>
      </w:pPr>
    </w:p>
    <w:p w:rsidR="00000000" w:rsidRPr="005315E8" w:rsidP="005315E8">
      <w:pPr>
        <w:pStyle w:val="Heading1"/>
      </w:pPr>
      <w:bookmarkStart w:id="3" w:name="O_930664"/>
      <w:bookmarkEnd w:id="3"/>
      <w:r w:rsidRPr="005315E8">
        <w:t>Knowledge Evidence</w:t>
      </w:r>
    </w:p>
    <w:p w:rsidR="00000000" w:rsidRPr="005315E8" w:rsidP="008F6AAC">
      <w:pPr>
        <w:pStyle w:val="BodyText"/>
      </w:pPr>
      <w:r w:rsidRPr="005315E8">
        <w:t>Evidence must be provided that demonstrates knowledge of:</w:t>
      </w:r>
    </w:p>
    <w:p w:rsidR="00000000" w:rsidRPr="005315E8" w:rsidP="005315E8">
      <w:pPr>
        <w:pStyle w:val="ListBullet"/>
      </w:pPr>
      <w:r w:rsidRPr="005315E8">
        <w:t>safe work practices and procedures and use of personal protective equipment (PPE)</w:t>
      </w:r>
    </w:p>
    <w:p w:rsidR="00000000" w:rsidRPr="005315E8" w:rsidP="005315E8">
      <w:pPr>
        <w:pStyle w:val="ListBullet"/>
      </w:pPr>
      <w:r w:rsidRPr="005315E8">
        <w:t>Australian size Standards</w:t>
      </w:r>
    </w:p>
    <w:p w:rsidR="00000000" w:rsidRPr="005315E8" w:rsidP="005315E8">
      <w:pPr>
        <w:pStyle w:val="ListBullet"/>
      </w:pPr>
      <w:r w:rsidRPr="005315E8">
        <w:t>workplace and customer size charts</w:t>
      </w:r>
    </w:p>
    <w:p w:rsidR="00000000" w:rsidRPr="005315E8" w:rsidP="005315E8">
      <w:pPr>
        <w:pStyle w:val="ListBullet"/>
      </w:pPr>
      <w:r w:rsidRPr="005315E8">
        <w:t>allometric grading processes</w:t>
      </w:r>
    </w:p>
    <w:p w:rsidR="00000000" w:rsidRPr="005315E8" w:rsidP="005315E8">
      <w:pPr>
        <w:pStyle w:val="ListBullet"/>
      </w:pPr>
      <w:r w:rsidRPr="005315E8">
        <w:t>pattern attributes:</w:t>
      </w:r>
    </w:p>
    <w:p w:rsidR="00000000" w:rsidRPr="005315E8" w:rsidP="005315E8">
      <w:pPr>
        <w:pStyle w:val="ListBullet2"/>
      </w:pPr>
      <w:r w:rsidRPr="005315E8">
        <w:t>darts</w:t>
      </w:r>
    </w:p>
    <w:p w:rsidR="00000000" w:rsidRPr="005315E8" w:rsidP="005315E8">
      <w:pPr>
        <w:pStyle w:val="ListBullet2"/>
      </w:pPr>
      <w:r w:rsidRPr="005315E8">
        <w:t>notches</w:t>
      </w:r>
    </w:p>
    <w:p w:rsidR="00000000" w:rsidRPr="005315E8" w:rsidP="005315E8">
      <w:pPr>
        <w:pStyle w:val="ListBullet2"/>
      </w:pPr>
      <w:r w:rsidRPr="005315E8">
        <w:t>shape</w:t>
      </w:r>
    </w:p>
    <w:p w:rsidR="00000000" w:rsidRPr="005315E8" w:rsidP="005315E8">
      <w:pPr>
        <w:pStyle w:val="ListBullet2"/>
      </w:pPr>
      <w:r w:rsidRPr="005315E8">
        <w:t>design proportion</w:t>
      </w:r>
    </w:p>
    <w:p w:rsidR="00000000" w:rsidRPr="005315E8" w:rsidP="005315E8">
      <w:pPr>
        <w:pStyle w:val="ListBullet"/>
      </w:pPr>
      <w:r w:rsidRPr="005315E8">
        <w:t>marker making</w:t>
      </w:r>
    </w:p>
    <w:p w:rsidR="00000000" w:rsidRPr="005315E8" w:rsidP="005315E8">
      <w:pPr>
        <w:pStyle w:val="ListBullet"/>
      </w:pPr>
      <w:r w:rsidRPr="005315E8">
        <w:t>pattern marking symbols and labelling:</w:t>
      </w:r>
    </w:p>
    <w:p w:rsidR="00000000" w:rsidRPr="005315E8" w:rsidP="005315E8">
      <w:pPr>
        <w:pStyle w:val="ListBullet2"/>
      </w:pPr>
      <w:r w:rsidRPr="005315E8">
        <w:t>grain lines</w:t>
      </w:r>
    </w:p>
    <w:p w:rsidR="00000000" w:rsidRPr="005315E8" w:rsidP="005315E8">
      <w:pPr>
        <w:pStyle w:val="ListBullet2"/>
      </w:pPr>
      <w:r w:rsidRPr="005315E8">
        <w:t>darts</w:t>
      </w:r>
    </w:p>
    <w:p w:rsidR="00000000" w:rsidRPr="005315E8" w:rsidP="005315E8">
      <w:pPr>
        <w:pStyle w:val="ListBullet2"/>
      </w:pPr>
      <w:r w:rsidRPr="005315E8">
        <w:t>notching</w:t>
      </w:r>
    </w:p>
    <w:p w:rsidR="00000000" w:rsidRPr="005315E8" w:rsidP="005315E8">
      <w:pPr>
        <w:pStyle w:val="ListBullet2"/>
      </w:pPr>
      <w:r w:rsidRPr="005315E8">
        <w:t>all necessary slits</w:t>
      </w:r>
    </w:p>
    <w:p w:rsidR="00000000" w:rsidRPr="005315E8" w:rsidP="005315E8">
      <w:pPr>
        <w:pStyle w:val="ListBullet2"/>
      </w:pPr>
      <w:r w:rsidRPr="005315E8">
        <w:t>job seams</w:t>
      </w:r>
    </w:p>
    <w:p w:rsidR="00000000" w:rsidRPr="005315E8" w:rsidP="005315E8">
      <w:pPr>
        <w:pStyle w:val="ListBullet2"/>
      </w:pPr>
      <w:r w:rsidRPr="005315E8">
        <w:t>seam allowance</w:t>
      </w:r>
    </w:p>
    <w:p w:rsidR="00000000" w:rsidRPr="005315E8" w:rsidP="005315E8">
      <w:pPr>
        <w:pStyle w:val="ListBullet2"/>
      </w:pPr>
      <w:r w:rsidRPr="005315E8">
        <w:t>cutting line</w:t>
      </w:r>
    </w:p>
    <w:p w:rsidR="00000000" w:rsidRPr="005315E8" w:rsidP="005315E8">
      <w:pPr>
        <w:pStyle w:val="ListBullet2"/>
      </w:pPr>
      <w:r w:rsidRPr="005315E8">
        <w:t>stitching line</w:t>
      </w:r>
    </w:p>
    <w:p w:rsidR="00000000" w:rsidRPr="005315E8" w:rsidP="005315E8">
      <w:pPr>
        <w:pStyle w:val="ListBullet"/>
      </w:pPr>
      <w:r w:rsidRPr="005315E8">
        <w:t>correct written information and instructions</w:t>
      </w:r>
    </w:p>
    <w:p w:rsidR="00000000" w:rsidRPr="005315E8" w:rsidP="005315E8">
      <w:pPr>
        <w:pStyle w:val="ListBullet"/>
      </w:pPr>
      <w:r w:rsidRPr="005315E8">
        <w:t>cost efficiency in patternmaking</w:t>
      </w:r>
    </w:p>
    <w:p w:rsidR="00000000" w:rsidRPr="005315E8" w:rsidP="005315E8">
      <w:pPr>
        <w:pStyle w:val="ListBullet"/>
      </w:pPr>
      <w:r w:rsidRPr="005315E8">
        <w:t>documentation, specifications and recording practices.</w:t>
      </w:r>
    </w:p>
    <w:p w:rsidR="00000000" w:rsidRPr="005315E8" w:rsidP="005315E8">
      <w:pPr>
        <w:pStyle w:val="AllowPageBreak"/>
      </w:pPr>
    </w:p>
    <w:p w:rsidR="00000000" w:rsidRPr="005315E8" w:rsidP="005315E8">
      <w:pPr>
        <w:pStyle w:val="Heading1"/>
      </w:pPr>
      <w:bookmarkStart w:id="4" w:name="O_930663"/>
      <w:bookmarkEnd w:id="4"/>
      <w:r w:rsidRPr="005315E8">
        <w:t>Assessment Conditions</w:t>
      </w:r>
    </w:p>
    <w:p w:rsidR="00000000" w:rsidRPr="005315E8" w:rsidP="005315E8">
      <w:pPr>
        <w:pStyle w:val="ListBullet"/>
      </w:pPr>
      <w:r w:rsidRPr="005315E8">
        <w:t>Assessors must:</w:t>
      </w:r>
    </w:p>
    <w:p w:rsidR="00000000" w:rsidRPr="005315E8" w:rsidP="005315E8">
      <w:pPr>
        <w:pStyle w:val="ListBullet2"/>
      </w:pPr>
      <w:r w:rsidRPr="005315E8">
        <w:t xml:space="preserve">satisfy the assessor competency requirements that are in place at </w:t>
      </w:r>
      <w:r w:rsidRPr="005315E8">
        <w:t>the time of the assessment, as set by the VET regulator</w:t>
      </w:r>
    </w:p>
    <w:p w:rsidR="00000000" w:rsidRPr="005315E8" w:rsidP="005315E8">
      <w:pPr>
        <w:pStyle w:val="ListBullet2"/>
      </w:pPr>
      <w:r w:rsidRPr="005315E8">
        <w:t>have vocational competency in grading complex patterns, at least to the level being assessed, with relevant industry knowledge and experience.</w:t>
      </w:r>
    </w:p>
    <w:p w:rsidR="00000000" w:rsidRPr="005315E8" w:rsidP="005315E8">
      <w:pPr>
        <w:pStyle w:val="ListBullet"/>
      </w:pPr>
      <w:r w:rsidRPr="005315E8">
        <w:t>Assessment should occur in operational workplace situati</w:t>
      </w:r>
      <w:r w:rsidRPr="005315E8">
        <w:t>ons. Where this is not possible, or where personal safety or environmental damage are limiting factors, assessment must occur in a sufficiently rigorous simulated environment reflecting realistic operational workplace conditions. This must cover all aspect</w:t>
      </w:r>
      <w:r w:rsidRPr="005315E8">
        <w:t>s of workplace performance, including environment, task skills, task management skills, contingency management skills and job role environment skills</w:t>
      </w:r>
    </w:p>
    <w:p w:rsidR="00000000" w:rsidRPr="005315E8" w:rsidP="005315E8">
      <w:pPr>
        <w:pStyle w:val="ListBullet"/>
      </w:pPr>
      <w:r w:rsidRPr="005315E8">
        <w:t>Assessment processes and techniques must be appropriate to the language, literacy and numeracy requirement</w:t>
      </w:r>
      <w:r w:rsidRPr="005315E8">
        <w:t>s of the work being performed and the needs of the candidate.</w:t>
      </w:r>
    </w:p>
    <w:p w:rsidR="00000000" w:rsidRPr="005315E8" w:rsidP="005315E8">
      <w:pPr>
        <w:pStyle w:val="ListBullet"/>
      </w:pPr>
      <w:r w:rsidRPr="005315E8">
        <w:t>Conditions for assessment must include access to all tools, equipment, materials and documentation required, including relevant workplace procedures, product and manufacturing specifications ass</w:t>
      </w:r>
      <w:r w:rsidRPr="005315E8">
        <w:t>ociated with this unit.</w:t>
      </w:r>
    </w:p>
    <w:p w:rsidR="00000000" w:rsidRPr="005315E8" w:rsidP="005315E8">
      <w:pPr>
        <w:pStyle w:val="AllowPageBreak"/>
      </w:pPr>
    </w:p>
    <w:p w:rsidR="00000000" w:rsidRPr="005315E8" w:rsidP="005315E8">
      <w:pPr>
        <w:pStyle w:val="Heading1"/>
      </w:pPr>
      <w:bookmarkStart w:id="5" w:name="O_930661"/>
      <w:bookmarkEnd w:id="5"/>
      <w:r w:rsidRPr="005315E8">
        <w:t>Links</w:t>
      </w:r>
    </w:p>
    <w:p w:rsidR="00000000" w:rsidRPr="005315E8" w:rsidP="008F6AAC">
      <w:pPr>
        <w:pStyle w:val="BodyText"/>
      </w:pPr>
      <w:r w:rsidRPr="005315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797576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5315E8" w:rsidP="005315E8"/>
    <w:sectPr w:rsidSect="005315E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5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5E8" w:rsidRPr="008F6AAC" w:rsidP="008F6A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5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AAC" w:rsidP="005315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F6AAC" w:rsidP="005315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F6AAC" w:rsidP="005315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5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A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15E8" w:rsidRPr="008F6AAC" w:rsidP="008F6A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5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AAC" w:rsidRPr="002D2AF8" w:rsidP="005315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MSTFD5016 Grade complex patterns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8F6AAC" w:rsidP="005315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37CEE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D699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71C8D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15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15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15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15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15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15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15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15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15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15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15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15E8"/>
  </w:style>
  <w:style w:type="character" w:customStyle="1" w:styleId="Heading1Char">
    <w:name w:val="Heading 1 Char"/>
    <w:basedOn w:val="DefaultParagraphFont"/>
    <w:link w:val="Heading1"/>
    <w:rsid w:val="005315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15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15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15E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315E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315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15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15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15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15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15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15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15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15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15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15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15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15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15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15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15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15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15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15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15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15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15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315E8"/>
    <w:rPr>
      <w:b/>
      <w:spacing w:val="0"/>
    </w:rPr>
  </w:style>
  <w:style w:type="paragraph" w:customStyle="1" w:styleId="SuperTitle">
    <w:name w:val="SuperTitle"/>
    <w:basedOn w:val="Title"/>
    <w:rsid w:val="005315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15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15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315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15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15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15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15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15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15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15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15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15E8"/>
    <w:rPr>
      <w:i/>
    </w:rPr>
  </w:style>
  <w:style w:type="paragraph" w:styleId="Caption">
    <w:name w:val="caption"/>
    <w:basedOn w:val="BodyText"/>
    <w:next w:val="Normal"/>
    <w:qFormat/>
    <w:rsid w:val="005315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15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15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15E8"/>
  </w:style>
  <w:style w:type="paragraph" w:styleId="TableofFigures">
    <w:name w:val="table of figures"/>
    <w:basedOn w:val="Normal"/>
    <w:next w:val="Normal"/>
    <w:semiHidden/>
    <w:rsid w:val="005315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15E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315E8"/>
    <w:rPr>
      <w:rFonts w:ascii="Wingdings" w:hAnsi="Wingdings"/>
    </w:rPr>
  </w:style>
  <w:style w:type="paragraph" w:customStyle="1" w:styleId="TableHeading">
    <w:name w:val="Table Heading"/>
    <w:basedOn w:val="HeadingBase"/>
    <w:rsid w:val="005315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15E8"/>
    <w:rPr>
      <w:color w:val="0033CC"/>
      <w:u w:val="none"/>
    </w:rPr>
  </w:style>
  <w:style w:type="paragraph" w:customStyle="1" w:styleId="BodyTextRight">
    <w:name w:val="Body Text Right"/>
    <w:basedOn w:val="BodyText"/>
    <w:rsid w:val="005315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15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15E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15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15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15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15E8"/>
    <w:rPr>
      <w:sz w:val="32"/>
    </w:rPr>
  </w:style>
  <w:style w:type="paragraph" w:customStyle="1" w:styleId="HeadingProcedure">
    <w:name w:val="Heading Procedure"/>
    <w:basedOn w:val="HeadingBase"/>
    <w:next w:val="Normal"/>
    <w:rsid w:val="005315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15E8"/>
    <w:pPr>
      <w:spacing w:before="60" w:after="60"/>
    </w:pPr>
  </w:style>
  <w:style w:type="paragraph" w:styleId="ListContinue">
    <w:name w:val="List Continue"/>
    <w:basedOn w:val="List"/>
    <w:rsid w:val="005315E8"/>
    <w:pPr>
      <w:ind w:firstLine="0"/>
    </w:pPr>
  </w:style>
  <w:style w:type="paragraph" w:customStyle="1" w:styleId="ListNote">
    <w:name w:val="List Note"/>
    <w:basedOn w:val="List"/>
    <w:rsid w:val="005315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15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15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15E8"/>
    <w:rPr>
      <w:rFonts w:ascii="Courier New" w:hAnsi="Courier New"/>
    </w:rPr>
  </w:style>
  <w:style w:type="paragraph" w:customStyle="1" w:styleId="NoteBullet">
    <w:name w:val="Note Bullet"/>
    <w:basedOn w:val="Note"/>
    <w:rsid w:val="005315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15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15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15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15E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315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15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15E8"/>
    <w:rPr>
      <w:b/>
      <w:smallCaps/>
    </w:rPr>
  </w:style>
  <w:style w:type="paragraph" w:customStyle="1" w:styleId="TableListNumber">
    <w:name w:val="Table List Number"/>
    <w:basedOn w:val="ListNumber"/>
    <w:rsid w:val="005315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15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15E8"/>
    <w:pPr>
      <w:numPr>
        <w:numId w:val="9"/>
      </w:numPr>
    </w:pPr>
  </w:style>
  <w:style w:type="paragraph" w:customStyle="1" w:styleId="ListAlpha2">
    <w:name w:val="List Alpha 2"/>
    <w:basedOn w:val="List2"/>
    <w:rsid w:val="005315E8"/>
    <w:pPr>
      <w:numPr>
        <w:numId w:val="8"/>
      </w:numPr>
    </w:pPr>
  </w:style>
  <w:style w:type="paragraph" w:styleId="List2">
    <w:name w:val="List 2"/>
    <w:basedOn w:val="BodyText"/>
    <w:rsid w:val="005315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15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15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15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15E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15E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315E8"/>
    <w:pPr>
      <w:numPr>
        <w:numId w:val="4"/>
      </w:numPr>
    </w:pPr>
  </w:style>
  <w:style w:type="paragraph" w:styleId="ListContinue2">
    <w:name w:val="List Continue 2"/>
    <w:basedOn w:val="List2"/>
    <w:rsid w:val="005315E8"/>
    <w:pPr>
      <w:ind w:firstLine="0"/>
    </w:pPr>
  </w:style>
  <w:style w:type="paragraph" w:styleId="ListContinue3">
    <w:name w:val="List Continue 3"/>
    <w:basedOn w:val="List3"/>
    <w:rsid w:val="005315E8"/>
    <w:pPr>
      <w:ind w:left="1021" w:firstLine="0"/>
    </w:pPr>
  </w:style>
  <w:style w:type="paragraph" w:styleId="ListContinue4">
    <w:name w:val="List Continue 4"/>
    <w:basedOn w:val="List4"/>
    <w:rsid w:val="005315E8"/>
    <w:pPr>
      <w:ind w:firstLine="0"/>
    </w:pPr>
  </w:style>
  <w:style w:type="paragraph" w:styleId="ListContinue5">
    <w:name w:val="List Continue 5"/>
    <w:basedOn w:val="List5"/>
    <w:rsid w:val="005315E8"/>
    <w:pPr>
      <w:ind w:firstLine="0"/>
    </w:pPr>
  </w:style>
  <w:style w:type="paragraph" w:styleId="ListNumber3">
    <w:name w:val="List Number 3"/>
    <w:basedOn w:val="List3"/>
    <w:rsid w:val="005315E8"/>
    <w:pPr>
      <w:numPr>
        <w:numId w:val="5"/>
      </w:numPr>
    </w:pPr>
  </w:style>
  <w:style w:type="paragraph" w:styleId="ListNumber4">
    <w:name w:val="List Number 4"/>
    <w:basedOn w:val="List4"/>
    <w:rsid w:val="005315E8"/>
    <w:pPr>
      <w:numPr>
        <w:numId w:val="6"/>
      </w:numPr>
    </w:pPr>
  </w:style>
  <w:style w:type="paragraph" w:styleId="ListNumber5">
    <w:name w:val="List Number 5"/>
    <w:basedOn w:val="List5"/>
    <w:rsid w:val="005315E8"/>
    <w:pPr>
      <w:numPr>
        <w:numId w:val="7"/>
      </w:numPr>
    </w:pPr>
  </w:style>
  <w:style w:type="paragraph" w:styleId="BlockText">
    <w:name w:val="Block Text"/>
    <w:basedOn w:val="Normal"/>
    <w:rsid w:val="005315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15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15E8"/>
    <w:rPr>
      <w:sz w:val="16"/>
      <w:vertAlign w:val="superscript"/>
    </w:rPr>
  </w:style>
  <w:style w:type="character" w:customStyle="1" w:styleId="Symbols">
    <w:name w:val="Symbols"/>
    <w:basedOn w:val="DefaultParagraphFont"/>
    <w:rsid w:val="005315E8"/>
    <w:rPr>
      <w:rFonts w:ascii="Symbol" w:hAnsi="Symbol"/>
    </w:rPr>
  </w:style>
  <w:style w:type="character" w:customStyle="1" w:styleId="MenuOptions">
    <w:name w:val="Menu Options"/>
    <w:basedOn w:val="DefaultParagraphFont"/>
    <w:rsid w:val="005315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15E8"/>
    <w:rPr>
      <w:b/>
    </w:rPr>
  </w:style>
  <w:style w:type="character" w:customStyle="1" w:styleId="Underlined">
    <w:name w:val="Underlined"/>
    <w:basedOn w:val="DefaultParagraphFont"/>
    <w:rsid w:val="005315E8"/>
    <w:rPr>
      <w:u w:val="single"/>
    </w:rPr>
  </w:style>
  <w:style w:type="paragraph" w:customStyle="1" w:styleId="TableBodyTextRight">
    <w:name w:val="Table Body Text Right"/>
    <w:basedOn w:val="TableBodyText"/>
    <w:rsid w:val="005315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15E8"/>
    <w:rPr>
      <w:sz w:val="18"/>
    </w:rPr>
  </w:style>
  <w:style w:type="paragraph" w:customStyle="1" w:styleId="BodySmallRight">
    <w:name w:val="Body Small Right"/>
    <w:basedOn w:val="BodyTextRight"/>
    <w:rsid w:val="005315E8"/>
    <w:rPr>
      <w:sz w:val="18"/>
      <w:szCs w:val="18"/>
    </w:rPr>
  </w:style>
  <w:style w:type="paragraph" w:customStyle="1" w:styleId="MarginEdition">
    <w:name w:val="Margin Edition"/>
    <w:basedOn w:val="MarginNote"/>
    <w:rsid w:val="005315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15E8"/>
    <w:rPr>
      <w:sz w:val="2"/>
      <w:szCs w:val="2"/>
    </w:rPr>
  </w:style>
  <w:style w:type="character" w:customStyle="1" w:styleId="Small">
    <w:name w:val="Small"/>
    <w:basedOn w:val="DefaultParagraphFont"/>
    <w:rsid w:val="005315E8"/>
    <w:rPr>
      <w:sz w:val="16"/>
    </w:rPr>
  </w:style>
  <w:style w:type="paragraph" w:customStyle="1" w:styleId="WideTable">
    <w:name w:val="Wide Table"/>
    <w:basedOn w:val="Normal"/>
    <w:rsid w:val="005315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15E8"/>
  </w:style>
  <w:style w:type="paragraph" w:styleId="Quote">
    <w:name w:val="Quote"/>
    <w:basedOn w:val="Heading1"/>
    <w:link w:val="QuoteChar"/>
    <w:qFormat/>
    <w:rsid w:val="005315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15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15E8"/>
    <w:pPr>
      <w:pageBreakBefore/>
    </w:pPr>
  </w:style>
  <w:style w:type="paragraph" w:customStyle="1" w:styleId="Border">
    <w:name w:val="Border"/>
    <w:basedOn w:val="Normal"/>
    <w:qFormat/>
    <w:rsid w:val="005315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15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15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15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15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15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15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15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15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15E8"/>
    <w:rPr>
      <w:u w:val="single"/>
    </w:rPr>
  </w:style>
  <w:style w:type="character" w:customStyle="1" w:styleId="BoldandItalics">
    <w:name w:val="Bold and Italics"/>
    <w:qFormat/>
    <w:rsid w:val="005315E8"/>
    <w:rPr>
      <w:b/>
      <w:i/>
      <w:u w:val="none"/>
    </w:rPr>
  </w:style>
  <w:style w:type="paragraph" w:styleId="BalloonText">
    <w:name w:val="Balloon Text"/>
    <w:basedOn w:val="Normal"/>
    <w:link w:val="BalloonTextChar"/>
    <w:rsid w:val="005315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15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15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15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15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15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15E8"/>
    <w:pPr>
      <w:spacing w:before="0" w:after="0"/>
    </w:pPr>
  </w:style>
  <w:style w:type="paragraph" w:customStyle="1" w:styleId="BodyTextBold">
    <w:name w:val="Body Text Bold"/>
    <w:basedOn w:val="BodyText"/>
    <w:qFormat/>
    <w:rsid w:val="005315E8"/>
    <w:rPr>
      <w:b/>
    </w:rPr>
  </w:style>
  <w:style w:type="character" w:styleId="Hyperlink">
    <w:name w:val="Hyperlink"/>
    <w:basedOn w:val="DefaultParagraphFont"/>
    <w:uiPriority w:val="99"/>
    <w:unhideWhenUsed/>
    <w:rsid w:val="008F6A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439</Words>
  <Characters>3022</Characters>
  <Application>Microsoft Office Word</Application>
  <DocSecurity>0</DocSecurity>
  <Lines>79</Lines>
  <Paragraphs>58</Paragraphs>
  <ScaleCrop>false</ScaleCrop>
  <Company>Author-it Software Corporation Ltd.</Company>
  <LinksUpToDate>false</LinksUpToDate>
  <CharactersWithSpaces>3403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MSTFD5016 Grade complex patterns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2021-07-21T08:18:00Z</dcterms:created>
  <dcterms:modified xsi:type="dcterms:W3CDTF">2021-07-21T08:18:00Z</dcterms:modified>
</cp:coreProperties>
</file>