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9B9" w:rsidP="005769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MSTFD5011 Produce fashion illustrations to assist product visualisation</w:t>
      </w:r>
      <w:r>
        <w:fldChar w:fldCharType="end"/>
      </w:r>
    </w:p>
    <w:p w:rsidR="005769B9" w:rsidP="005769B9">
      <w:pPr>
        <w:pStyle w:val="Version"/>
        <w:sectPr w:rsidSect="00654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D27" w:rsidP="00654D27">
      <w:pPr>
        <w:pStyle w:val="SuperHeading"/>
      </w:pPr>
      <w:r w:rsidRPr="00654D27">
        <w:t>Assessment Requirements for MSTFD5011 Produce fashion illustrations to assist product visualisation</w:t>
      </w:r>
    </w:p>
    <w:p w:rsidR="00000000" w:rsidRPr="00654D27" w:rsidP="00654D27">
      <w:pPr>
        <w:pStyle w:val="Heading1"/>
      </w:pPr>
      <w:bookmarkStart w:id="1" w:name="O_930567"/>
      <w:bookmarkEnd w:id="1"/>
      <w:r w:rsidRPr="00654D27">
        <w:t>Modification History</w:t>
      </w:r>
    </w:p>
    <w:p w:rsidR="00000000" w:rsidRPr="00654D27" w:rsidP="005769B9">
      <w:pPr>
        <w:pStyle w:val="BodyText"/>
      </w:pPr>
      <w:r w:rsidRPr="00654D27">
        <w:t>Release 1. Supersedes and is equivalent to LMTFD5011B Produce fashion illustrations</w:t>
      </w:r>
    </w:p>
    <w:p w:rsidR="00000000" w:rsidRPr="00654D27" w:rsidP="00654D27">
      <w:pPr>
        <w:pStyle w:val="Heading1"/>
      </w:pPr>
      <w:bookmarkStart w:id="2" w:name="O_930570"/>
      <w:bookmarkEnd w:id="2"/>
      <w:r w:rsidRPr="00654D27">
        <w:t>Performance Evidence</w:t>
      </w:r>
    </w:p>
    <w:p w:rsidR="00000000" w:rsidRPr="00654D27" w:rsidP="005769B9">
      <w:pPr>
        <w:pStyle w:val="BodyText"/>
      </w:pPr>
      <w:r w:rsidRPr="00654D27">
        <w:t>Evidence required to demonstrate competence in this unit must be relevant to and satisfy all of the requirements of the elements and performance criteria, and include:</w:t>
      </w:r>
    </w:p>
    <w:p w:rsidR="00000000" w:rsidRPr="00654D27" w:rsidP="00654D27">
      <w:pPr>
        <w:pStyle w:val="ListBullet"/>
      </w:pPr>
      <w:r w:rsidRPr="00654D27">
        <w:t xml:space="preserve">following work instructions, standard operating procedures (SOPs) </w:t>
      </w:r>
      <w:r w:rsidRPr="00654D27">
        <w:t>and safe work practices</w:t>
      </w:r>
    </w:p>
    <w:p w:rsidR="00000000" w:rsidRPr="00654D27" w:rsidP="00654D27">
      <w:pPr>
        <w:pStyle w:val="ListBullet"/>
      </w:pPr>
      <w:r w:rsidRPr="00654D27">
        <w:t>applying relevant standards</w:t>
      </w:r>
    </w:p>
    <w:p w:rsidR="00000000" w:rsidRPr="00654D27" w:rsidP="00654D27">
      <w:pPr>
        <w:pStyle w:val="ListBullet"/>
      </w:pPr>
      <w:r w:rsidRPr="00654D27">
        <w:t>researching fashion illustrations in a range of reference sources</w:t>
      </w:r>
    </w:p>
    <w:p w:rsidR="00000000" w:rsidRPr="00654D27" w:rsidP="00654D27">
      <w:pPr>
        <w:pStyle w:val="ListBullet"/>
      </w:pPr>
      <w:r w:rsidRPr="00654D27">
        <w:t>analysing figure details, compositional balance, scale and perspective</w:t>
      </w:r>
    </w:p>
    <w:p w:rsidR="00000000" w:rsidRPr="00654D27" w:rsidP="00654D27">
      <w:pPr>
        <w:pStyle w:val="ListBullet"/>
      </w:pPr>
      <w:r w:rsidRPr="00654D27">
        <w:t>using appropriate manual or digital drawing tools, materials and te</w:t>
      </w:r>
      <w:r w:rsidRPr="00654D27">
        <w:t>chniques to produce a range of fashion illustrations to depict at least three (3) garments on the human form</w:t>
      </w:r>
    </w:p>
    <w:p w:rsidR="00000000" w:rsidRPr="00654D27" w:rsidP="00654D27">
      <w:pPr>
        <w:pStyle w:val="ListBullet"/>
      </w:pPr>
      <w:r w:rsidRPr="00654D27">
        <w:t>using illustration techniques and media that are appropriate to communicate a variety of fabrics and textures</w:t>
      </w:r>
    </w:p>
    <w:p w:rsidR="00000000" w:rsidRPr="00654D27" w:rsidP="00654D27">
      <w:pPr>
        <w:pStyle w:val="ListBullet"/>
      </w:pPr>
      <w:r w:rsidRPr="00654D27">
        <w:t>selecting proportion, scale and styli</w:t>
      </w:r>
      <w:r w:rsidRPr="00654D27">
        <w:t>sation relevant to fashion illustration</w:t>
      </w:r>
    </w:p>
    <w:p w:rsidR="00000000" w:rsidRPr="00654D27" w:rsidP="00654D27">
      <w:pPr>
        <w:pStyle w:val="ListBullet"/>
      </w:pPr>
      <w:r w:rsidRPr="00654D27">
        <w:t xml:space="preserve">using clean, confident and stylised lines to present representations of clothed fashion figures and figure details in a variety of silhouettes and poses </w:t>
      </w:r>
    </w:p>
    <w:p w:rsidR="00000000" w:rsidRPr="00654D27" w:rsidP="00654D27">
      <w:pPr>
        <w:pStyle w:val="ListBullet"/>
      </w:pPr>
      <w:r w:rsidRPr="00654D27">
        <w:t>completing and storing documentation.</w:t>
      </w:r>
    </w:p>
    <w:p w:rsidR="00000000" w:rsidRPr="00654D27" w:rsidP="00654D27">
      <w:pPr>
        <w:pStyle w:val="AllowPageBreak"/>
      </w:pPr>
    </w:p>
    <w:p w:rsidR="00000000" w:rsidRPr="00654D27" w:rsidP="00654D27">
      <w:pPr>
        <w:pStyle w:val="Heading1"/>
      </w:pPr>
      <w:bookmarkStart w:id="3" w:name="O_930569"/>
      <w:bookmarkEnd w:id="3"/>
      <w:r w:rsidRPr="00654D27">
        <w:t>Knowled</w:t>
      </w:r>
      <w:r w:rsidRPr="00654D27">
        <w:t>ge Evidence</w:t>
      </w:r>
    </w:p>
    <w:p w:rsidR="00000000" w:rsidRPr="00654D27" w:rsidP="005769B9">
      <w:pPr>
        <w:pStyle w:val="BodyText"/>
      </w:pPr>
      <w:r w:rsidRPr="00654D27">
        <w:t>Evidence must be provided that demonstrates knowledge of:</w:t>
      </w:r>
    </w:p>
    <w:p w:rsidR="00000000" w:rsidRPr="00654D27" w:rsidP="00654D27">
      <w:pPr>
        <w:pStyle w:val="ListBullet"/>
      </w:pPr>
      <w:r w:rsidRPr="00654D27">
        <w:t>safe work practices and procedures and use of personal protective equipment (PPE)</w:t>
      </w:r>
    </w:p>
    <w:p w:rsidR="00000000" w:rsidRPr="00654D27" w:rsidP="00654D27">
      <w:pPr>
        <w:pStyle w:val="ListBullet"/>
      </w:pPr>
      <w:r w:rsidRPr="00654D27">
        <w:t>relevant Australian Standards</w:t>
      </w:r>
    </w:p>
    <w:p w:rsidR="00000000" w:rsidRPr="00654D27" w:rsidP="00654D27">
      <w:pPr>
        <w:pStyle w:val="ListBullet"/>
      </w:pPr>
      <w:r w:rsidRPr="00654D27">
        <w:t>drawing tools and equipment:</w:t>
      </w:r>
    </w:p>
    <w:p w:rsidR="00000000" w:rsidRPr="00654D27" w:rsidP="00654D27">
      <w:pPr>
        <w:pStyle w:val="ListBullet2"/>
      </w:pPr>
      <w:r w:rsidRPr="00654D27">
        <w:t>coloured pencils</w:t>
      </w:r>
    </w:p>
    <w:p w:rsidR="00000000" w:rsidRPr="00654D27" w:rsidP="00654D27">
      <w:pPr>
        <w:pStyle w:val="ListBullet2"/>
      </w:pPr>
      <w:r w:rsidRPr="00654D27">
        <w:t>digital equipment</w:t>
      </w:r>
    </w:p>
    <w:p w:rsidR="00000000" w:rsidRPr="00654D27" w:rsidP="00654D27">
      <w:pPr>
        <w:pStyle w:val="ListBullet2"/>
      </w:pPr>
      <w:r w:rsidRPr="00654D27">
        <w:t>software</w:t>
      </w:r>
    </w:p>
    <w:p w:rsidR="00000000" w:rsidRPr="00654D27" w:rsidP="00654D27">
      <w:pPr>
        <w:pStyle w:val="ListBullet2"/>
      </w:pPr>
      <w:r w:rsidRPr="00654D27">
        <w:t>aquarelle pencils</w:t>
      </w:r>
    </w:p>
    <w:p w:rsidR="00000000" w:rsidRPr="00654D27" w:rsidP="00654D27">
      <w:pPr>
        <w:pStyle w:val="ListBullet2"/>
      </w:pPr>
      <w:r w:rsidRPr="00654D27">
        <w:t>pencil sharpener</w:t>
      </w:r>
    </w:p>
    <w:p w:rsidR="00000000" w:rsidRPr="00654D27" w:rsidP="00654D27">
      <w:pPr>
        <w:pStyle w:val="ListBullet2"/>
      </w:pPr>
      <w:r w:rsidRPr="00654D27">
        <w:t>felt tip markers</w:t>
      </w:r>
    </w:p>
    <w:p w:rsidR="00000000" w:rsidRPr="00654D27" w:rsidP="00654D27">
      <w:pPr>
        <w:pStyle w:val="ListBullet2"/>
      </w:pPr>
      <w:r w:rsidRPr="00654D27">
        <w:t>pen</w:t>
      </w:r>
    </w:p>
    <w:p w:rsidR="00000000" w:rsidRPr="00654D27" w:rsidP="00654D27">
      <w:pPr>
        <w:pStyle w:val="ListBullet2"/>
      </w:pPr>
      <w:r w:rsidRPr="00654D27">
        <w:t>ink</w:t>
      </w:r>
    </w:p>
    <w:p w:rsidR="00000000" w:rsidRPr="00654D27" w:rsidP="00654D27">
      <w:pPr>
        <w:pStyle w:val="ListBullet2"/>
      </w:pPr>
      <w:r w:rsidRPr="00654D27">
        <w:t>pastel</w:t>
      </w:r>
    </w:p>
    <w:p w:rsidR="00000000" w:rsidRPr="00654D27" w:rsidP="00654D27">
      <w:pPr>
        <w:pStyle w:val="ListBullet2"/>
      </w:pPr>
      <w:r w:rsidRPr="00654D27">
        <w:t>crayon</w:t>
      </w:r>
    </w:p>
    <w:p w:rsidR="00000000" w:rsidRPr="00654D27" w:rsidP="00654D27">
      <w:pPr>
        <w:pStyle w:val="ListBullet2"/>
      </w:pPr>
      <w:r w:rsidRPr="00654D27">
        <w:t>flat paint</w:t>
      </w:r>
    </w:p>
    <w:p w:rsidR="00000000" w:rsidRPr="00654D27" w:rsidP="00654D27">
      <w:pPr>
        <w:pStyle w:val="ListBullet2"/>
      </w:pPr>
      <w:r w:rsidRPr="00654D27">
        <w:t>washed paint</w:t>
      </w:r>
    </w:p>
    <w:p w:rsidR="00000000" w:rsidRPr="00654D27" w:rsidP="00654D27">
      <w:pPr>
        <w:pStyle w:val="ListBullet2"/>
      </w:pPr>
      <w:r w:rsidRPr="00654D27">
        <w:t>air brush</w:t>
      </w:r>
    </w:p>
    <w:p w:rsidR="00000000" w:rsidRPr="00654D27" w:rsidP="00654D27">
      <w:pPr>
        <w:pStyle w:val="ListBullet2"/>
      </w:pPr>
      <w:r w:rsidRPr="00654D27">
        <w:t>eraser</w:t>
      </w:r>
    </w:p>
    <w:p w:rsidR="00000000" w:rsidRPr="00654D27" w:rsidP="00654D27">
      <w:pPr>
        <w:pStyle w:val="ListBullet2"/>
      </w:pPr>
      <w:r w:rsidRPr="00654D27">
        <w:t>ruler</w:t>
      </w:r>
    </w:p>
    <w:p w:rsidR="00000000" w:rsidRPr="00654D27" w:rsidP="00654D27">
      <w:pPr>
        <w:pStyle w:val="ListBullet2"/>
      </w:pPr>
      <w:r w:rsidRPr="00654D27">
        <w:t>slanted drawing table</w:t>
      </w:r>
    </w:p>
    <w:p w:rsidR="00000000" w:rsidRPr="00654D27" w:rsidP="00654D27">
      <w:pPr>
        <w:pStyle w:val="ListBullet"/>
      </w:pPr>
      <w:r w:rsidRPr="00654D27">
        <w:t>illustration techniques</w:t>
      </w:r>
    </w:p>
    <w:p w:rsidR="00000000" w:rsidRPr="00654D27" w:rsidP="00654D27">
      <w:pPr>
        <w:pStyle w:val="ListBullet"/>
      </w:pPr>
      <w:r w:rsidRPr="00654D27">
        <w:t>examples of typical representations of fashion figures</w:t>
      </w:r>
    </w:p>
    <w:p w:rsidR="00000000" w:rsidRPr="00654D27" w:rsidP="00654D27">
      <w:pPr>
        <w:pStyle w:val="ListBullet"/>
      </w:pPr>
      <w:r w:rsidRPr="00654D27">
        <w:t>quality criteria:</w:t>
      </w:r>
    </w:p>
    <w:p w:rsidR="00000000" w:rsidRPr="00654D27" w:rsidP="00654D27">
      <w:pPr>
        <w:pStyle w:val="ListBullet2"/>
      </w:pPr>
      <w:r w:rsidRPr="00654D27">
        <w:t>proportion</w:t>
      </w:r>
    </w:p>
    <w:p w:rsidR="00000000" w:rsidRPr="00654D27" w:rsidP="00654D27">
      <w:pPr>
        <w:pStyle w:val="ListBullet2"/>
      </w:pPr>
      <w:r w:rsidRPr="00654D27">
        <w:t>perspective</w:t>
      </w:r>
    </w:p>
    <w:p w:rsidR="00000000" w:rsidRPr="00654D27" w:rsidP="00654D27">
      <w:pPr>
        <w:pStyle w:val="ListBullet2"/>
      </w:pPr>
      <w:r w:rsidRPr="00654D27">
        <w:t>symmetry and balance</w:t>
      </w:r>
    </w:p>
    <w:p w:rsidR="00000000" w:rsidRPr="00654D27" w:rsidP="00654D27">
      <w:pPr>
        <w:pStyle w:val="ListBullet2"/>
      </w:pPr>
      <w:r w:rsidRPr="00654D27">
        <w:t>detailing</w:t>
      </w:r>
    </w:p>
    <w:p w:rsidR="00000000" w:rsidRPr="00654D27" w:rsidP="00654D27">
      <w:pPr>
        <w:pStyle w:val="ListBullet2"/>
      </w:pPr>
      <w:r w:rsidRPr="00654D27">
        <w:t>neatness</w:t>
      </w:r>
    </w:p>
    <w:p w:rsidR="00000000" w:rsidRPr="00654D27" w:rsidP="00654D27">
      <w:pPr>
        <w:pStyle w:val="ListBullet"/>
      </w:pPr>
      <w:r w:rsidRPr="00654D27">
        <w:t>recording and reporting practices.</w:t>
      </w:r>
    </w:p>
    <w:p w:rsidR="00000000" w:rsidRPr="00654D27" w:rsidP="00654D27">
      <w:pPr>
        <w:pStyle w:val="AllowPageBreak"/>
      </w:pPr>
    </w:p>
    <w:p w:rsidR="00000000" w:rsidRPr="00654D27" w:rsidP="00654D27">
      <w:pPr>
        <w:pStyle w:val="Heading1"/>
      </w:pPr>
      <w:bookmarkStart w:id="4" w:name="O_930568"/>
      <w:bookmarkEnd w:id="4"/>
      <w:r w:rsidRPr="00654D27">
        <w:t>Assessment Conditions</w:t>
      </w:r>
    </w:p>
    <w:p w:rsidR="00000000" w:rsidRPr="00654D27" w:rsidP="00654D27">
      <w:pPr>
        <w:pStyle w:val="ListBullet"/>
      </w:pPr>
      <w:r w:rsidRPr="00654D27">
        <w:t>Assessors must:</w:t>
      </w:r>
    </w:p>
    <w:p w:rsidR="00000000" w:rsidRPr="00654D27" w:rsidP="00654D27">
      <w:pPr>
        <w:pStyle w:val="ListBullet2"/>
      </w:pPr>
      <w:r w:rsidRPr="00654D27">
        <w:t>satisfy the assessor competency requirements that are in place at the time of the assessment, as set by the VET</w:t>
      </w:r>
      <w:r w:rsidRPr="00654D27">
        <w:t xml:space="preserve"> regulator</w:t>
      </w:r>
    </w:p>
    <w:p w:rsidR="00000000" w:rsidRPr="00654D27" w:rsidP="00654D27">
      <w:pPr>
        <w:pStyle w:val="ListBullet2"/>
      </w:pPr>
      <w:r w:rsidRPr="00654D27">
        <w:t>have vocational competency in fashion illustration at least to the level being assessed, with relevant industry knowledge and experience.</w:t>
      </w:r>
    </w:p>
    <w:p w:rsidR="00000000" w:rsidRPr="00654D27" w:rsidP="00654D27">
      <w:pPr>
        <w:pStyle w:val="ListBullet"/>
      </w:pPr>
      <w:r w:rsidRPr="00654D27">
        <w:t>Assessment should occur in operational workplace situations. Where this is not possible, or where personal</w:t>
      </w:r>
      <w:r w:rsidRPr="00654D27">
        <w:t xml:space="preserve"> safety or environmental damage are limiting factors, assessment must occur in a sufficiently rigorous simulated environment reflecting realistic operational workplace conditions. This must cover all aspects of workplace performance, including environment,</w:t>
      </w:r>
      <w:r w:rsidRPr="00654D27">
        <w:t xml:space="preserve"> task skills, task management skills, contingency management skills and job role environment skills. </w:t>
      </w:r>
    </w:p>
    <w:p w:rsidR="00000000" w:rsidRPr="00654D27" w:rsidP="00654D27">
      <w:pPr>
        <w:pStyle w:val="ListBullet"/>
      </w:pPr>
      <w:r w:rsidRPr="00654D27">
        <w:t>Assessment processes and techniques must be appropriate to the language, literacy and numeracy requirements of the work being performed and the needs of the candidate.</w:t>
      </w:r>
    </w:p>
    <w:p w:rsidR="00000000" w:rsidRPr="00654D27" w:rsidP="00654D27">
      <w:pPr>
        <w:pStyle w:val="ListBullet"/>
      </w:pPr>
      <w:r w:rsidRPr="00654D27">
        <w:t>Conditions for assessment must include access to all tools, equipment, materials and doc</w:t>
      </w:r>
      <w:r w:rsidRPr="00654D27">
        <w:t>umentation required, including relevant workplace procedures, product and manufacturing specifications associated with this unit.</w:t>
      </w:r>
    </w:p>
    <w:p w:rsidR="00000000" w:rsidRPr="00654D27" w:rsidP="00654D27">
      <w:pPr>
        <w:pStyle w:val="AllowPageBreak"/>
      </w:pPr>
    </w:p>
    <w:p w:rsidR="00000000" w:rsidRPr="00654D27" w:rsidP="00654D27">
      <w:pPr>
        <w:pStyle w:val="Heading1"/>
      </w:pPr>
      <w:bookmarkStart w:id="5" w:name="O_930566"/>
      <w:bookmarkEnd w:id="5"/>
      <w:r w:rsidRPr="00654D27">
        <w:t>Links</w:t>
      </w:r>
    </w:p>
    <w:p w:rsidR="00000000" w:rsidRPr="00654D27" w:rsidP="005769B9">
      <w:pPr>
        <w:pStyle w:val="BodyText"/>
      </w:pPr>
      <w:r w:rsidRPr="00654D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36DB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54D27" w:rsidP="00654D27"/>
    <w:sectPr w:rsidSect="00654D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27" w:rsidRPr="005769B9" w:rsidP="005769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B9" w:rsidP="00654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9B9" w:rsidP="00654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69B9" w:rsidP="00654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D27" w:rsidRPr="005769B9" w:rsidP="005769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B9" w:rsidRPr="002D2AF8" w:rsidP="00654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MSTFD5011 Produce fashion illustrations to assist product visualisation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769B9" w:rsidP="00654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A21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724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56E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D27"/>
  </w:style>
  <w:style w:type="character" w:customStyle="1" w:styleId="Heading1Char">
    <w:name w:val="Heading 1 Char"/>
    <w:basedOn w:val="DefaultParagraphFont"/>
    <w:link w:val="Heading1"/>
    <w:rsid w:val="00654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D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D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4D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4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D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D27"/>
    <w:rPr>
      <w:b/>
      <w:spacing w:val="0"/>
    </w:rPr>
  </w:style>
  <w:style w:type="paragraph" w:customStyle="1" w:styleId="SuperTitle">
    <w:name w:val="SuperTitle"/>
    <w:basedOn w:val="Title"/>
    <w:rsid w:val="00654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4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D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D27"/>
    <w:rPr>
      <w:i/>
    </w:rPr>
  </w:style>
  <w:style w:type="paragraph" w:styleId="Caption">
    <w:name w:val="caption"/>
    <w:basedOn w:val="BodyText"/>
    <w:next w:val="Normal"/>
    <w:qFormat/>
    <w:rsid w:val="00654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D27"/>
  </w:style>
  <w:style w:type="paragraph" w:styleId="TableofFigures">
    <w:name w:val="table of figures"/>
    <w:basedOn w:val="Normal"/>
    <w:next w:val="Normal"/>
    <w:semiHidden/>
    <w:rsid w:val="00654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D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4D27"/>
    <w:rPr>
      <w:rFonts w:ascii="Wingdings" w:hAnsi="Wingdings"/>
    </w:rPr>
  </w:style>
  <w:style w:type="paragraph" w:customStyle="1" w:styleId="TableHeading">
    <w:name w:val="Table Heading"/>
    <w:basedOn w:val="HeadingBase"/>
    <w:rsid w:val="00654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D27"/>
    <w:rPr>
      <w:color w:val="0033CC"/>
      <w:u w:val="none"/>
    </w:rPr>
  </w:style>
  <w:style w:type="paragraph" w:customStyle="1" w:styleId="BodyTextRight">
    <w:name w:val="Body Text Right"/>
    <w:basedOn w:val="BodyText"/>
    <w:rsid w:val="00654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D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D27"/>
    <w:rPr>
      <w:sz w:val="32"/>
    </w:rPr>
  </w:style>
  <w:style w:type="paragraph" w:customStyle="1" w:styleId="HeadingProcedure">
    <w:name w:val="Heading Procedure"/>
    <w:basedOn w:val="HeadingBase"/>
    <w:next w:val="Normal"/>
    <w:rsid w:val="00654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D27"/>
    <w:pPr>
      <w:spacing w:before="60" w:after="60"/>
    </w:pPr>
  </w:style>
  <w:style w:type="paragraph" w:styleId="ListContinue">
    <w:name w:val="List Continue"/>
    <w:basedOn w:val="List"/>
    <w:rsid w:val="00654D27"/>
    <w:pPr>
      <w:ind w:firstLine="0"/>
    </w:pPr>
  </w:style>
  <w:style w:type="paragraph" w:customStyle="1" w:styleId="ListNote">
    <w:name w:val="List Note"/>
    <w:basedOn w:val="List"/>
    <w:rsid w:val="00654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D27"/>
    <w:rPr>
      <w:rFonts w:ascii="Courier New" w:hAnsi="Courier New"/>
    </w:rPr>
  </w:style>
  <w:style w:type="paragraph" w:customStyle="1" w:styleId="NoteBullet">
    <w:name w:val="Note Bullet"/>
    <w:basedOn w:val="Note"/>
    <w:rsid w:val="00654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D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4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D27"/>
    <w:rPr>
      <w:b/>
      <w:smallCaps/>
    </w:rPr>
  </w:style>
  <w:style w:type="paragraph" w:customStyle="1" w:styleId="TableListNumber">
    <w:name w:val="Table List Number"/>
    <w:basedOn w:val="ListNumber"/>
    <w:rsid w:val="00654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D27"/>
    <w:pPr>
      <w:numPr>
        <w:numId w:val="9"/>
      </w:numPr>
    </w:pPr>
  </w:style>
  <w:style w:type="paragraph" w:customStyle="1" w:styleId="ListAlpha2">
    <w:name w:val="List Alpha 2"/>
    <w:basedOn w:val="List2"/>
    <w:rsid w:val="00654D27"/>
    <w:pPr>
      <w:numPr>
        <w:numId w:val="8"/>
      </w:numPr>
    </w:pPr>
  </w:style>
  <w:style w:type="paragraph" w:styleId="List2">
    <w:name w:val="List 2"/>
    <w:basedOn w:val="BodyText"/>
    <w:rsid w:val="00654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D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D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4D27"/>
    <w:pPr>
      <w:numPr>
        <w:numId w:val="4"/>
      </w:numPr>
    </w:pPr>
  </w:style>
  <w:style w:type="paragraph" w:styleId="ListContinue2">
    <w:name w:val="List Continue 2"/>
    <w:basedOn w:val="List2"/>
    <w:rsid w:val="00654D27"/>
    <w:pPr>
      <w:ind w:firstLine="0"/>
    </w:pPr>
  </w:style>
  <w:style w:type="paragraph" w:styleId="ListContinue3">
    <w:name w:val="List Continue 3"/>
    <w:basedOn w:val="List3"/>
    <w:rsid w:val="00654D27"/>
    <w:pPr>
      <w:ind w:left="1021" w:firstLine="0"/>
    </w:pPr>
  </w:style>
  <w:style w:type="paragraph" w:styleId="ListContinue4">
    <w:name w:val="List Continue 4"/>
    <w:basedOn w:val="List4"/>
    <w:rsid w:val="00654D27"/>
    <w:pPr>
      <w:ind w:firstLine="0"/>
    </w:pPr>
  </w:style>
  <w:style w:type="paragraph" w:styleId="ListContinue5">
    <w:name w:val="List Continue 5"/>
    <w:basedOn w:val="List5"/>
    <w:rsid w:val="00654D27"/>
    <w:pPr>
      <w:ind w:firstLine="0"/>
    </w:pPr>
  </w:style>
  <w:style w:type="paragraph" w:styleId="ListNumber3">
    <w:name w:val="List Number 3"/>
    <w:basedOn w:val="List3"/>
    <w:rsid w:val="00654D27"/>
    <w:pPr>
      <w:numPr>
        <w:numId w:val="5"/>
      </w:numPr>
    </w:pPr>
  </w:style>
  <w:style w:type="paragraph" w:styleId="ListNumber4">
    <w:name w:val="List Number 4"/>
    <w:basedOn w:val="List4"/>
    <w:rsid w:val="00654D27"/>
    <w:pPr>
      <w:numPr>
        <w:numId w:val="6"/>
      </w:numPr>
    </w:pPr>
  </w:style>
  <w:style w:type="paragraph" w:styleId="ListNumber5">
    <w:name w:val="List Number 5"/>
    <w:basedOn w:val="List5"/>
    <w:rsid w:val="00654D27"/>
    <w:pPr>
      <w:numPr>
        <w:numId w:val="7"/>
      </w:numPr>
    </w:pPr>
  </w:style>
  <w:style w:type="paragraph" w:styleId="BlockText">
    <w:name w:val="Block Text"/>
    <w:basedOn w:val="Normal"/>
    <w:rsid w:val="00654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D27"/>
    <w:rPr>
      <w:sz w:val="16"/>
      <w:vertAlign w:val="superscript"/>
    </w:rPr>
  </w:style>
  <w:style w:type="character" w:customStyle="1" w:styleId="Symbols">
    <w:name w:val="Symbols"/>
    <w:basedOn w:val="DefaultParagraphFont"/>
    <w:rsid w:val="00654D27"/>
    <w:rPr>
      <w:rFonts w:ascii="Symbol" w:hAnsi="Symbol"/>
    </w:rPr>
  </w:style>
  <w:style w:type="character" w:customStyle="1" w:styleId="MenuOptions">
    <w:name w:val="Menu Options"/>
    <w:basedOn w:val="DefaultParagraphFont"/>
    <w:rsid w:val="00654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D27"/>
    <w:rPr>
      <w:b/>
    </w:rPr>
  </w:style>
  <w:style w:type="character" w:customStyle="1" w:styleId="Underlined">
    <w:name w:val="Underlined"/>
    <w:basedOn w:val="DefaultParagraphFont"/>
    <w:rsid w:val="00654D27"/>
    <w:rPr>
      <w:u w:val="single"/>
    </w:rPr>
  </w:style>
  <w:style w:type="paragraph" w:customStyle="1" w:styleId="TableBodyTextRight">
    <w:name w:val="Table Body Text Right"/>
    <w:basedOn w:val="TableBodyText"/>
    <w:rsid w:val="00654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D27"/>
    <w:rPr>
      <w:sz w:val="18"/>
    </w:rPr>
  </w:style>
  <w:style w:type="paragraph" w:customStyle="1" w:styleId="BodySmallRight">
    <w:name w:val="Body Small Right"/>
    <w:basedOn w:val="BodyTextRight"/>
    <w:rsid w:val="00654D27"/>
    <w:rPr>
      <w:sz w:val="18"/>
      <w:szCs w:val="18"/>
    </w:rPr>
  </w:style>
  <w:style w:type="paragraph" w:customStyle="1" w:styleId="MarginEdition">
    <w:name w:val="Margin Edition"/>
    <w:basedOn w:val="MarginNote"/>
    <w:rsid w:val="00654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D27"/>
    <w:rPr>
      <w:sz w:val="2"/>
      <w:szCs w:val="2"/>
    </w:rPr>
  </w:style>
  <w:style w:type="character" w:customStyle="1" w:styleId="Small">
    <w:name w:val="Small"/>
    <w:basedOn w:val="DefaultParagraphFont"/>
    <w:rsid w:val="00654D27"/>
    <w:rPr>
      <w:sz w:val="16"/>
    </w:rPr>
  </w:style>
  <w:style w:type="paragraph" w:customStyle="1" w:styleId="WideTable">
    <w:name w:val="Wide Table"/>
    <w:basedOn w:val="Normal"/>
    <w:rsid w:val="00654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D27"/>
  </w:style>
  <w:style w:type="paragraph" w:styleId="Quote">
    <w:name w:val="Quote"/>
    <w:basedOn w:val="Heading1"/>
    <w:link w:val="QuoteChar"/>
    <w:qFormat/>
    <w:rsid w:val="00654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D27"/>
    <w:pPr>
      <w:pageBreakBefore/>
    </w:pPr>
  </w:style>
  <w:style w:type="paragraph" w:customStyle="1" w:styleId="Border">
    <w:name w:val="Border"/>
    <w:basedOn w:val="Normal"/>
    <w:qFormat/>
    <w:rsid w:val="00654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D27"/>
    <w:rPr>
      <w:u w:val="single"/>
    </w:rPr>
  </w:style>
  <w:style w:type="character" w:customStyle="1" w:styleId="BoldandItalics">
    <w:name w:val="Bold and Italics"/>
    <w:qFormat/>
    <w:rsid w:val="00654D27"/>
    <w:rPr>
      <w:b/>
      <w:i/>
      <w:u w:val="none"/>
    </w:rPr>
  </w:style>
  <w:style w:type="paragraph" w:styleId="BalloonText">
    <w:name w:val="Balloon Text"/>
    <w:basedOn w:val="Normal"/>
    <w:link w:val="BalloonTextChar"/>
    <w:rsid w:val="00654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D27"/>
    <w:pPr>
      <w:spacing w:before="0" w:after="0"/>
    </w:pPr>
  </w:style>
  <w:style w:type="paragraph" w:customStyle="1" w:styleId="BodyTextBold">
    <w:name w:val="Body Text Bold"/>
    <w:basedOn w:val="BodyText"/>
    <w:qFormat/>
    <w:rsid w:val="00654D27"/>
    <w:rPr>
      <w:b/>
    </w:rPr>
  </w:style>
  <w:style w:type="character" w:styleId="Hyperlink">
    <w:name w:val="Hyperlink"/>
    <w:basedOn w:val="DefaultParagraphFont"/>
    <w:uiPriority w:val="99"/>
    <w:unhideWhenUsed/>
    <w:rsid w:val="005769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2953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MSTFD5011 Produce fashion illustrations to assist product visualisation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