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08A" w:rsidP="006D10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MSTFD5010 Develop and present design concepts within specific guidelines</w:t>
      </w:r>
      <w:r>
        <w:fldChar w:fldCharType="end"/>
      </w:r>
    </w:p>
    <w:p w:rsidR="006D108A" w:rsidP="006D108A">
      <w:pPr>
        <w:pStyle w:val="Version"/>
        <w:sectPr w:rsidSect="00760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B7C" w:rsidP="00760B7C">
      <w:pPr>
        <w:pStyle w:val="SuperHeading"/>
      </w:pPr>
      <w:r w:rsidRPr="00760B7C">
        <w:t>Assessment Requirements for MSTFD5010 Develop and present design concepts within specific guidelines</w:t>
      </w:r>
    </w:p>
    <w:p w:rsidR="00000000" w:rsidRPr="00760B7C" w:rsidP="00760B7C">
      <w:pPr>
        <w:pStyle w:val="Heading1"/>
      </w:pPr>
      <w:bookmarkStart w:id="1" w:name="O_930548"/>
      <w:bookmarkEnd w:id="1"/>
      <w:r w:rsidRPr="00760B7C">
        <w:t>Modification History</w:t>
      </w:r>
    </w:p>
    <w:p w:rsidR="00000000" w:rsidRPr="00760B7C" w:rsidP="006D108A">
      <w:pPr>
        <w:pStyle w:val="BodyText"/>
      </w:pPr>
      <w:r w:rsidRPr="00760B7C">
        <w:t>Release 1. Supersedes and is equivalent to LMTFD5010B Develop and present design concepts within specific guidelines</w:t>
      </w:r>
    </w:p>
    <w:p w:rsidR="00000000" w:rsidRPr="00760B7C" w:rsidP="00760B7C">
      <w:pPr>
        <w:pStyle w:val="Heading1"/>
      </w:pPr>
      <w:bookmarkStart w:id="2" w:name="O_930551"/>
      <w:bookmarkEnd w:id="2"/>
      <w:r w:rsidRPr="00760B7C">
        <w:t>Performance Evidence</w:t>
      </w:r>
    </w:p>
    <w:p w:rsidR="00000000" w:rsidRPr="00760B7C" w:rsidP="006D108A">
      <w:pPr>
        <w:pStyle w:val="BodyText"/>
      </w:pPr>
      <w:r w:rsidRPr="00760B7C">
        <w:t>Evidence required to demonstrate competence in this unit must be relevant to and satisfy all of the requirements of the elements and performance criteria and include:</w:t>
      </w:r>
    </w:p>
    <w:p w:rsidR="00000000" w:rsidRPr="00760B7C" w:rsidP="00760B7C">
      <w:pPr>
        <w:pStyle w:val="ListBullet"/>
      </w:pPr>
      <w:r w:rsidRPr="00760B7C">
        <w:t xml:space="preserve">reading and following work instructions, standard </w:t>
      </w:r>
      <w:r w:rsidRPr="00760B7C">
        <w:t>operating procedures and safe work practices</w:t>
      </w:r>
    </w:p>
    <w:p w:rsidR="00000000" w:rsidRPr="00760B7C" w:rsidP="00760B7C">
      <w:pPr>
        <w:pStyle w:val="ListBullet"/>
      </w:pPr>
      <w:r w:rsidRPr="00760B7C">
        <w:t>applying relevant standards</w:t>
      </w:r>
    </w:p>
    <w:p w:rsidR="00000000" w:rsidRPr="00760B7C" w:rsidP="00760B7C">
      <w:pPr>
        <w:pStyle w:val="ListBullet"/>
      </w:pPr>
      <w:r w:rsidRPr="00760B7C">
        <w:t>generating ideas in response to a design brief, identifying at least three possible design concepts and preparing storyboard themes related to fabrics and colours</w:t>
      </w:r>
    </w:p>
    <w:p w:rsidR="00000000" w:rsidRPr="00760B7C" w:rsidP="00760B7C">
      <w:pPr>
        <w:pStyle w:val="ListBullet"/>
      </w:pPr>
      <w:r w:rsidRPr="00760B7C">
        <w:t>consulting with team</w:t>
      </w:r>
      <w:r w:rsidRPr="00760B7C">
        <w:t xml:space="preserve"> members to determine appropriate concept for development</w:t>
      </w:r>
    </w:p>
    <w:p w:rsidR="00000000" w:rsidRPr="00760B7C" w:rsidP="00760B7C">
      <w:pPr>
        <w:pStyle w:val="ListBullet"/>
      </w:pPr>
      <w:r w:rsidRPr="00760B7C">
        <w:t>incorporating distinctive style and features, trims or accessories,  and confirming production feasibility</w:t>
      </w:r>
    </w:p>
    <w:p w:rsidR="00000000" w:rsidRPr="00760B7C" w:rsidP="00760B7C">
      <w:pPr>
        <w:pStyle w:val="ListBullet"/>
      </w:pPr>
      <w:r w:rsidRPr="00760B7C">
        <w:t>preparing artwork manually or using computer-aided design (CAD) systems and detailing speci</w:t>
      </w:r>
      <w:r w:rsidRPr="00760B7C">
        <w:t>fications and other relevant documentation as required, in appropriate format</w:t>
      </w:r>
    </w:p>
    <w:p w:rsidR="00000000" w:rsidRPr="00760B7C" w:rsidP="00760B7C">
      <w:pPr>
        <w:pStyle w:val="ListBullet"/>
      </w:pPr>
      <w:r w:rsidRPr="00760B7C">
        <w:t>researching potential sources and suppliers, comparing costs and identifying preferred option</w:t>
      </w:r>
    </w:p>
    <w:p w:rsidR="00000000" w:rsidRPr="00760B7C" w:rsidP="00760B7C">
      <w:pPr>
        <w:pStyle w:val="ListBullet"/>
      </w:pPr>
      <w:r w:rsidRPr="00760B7C">
        <w:t>calculating total design costs and preparing detailed costings sheets, and estimatin</w:t>
      </w:r>
      <w:r w:rsidRPr="00760B7C">
        <w:t xml:space="preserve">g of all costs for at least three (3) garments or a small range </w:t>
      </w:r>
    </w:p>
    <w:p w:rsidR="00000000" w:rsidRPr="00760B7C" w:rsidP="00760B7C">
      <w:pPr>
        <w:pStyle w:val="ListBullet"/>
      </w:pPr>
      <w:r w:rsidRPr="00760B7C">
        <w:t>negotiating amendments or modifications as required to ensure design concept is within budget</w:t>
      </w:r>
    </w:p>
    <w:p w:rsidR="00000000" w:rsidRPr="00760B7C" w:rsidP="00760B7C">
      <w:pPr>
        <w:pStyle w:val="ListBullet"/>
      </w:pPr>
      <w:r w:rsidRPr="00760B7C">
        <w:t xml:space="preserve">creating an effective presentation to present design concept, for at least three (3) garments or </w:t>
      </w:r>
      <w:r w:rsidRPr="00760B7C">
        <w:t xml:space="preserve">a small range, that meets all requirements of the brief and outline features and benefits </w:t>
      </w:r>
    </w:p>
    <w:p w:rsidR="00000000" w:rsidRPr="00760B7C" w:rsidP="00760B7C">
      <w:pPr>
        <w:pStyle w:val="ListBullet"/>
      </w:pPr>
      <w:r w:rsidRPr="00760B7C">
        <w:t>preparing and storing completed documentation.</w:t>
      </w:r>
    </w:p>
    <w:p w:rsidR="00000000" w:rsidRPr="00760B7C" w:rsidP="00760B7C">
      <w:pPr>
        <w:pStyle w:val="AllowPageBreak"/>
      </w:pPr>
    </w:p>
    <w:p w:rsidR="00000000" w:rsidRPr="00760B7C" w:rsidP="00760B7C">
      <w:pPr>
        <w:pStyle w:val="Heading1"/>
      </w:pPr>
      <w:bookmarkStart w:id="3" w:name="O_930550"/>
      <w:bookmarkEnd w:id="3"/>
      <w:r w:rsidRPr="00760B7C">
        <w:t>Knowledge Evidence</w:t>
      </w:r>
    </w:p>
    <w:p w:rsidR="00000000" w:rsidRPr="00760B7C" w:rsidP="006D108A">
      <w:pPr>
        <w:pStyle w:val="BodyText"/>
      </w:pPr>
      <w:r w:rsidRPr="00760B7C">
        <w:t>Evidence must be provided that demonstrates knowledge of:</w:t>
      </w:r>
    </w:p>
    <w:p w:rsidR="00000000" w:rsidRPr="00760B7C" w:rsidP="00760B7C">
      <w:pPr>
        <w:pStyle w:val="ListBullet"/>
      </w:pPr>
      <w:r w:rsidRPr="00760B7C">
        <w:t>safe work practices and</w:t>
      </w:r>
      <w:r w:rsidRPr="00760B7C">
        <w:t xml:space="preserve"> procedures and use of personal protective equipment (PPE)</w:t>
      </w:r>
    </w:p>
    <w:p w:rsidR="00000000" w:rsidRPr="00760B7C" w:rsidP="00760B7C">
      <w:pPr>
        <w:pStyle w:val="ListBullet"/>
      </w:pPr>
      <w:r w:rsidRPr="00760B7C">
        <w:t>relevant Australian Standards</w:t>
      </w:r>
    </w:p>
    <w:p w:rsidR="00000000" w:rsidRPr="00760B7C" w:rsidP="00760B7C">
      <w:pPr>
        <w:pStyle w:val="ListBullet"/>
      </w:pPr>
      <w:r w:rsidRPr="00760B7C">
        <w:t>elements and principles of design and how they are used to create good design in the fashion industry:</w:t>
      </w:r>
    </w:p>
    <w:p w:rsidR="00000000" w:rsidRPr="00760B7C" w:rsidP="00760B7C">
      <w:pPr>
        <w:pStyle w:val="ListBullet2"/>
      </w:pPr>
      <w:r w:rsidRPr="00760B7C">
        <w:t>repetition</w:t>
      </w:r>
    </w:p>
    <w:p w:rsidR="00000000" w:rsidRPr="00760B7C" w:rsidP="00760B7C">
      <w:pPr>
        <w:pStyle w:val="ListBullet2"/>
      </w:pPr>
      <w:r w:rsidRPr="00760B7C">
        <w:t>gradation</w:t>
      </w:r>
    </w:p>
    <w:p w:rsidR="00000000" w:rsidRPr="00760B7C" w:rsidP="00760B7C">
      <w:pPr>
        <w:pStyle w:val="ListBullet2"/>
      </w:pPr>
      <w:r w:rsidRPr="00760B7C">
        <w:t>rhythm</w:t>
      </w:r>
    </w:p>
    <w:p w:rsidR="00000000" w:rsidRPr="00760B7C" w:rsidP="00760B7C">
      <w:pPr>
        <w:pStyle w:val="ListBullet2"/>
      </w:pPr>
      <w:r w:rsidRPr="00760B7C">
        <w:t>radiation</w:t>
      </w:r>
    </w:p>
    <w:p w:rsidR="00000000" w:rsidRPr="00760B7C" w:rsidP="00760B7C">
      <w:pPr>
        <w:pStyle w:val="ListBullet2"/>
      </w:pPr>
      <w:r w:rsidRPr="00760B7C">
        <w:t>harmony</w:t>
      </w:r>
    </w:p>
    <w:p w:rsidR="00000000" w:rsidRPr="00760B7C" w:rsidP="00760B7C">
      <w:pPr>
        <w:pStyle w:val="ListBullet2"/>
      </w:pPr>
      <w:r w:rsidRPr="00760B7C">
        <w:t>contrast</w:t>
      </w:r>
    </w:p>
    <w:p w:rsidR="00000000" w:rsidRPr="00760B7C" w:rsidP="00760B7C">
      <w:pPr>
        <w:pStyle w:val="ListBullet2"/>
      </w:pPr>
      <w:r w:rsidRPr="00760B7C">
        <w:t>dominance</w:t>
      </w:r>
    </w:p>
    <w:p w:rsidR="00000000" w:rsidRPr="00760B7C" w:rsidP="00760B7C">
      <w:pPr>
        <w:pStyle w:val="ListBullet2"/>
      </w:pPr>
      <w:r w:rsidRPr="00760B7C">
        <w:t>proportion</w:t>
      </w:r>
    </w:p>
    <w:p w:rsidR="00000000" w:rsidRPr="00760B7C" w:rsidP="00760B7C">
      <w:pPr>
        <w:pStyle w:val="ListBullet2"/>
      </w:pPr>
      <w:r w:rsidRPr="00760B7C">
        <w:t>balance</w:t>
      </w:r>
    </w:p>
    <w:p w:rsidR="00000000" w:rsidRPr="00760B7C" w:rsidP="00760B7C">
      <w:pPr>
        <w:pStyle w:val="ListBullet2"/>
      </w:pPr>
      <w:r w:rsidRPr="00760B7C">
        <w:t>unity</w:t>
      </w:r>
    </w:p>
    <w:p w:rsidR="00000000" w:rsidRPr="00760B7C" w:rsidP="00760B7C">
      <w:pPr>
        <w:pStyle w:val="ListBullet"/>
      </w:pPr>
      <w:r w:rsidRPr="00760B7C">
        <w:t>design information:</w:t>
      </w:r>
    </w:p>
    <w:p w:rsidR="00000000" w:rsidRPr="00760B7C" w:rsidP="00760B7C">
      <w:pPr>
        <w:pStyle w:val="ListBullet2"/>
      </w:pPr>
      <w:r w:rsidRPr="00760B7C">
        <w:t>customer requirements</w:t>
      </w:r>
    </w:p>
    <w:p w:rsidR="00000000" w:rsidRPr="00760B7C" w:rsidP="00760B7C">
      <w:pPr>
        <w:pStyle w:val="ListBullet2"/>
      </w:pPr>
      <w:r w:rsidRPr="00760B7C">
        <w:t>work specifications</w:t>
      </w:r>
    </w:p>
    <w:p w:rsidR="00000000" w:rsidRPr="00760B7C" w:rsidP="00760B7C">
      <w:pPr>
        <w:pStyle w:val="ListBullet2"/>
      </w:pPr>
      <w:r w:rsidRPr="00760B7C">
        <w:t>fashion reports and trade journals</w:t>
      </w:r>
    </w:p>
    <w:p w:rsidR="00000000" w:rsidRPr="00760B7C" w:rsidP="00760B7C">
      <w:pPr>
        <w:pStyle w:val="ListBullet2"/>
      </w:pPr>
      <w:r w:rsidRPr="00760B7C">
        <w:t>stock records</w:t>
      </w:r>
    </w:p>
    <w:p w:rsidR="00000000" w:rsidRPr="00760B7C" w:rsidP="00760B7C">
      <w:pPr>
        <w:pStyle w:val="ListBullet2"/>
      </w:pPr>
      <w:r w:rsidRPr="00760B7C">
        <w:t>summaries of materials, labour and overhead costs</w:t>
      </w:r>
    </w:p>
    <w:p w:rsidR="00000000" w:rsidRPr="00760B7C" w:rsidP="00760B7C">
      <w:pPr>
        <w:pStyle w:val="ListBullet2"/>
      </w:pPr>
      <w:r w:rsidRPr="00760B7C">
        <w:t>organisation work procedures</w:t>
      </w:r>
    </w:p>
    <w:p w:rsidR="00000000" w:rsidRPr="00760B7C" w:rsidP="00760B7C">
      <w:pPr>
        <w:pStyle w:val="ListBullet2"/>
      </w:pPr>
      <w:r w:rsidRPr="00760B7C">
        <w:t>organisational or external personnel</w:t>
      </w:r>
    </w:p>
    <w:p w:rsidR="00000000" w:rsidRPr="00760B7C" w:rsidP="00760B7C">
      <w:pPr>
        <w:pStyle w:val="ListBullet2"/>
      </w:pPr>
      <w:r w:rsidRPr="00760B7C">
        <w:t xml:space="preserve">quality </w:t>
      </w:r>
    </w:p>
    <w:p w:rsidR="00000000" w:rsidRPr="00760B7C" w:rsidP="00760B7C">
      <w:pPr>
        <w:pStyle w:val="ListBullet2"/>
      </w:pPr>
      <w:r w:rsidRPr="00760B7C">
        <w:t>Australian Standards and procedures</w:t>
      </w:r>
    </w:p>
    <w:p w:rsidR="00000000" w:rsidRPr="00760B7C" w:rsidP="00760B7C">
      <w:pPr>
        <w:pStyle w:val="ListBullet"/>
      </w:pPr>
      <w:r w:rsidRPr="00760B7C">
        <w:t>design costs:</w:t>
      </w:r>
    </w:p>
    <w:p w:rsidR="00000000" w:rsidRPr="00760B7C" w:rsidP="00760B7C">
      <w:pPr>
        <w:pStyle w:val="ListBullet2"/>
      </w:pPr>
      <w:r w:rsidRPr="00760B7C">
        <w:t>time</w:t>
      </w:r>
    </w:p>
    <w:p w:rsidR="00000000" w:rsidRPr="00760B7C" w:rsidP="00760B7C">
      <w:pPr>
        <w:pStyle w:val="ListBullet2"/>
      </w:pPr>
      <w:r w:rsidRPr="00760B7C">
        <w:t>labour</w:t>
      </w:r>
    </w:p>
    <w:p w:rsidR="00000000" w:rsidRPr="00760B7C" w:rsidP="00760B7C">
      <w:pPr>
        <w:pStyle w:val="ListBullet2"/>
      </w:pPr>
      <w:r w:rsidRPr="00760B7C">
        <w:t>materials</w:t>
      </w:r>
    </w:p>
    <w:p w:rsidR="00000000" w:rsidRPr="00760B7C" w:rsidP="00760B7C">
      <w:pPr>
        <w:pStyle w:val="ListBullet2"/>
      </w:pPr>
      <w:r w:rsidRPr="00760B7C">
        <w:t>trims and accessories</w:t>
      </w:r>
    </w:p>
    <w:p w:rsidR="00000000" w:rsidRPr="00760B7C" w:rsidP="00760B7C">
      <w:pPr>
        <w:pStyle w:val="ListBullet2"/>
      </w:pPr>
      <w:r w:rsidRPr="00760B7C">
        <w:t>overheads</w:t>
      </w:r>
    </w:p>
    <w:p w:rsidR="00000000" w:rsidRPr="00760B7C" w:rsidP="00760B7C">
      <w:pPr>
        <w:pStyle w:val="ListBullet2"/>
      </w:pPr>
      <w:r w:rsidRPr="00760B7C">
        <w:t>fabrics</w:t>
      </w:r>
    </w:p>
    <w:p w:rsidR="00000000" w:rsidRPr="00760B7C" w:rsidP="00760B7C">
      <w:pPr>
        <w:pStyle w:val="ListBullet"/>
      </w:pPr>
      <w:r w:rsidRPr="00760B7C">
        <w:t>fashion industry context, such as codes of practice, global and local trends, copyright obligat</w:t>
      </w:r>
      <w:r w:rsidRPr="00760B7C">
        <w:t>ions and resource sources</w:t>
      </w:r>
    </w:p>
    <w:p w:rsidR="00000000" w:rsidRPr="00760B7C" w:rsidP="00760B7C">
      <w:pPr>
        <w:pStyle w:val="ListBullet"/>
      </w:pPr>
      <w:r w:rsidRPr="00760B7C">
        <w:t>range of typical garment fabrics, including weight and other characteristics</w:t>
      </w:r>
    </w:p>
    <w:p w:rsidR="00000000" w:rsidRPr="00760B7C" w:rsidP="00760B7C">
      <w:pPr>
        <w:pStyle w:val="ListBullet"/>
      </w:pPr>
      <w:r w:rsidRPr="00760B7C">
        <w:t>detailed knowledge of garment construction, marker making and cutting procedures</w:t>
      </w:r>
    </w:p>
    <w:p w:rsidR="00000000" w:rsidRPr="00760B7C" w:rsidP="00760B7C">
      <w:pPr>
        <w:pStyle w:val="ListBullet"/>
      </w:pPr>
      <w:r w:rsidRPr="00760B7C">
        <w:t>colour/colour mix and interpretation</w:t>
      </w:r>
    </w:p>
    <w:p w:rsidR="00000000" w:rsidRPr="00760B7C" w:rsidP="00760B7C">
      <w:pPr>
        <w:pStyle w:val="ListBullet"/>
      </w:pPr>
      <w:r w:rsidRPr="00760B7C">
        <w:t>properties and characteristics of fabrics, fibres, trims and accessories</w:t>
      </w:r>
    </w:p>
    <w:p w:rsidR="00000000" w:rsidRPr="00760B7C" w:rsidP="00760B7C">
      <w:pPr>
        <w:pStyle w:val="ListBullet"/>
      </w:pPr>
      <w:r w:rsidRPr="00760B7C">
        <w:t>fashion costing processes</w:t>
      </w:r>
    </w:p>
    <w:p w:rsidR="00000000" w:rsidRPr="00760B7C" w:rsidP="00760B7C">
      <w:pPr>
        <w:pStyle w:val="ListBullet"/>
      </w:pPr>
      <w:r w:rsidRPr="00760B7C">
        <w:t>presentation, recording and reporting practices.</w:t>
      </w:r>
    </w:p>
    <w:p w:rsidR="00000000" w:rsidRPr="00760B7C" w:rsidP="00760B7C">
      <w:pPr>
        <w:pStyle w:val="AllowPageBreak"/>
      </w:pPr>
    </w:p>
    <w:p w:rsidR="00000000" w:rsidRPr="00760B7C" w:rsidP="00760B7C">
      <w:pPr>
        <w:pStyle w:val="Heading1"/>
      </w:pPr>
      <w:bookmarkStart w:id="4" w:name="O_930549"/>
      <w:bookmarkEnd w:id="4"/>
      <w:r w:rsidRPr="00760B7C">
        <w:t>Assessment Conditions</w:t>
      </w:r>
    </w:p>
    <w:p w:rsidR="00000000" w:rsidRPr="00760B7C" w:rsidP="00760B7C">
      <w:pPr>
        <w:pStyle w:val="ListBullet"/>
      </w:pPr>
      <w:r w:rsidRPr="00760B7C">
        <w:t>Assessors must:</w:t>
      </w:r>
    </w:p>
    <w:p w:rsidR="00000000" w:rsidRPr="00760B7C" w:rsidP="00760B7C">
      <w:pPr>
        <w:pStyle w:val="ListBullet"/>
      </w:pPr>
      <w:r w:rsidRPr="00760B7C">
        <w:t>satisfy the assessor competency requirements that ar</w:t>
      </w:r>
      <w:r w:rsidRPr="00760B7C">
        <w:t>e in place at the time of the assessment, as set by the VET regulator</w:t>
      </w:r>
    </w:p>
    <w:p w:rsidR="00000000" w:rsidRPr="00760B7C" w:rsidP="00760B7C">
      <w:pPr>
        <w:pStyle w:val="ListBullet"/>
      </w:pPr>
      <w:r w:rsidRPr="00760B7C">
        <w:t>have vocational competency in developing design concepts, at least to the level being assessed, with relevant industry knowledge and experience.</w:t>
      </w:r>
    </w:p>
    <w:p w:rsidR="00000000" w:rsidRPr="00760B7C" w:rsidP="00760B7C">
      <w:pPr>
        <w:pStyle w:val="ListBullet"/>
      </w:pPr>
      <w:r w:rsidRPr="00760B7C">
        <w:t>Assessment should occur in operational wo</w:t>
      </w:r>
      <w:r w:rsidRPr="00760B7C">
        <w:t>rkplace situations. Where this is not possible, or where personal safety or environmental damage are limiting factors, assessment must occur in a sufficiently rigorous simulated environment reflecting realistic operational workplace conditions. This must c</w:t>
      </w:r>
      <w:r w:rsidRPr="00760B7C">
        <w:t xml:space="preserve">over all aspects of workplace performance, including environment, task skills, task management skills, contingency management skills and job role environment skills. </w:t>
      </w:r>
    </w:p>
    <w:p w:rsidR="00000000" w:rsidRPr="00760B7C" w:rsidP="00760B7C">
      <w:pPr>
        <w:pStyle w:val="ListBullet"/>
      </w:pPr>
      <w:r w:rsidRPr="00760B7C">
        <w:t>Assessment processes and techniques must be appropriate to the language, literacy and num</w:t>
      </w:r>
      <w:r w:rsidRPr="00760B7C">
        <w:t>eracy requirements of the work being performed and the needs of the candidate.</w:t>
      </w:r>
    </w:p>
    <w:p w:rsidR="00000000" w:rsidRPr="00760B7C" w:rsidP="00760B7C">
      <w:pPr>
        <w:pStyle w:val="ListBullet"/>
      </w:pPr>
      <w:r w:rsidRPr="00760B7C">
        <w:t>Conditions for assessment must include access to all tools, equipment, materials and documentation required, including relevant workplace procedures, product and manufacturing s</w:t>
      </w:r>
      <w:r w:rsidRPr="00760B7C">
        <w:t>pecifications associated with this unit.</w:t>
      </w:r>
    </w:p>
    <w:p w:rsidR="00000000" w:rsidRPr="00760B7C" w:rsidP="00760B7C">
      <w:pPr>
        <w:pStyle w:val="AllowPageBreak"/>
      </w:pPr>
    </w:p>
    <w:p w:rsidR="00000000" w:rsidRPr="00760B7C" w:rsidP="00760B7C">
      <w:pPr>
        <w:pStyle w:val="Heading1"/>
      </w:pPr>
      <w:bookmarkStart w:id="5" w:name="O_930547"/>
      <w:bookmarkEnd w:id="5"/>
      <w:r w:rsidRPr="00760B7C">
        <w:t>Links</w:t>
      </w:r>
    </w:p>
    <w:p w:rsidR="00000000" w:rsidRPr="00760B7C" w:rsidP="006D108A">
      <w:pPr>
        <w:pStyle w:val="BodyText"/>
      </w:pPr>
      <w:r w:rsidRPr="00760B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A556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60B7C" w:rsidP="00760B7C"/>
    <w:sectPr w:rsidSect="00760B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7C" w:rsidRPr="006D108A" w:rsidP="006D10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8A" w:rsidP="00760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08A" w:rsidP="00760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108A" w:rsidP="00760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B7C" w:rsidRPr="006D108A" w:rsidP="006D10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8A" w:rsidRPr="002D2AF8" w:rsidP="00760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MSTFD5010 Develop and present design concepts within specific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D108A" w:rsidP="00760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0622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124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9A8C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B7C"/>
  </w:style>
  <w:style w:type="character" w:customStyle="1" w:styleId="Heading1Char">
    <w:name w:val="Heading 1 Char"/>
    <w:basedOn w:val="DefaultParagraphFont"/>
    <w:link w:val="Heading1"/>
    <w:rsid w:val="00760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B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0B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0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0B7C"/>
    <w:rPr>
      <w:b/>
      <w:spacing w:val="0"/>
    </w:rPr>
  </w:style>
  <w:style w:type="paragraph" w:customStyle="1" w:styleId="SuperTitle">
    <w:name w:val="SuperTitle"/>
    <w:basedOn w:val="Title"/>
    <w:rsid w:val="00760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0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0B7C"/>
    <w:rPr>
      <w:i/>
    </w:rPr>
  </w:style>
  <w:style w:type="paragraph" w:styleId="Caption">
    <w:name w:val="caption"/>
    <w:basedOn w:val="BodyText"/>
    <w:next w:val="Normal"/>
    <w:qFormat/>
    <w:rsid w:val="00760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B7C"/>
  </w:style>
  <w:style w:type="paragraph" w:styleId="TableofFigures">
    <w:name w:val="table of figures"/>
    <w:basedOn w:val="Normal"/>
    <w:next w:val="Normal"/>
    <w:semiHidden/>
    <w:rsid w:val="00760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B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0B7C"/>
    <w:rPr>
      <w:rFonts w:ascii="Wingdings" w:hAnsi="Wingdings"/>
    </w:rPr>
  </w:style>
  <w:style w:type="paragraph" w:customStyle="1" w:styleId="TableHeading">
    <w:name w:val="Table Heading"/>
    <w:basedOn w:val="HeadingBase"/>
    <w:rsid w:val="00760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B7C"/>
    <w:rPr>
      <w:color w:val="0033CC"/>
      <w:u w:val="none"/>
    </w:rPr>
  </w:style>
  <w:style w:type="paragraph" w:customStyle="1" w:styleId="BodyTextRight">
    <w:name w:val="Body Text Right"/>
    <w:basedOn w:val="BodyText"/>
    <w:rsid w:val="00760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B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B7C"/>
    <w:rPr>
      <w:sz w:val="32"/>
    </w:rPr>
  </w:style>
  <w:style w:type="paragraph" w:customStyle="1" w:styleId="HeadingProcedure">
    <w:name w:val="Heading Procedure"/>
    <w:basedOn w:val="HeadingBase"/>
    <w:next w:val="Normal"/>
    <w:rsid w:val="00760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B7C"/>
    <w:pPr>
      <w:spacing w:before="60" w:after="60"/>
    </w:pPr>
  </w:style>
  <w:style w:type="paragraph" w:styleId="ListContinue">
    <w:name w:val="List Continue"/>
    <w:basedOn w:val="List"/>
    <w:rsid w:val="00760B7C"/>
    <w:pPr>
      <w:ind w:firstLine="0"/>
    </w:pPr>
  </w:style>
  <w:style w:type="paragraph" w:customStyle="1" w:styleId="ListNote">
    <w:name w:val="List Note"/>
    <w:basedOn w:val="List"/>
    <w:rsid w:val="00760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B7C"/>
    <w:rPr>
      <w:rFonts w:ascii="Courier New" w:hAnsi="Courier New"/>
    </w:rPr>
  </w:style>
  <w:style w:type="paragraph" w:customStyle="1" w:styleId="NoteBullet">
    <w:name w:val="Note Bullet"/>
    <w:basedOn w:val="Note"/>
    <w:rsid w:val="00760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B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0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B7C"/>
    <w:rPr>
      <w:b/>
      <w:smallCaps/>
    </w:rPr>
  </w:style>
  <w:style w:type="paragraph" w:customStyle="1" w:styleId="TableListNumber">
    <w:name w:val="Table List Number"/>
    <w:basedOn w:val="ListNumber"/>
    <w:rsid w:val="00760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B7C"/>
    <w:pPr>
      <w:numPr>
        <w:numId w:val="9"/>
      </w:numPr>
    </w:pPr>
  </w:style>
  <w:style w:type="paragraph" w:customStyle="1" w:styleId="ListAlpha2">
    <w:name w:val="List Alpha 2"/>
    <w:basedOn w:val="List2"/>
    <w:rsid w:val="00760B7C"/>
    <w:pPr>
      <w:numPr>
        <w:numId w:val="8"/>
      </w:numPr>
    </w:pPr>
  </w:style>
  <w:style w:type="paragraph" w:styleId="List2">
    <w:name w:val="List 2"/>
    <w:basedOn w:val="BodyText"/>
    <w:rsid w:val="00760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B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B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0B7C"/>
    <w:pPr>
      <w:numPr>
        <w:numId w:val="4"/>
      </w:numPr>
    </w:pPr>
  </w:style>
  <w:style w:type="paragraph" w:styleId="ListContinue2">
    <w:name w:val="List Continue 2"/>
    <w:basedOn w:val="List2"/>
    <w:rsid w:val="00760B7C"/>
    <w:pPr>
      <w:ind w:firstLine="0"/>
    </w:pPr>
  </w:style>
  <w:style w:type="paragraph" w:styleId="ListContinue3">
    <w:name w:val="List Continue 3"/>
    <w:basedOn w:val="List3"/>
    <w:rsid w:val="00760B7C"/>
    <w:pPr>
      <w:ind w:left="1021" w:firstLine="0"/>
    </w:pPr>
  </w:style>
  <w:style w:type="paragraph" w:styleId="ListContinue4">
    <w:name w:val="List Continue 4"/>
    <w:basedOn w:val="List4"/>
    <w:rsid w:val="00760B7C"/>
    <w:pPr>
      <w:ind w:firstLine="0"/>
    </w:pPr>
  </w:style>
  <w:style w:type="paragraph" w:styleId="ListContinue5">
    <w:name w:val="List Continue 5"/>
    <w:basedOn w:val="List5"/>
    <w:rsid w:val="00760B7C"/>
    <w:pPr>
      <w:ind w:firstLine="0"/>
    </w:pPr>
  </w:style>
  <w:style w:type="paragraph" w:styleId="ListNumber3">
    <w:name w:val="List Number 3"/>
    <w:basedOn w:val="List3"/>
    <w:rsid w:val="00760B7C"/>
    <w:pPr>
      <w:numPr>
        <w:numId w:val="5"/>
      </w:numPr>
    </w:pPr>
  </w:style>
  <w:style w:type="paragraph" w:styleId="ListNumber4">
    <w:name w:val="List Number 4"/>
    <w:basedOn w:val="List4"/>
    <w:rsid w:val="00760B7C"/>
    <w:pPr>
      <w:numPr>
        <w:numId w:val="6"/>
      </w:numPr>
    </w:pPr>
  </w:style>
  <w:style w:type="paragraph" w:styleId="ListNumber5">
    <w:name w:val="List Number 5"/>
    <w:basedOn w:val="List5"/>
    <w:rsid w:val="00760B7C"/>
    <w:pPr>
      <w:numPr>
        <w:numId w:val="7"/>
      </w:numPr>
    </w:pPr>
  </w:style>
  <w:style w:type="paragraph" w:styleId="BlockText">
    <w:name w:val="Block Text"/>
    <w:basedOn w:val="Normal"/>
    <w:rsid w:val="00760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B7C"/>
    <w:rPr>
      <w:sz w:val="16"/>
      <w:vertAlign w:val="superscript"/>
    </w:rPr>
  </w:style>
  <w:style w:type="character" w:customStyle="1" w:styleId="Symbols">
    <w:name w:val="Symbols"/>
    <w:basedOn w:val="DefaultParagraphFont"/>
    <w:rsid w:val="00760B7C"/>
    <w:rPr>
      <w:rFonts w:ascii="Symbol" w:hAnsi="Symbol"/>
    </w:rPr>
  </w:style>
  <w:style w:type="character" w:customStyle="1" w:styleId="MenuOptions">
    <w:name w:val="Menu Options"/>
    <w:basedOn w:val="DefaultParagraphFont"/>
    <w:rsid w:val="00760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B7C"/>
    <w:rPr>
      <w:b/>
    </w:rPr>
  </w:style>
  <w:style w:type="character" w:customStyle="1" w:styleId="Underlined">
    <w:name w:val="Underlined"/>
    <w:basedOn w:val="DefaultParagraphFont"/>
    <w:rsid w:val="00760B7C"/>
    <w:rPr>
      <w:u w:val="single"/>
    </w:rPr>
  </w:style>
  <w:style w:type="paragraph" w:customStyle="1" w:styleId="TableBodyTextRight">
    <w:name w:val="Table Body Text Right"/>
    <w:basedOn w:val="TableBodyText"/>
    <w:rsid w:val="00760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B7C"/>
    <w:rPr>
      <w:sz w:val="18"/>
    </w:rPr>
  </w:style>
  <w:style w:type="paragraph" w:customStyle="1" w:styleId="BodySmallRight">
    <w:name w:val="Body Small Right"/>
    <w:basedOn w:val="BodyTextRight"/>
    <w:rsid w:val="00760B7C"/>
    <w:rPr>
      <w:sz w:val="18"/>
      <w:szCs w:val="18"/>
    </w:rPr>
  </w:style>
  <w:style w:type="paragraph" w:customStyle="1" w:styleId="MarginEdition">
    <w:name w:val="Margin Edition"/>
    <w:basedOn w:val="MarginNote"/>
    <w:rsid w:val="00760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B7C"/>
    <w:rPr>
      <w:sz w:val="2"/>
      <w:szCs w:val="2"/>
    </w:rPr>
  </w:style>
  <w:style w:type="character" w:customStyle="1" w:styleId="Small">
    <w:name w:val="Small"/>
    <w:basedOn w:val="DefaultParagraphFont"/>
    <w:rsid w:val="00760B7C"/>
    <w:rPr>
      <w:sz w:val="16"/>
    </w:rPr>
  </w:style>
  <w:style w:type="paragraph" w:customStyle="1" w:styleId="WideTable">
    <w:name w:val="Wide Table"/>
    <w:basedOn w:val="Normal"/>
    <w:rsid w:val="00760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B7C"/>
  </w:style>
  <w:style w:type="paragraph" w:styleId="Quote">
    <w:name w:val="Quote"/>
    <w:basedOn w:val="Heading1"/>
    <w:link w:val="QuoteChar"/>
    <w:qFormat/>
    <w:rsid w:val="00760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B7C"/>
    <w:pPr>
      <w:pageBreakBefore/>
    </w:pPr>
  </w:style>
  <w:style w:type="paragraph" w:customStyle="1" w:styleId="Border">
    <w:name w:val="Border"/>
    <w:basedOn w:val="Normal"/>
    <w:qFormat/>
    <w:rsid w:val="00760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B7C"/>
    <w:rPr>
      <w:u w:val="single"/>
    </w:rPr>
  </w:style>
  <w:style w:type="character" w:customStyle="1" w:styleId="BoldandItalics">
    <w:name w:val="Bold and Italics"/>
    <w:qFormat/>
    <w:rsid w:val="00760B7C"/>
    <w:rPr>
      <w:b/>
      <w:i/>
      <w:u w:val="none"/>
    </w:rPr>
  </w:style>
  <w:style w:type="paragraph" w:styleId="BalloonText">
    <w:name w:val="Balloon Text"/>
    <w:basedOn w:val="Normal"/>
    <w:link w:val="BalloonTextChar"/>
    <w:rsid w:val="00760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B7C"/>
    <w:pPr>
      <w:spacing w:before="0" w:after="0"/>
    </w:pPr>
  </w:style>
  <w:style w:type="paragraph" w:customStyle="1" w:styleId="BodyTextBold">
    <w:name w:val="Body Text Bold"/>
    <w:basedOn w:val="BodyText"/>
    <w:qFormat/>
    <w:rsid w:val="00760B7C"/>
    <w:rPr>
      <w:b/>
    </w:rPr>
  </w:style>
  <w:style w:type="character" w:styleId="Hyperlink">
    <w:name w:val="Hyperlink"/>
    <w:basedOn w:val="DefaultParagraphFont"/>
    <w:uiPriority w:val="99"/>
    <w:unhideWhenUsed/>
    <w:rsid w:val="006D1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3854</Characters>
  <Application>Microsoft Office Word</Application>
  <DocSecurity>0</DocSecurity>
  <Lines>101</Lines>
  <Paragraphs>77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MSTFD5010 Develop and present design concepts within specific guidelines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2021-07-21T08:34:00Z</dcterms:created>
  <dcterms:modified xsi:type="dcterms:W3CDTF">2021-07-21T08:34:00Z</dcterms:modified>
</cp:coreProperties>
</file>