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561" w:rsidP="008A0561">
      <w:pPr>
        <w:pStyle w:val="Title"/>
      </w:pPr>
      <w:r>
        <w:fldChar w:fldCharType="begin"/>
      </w:r>
      <w:r>
        <w:instrText xml:space="preserve"> TITLE   \* MERGEFORMAT </w:instrText>
      </w:r>
      <w:r>
        <w:fldChar w:fldCharType="separate"/>
      </w:r>
      <w:r>
        <w:t>MSTFD5009 Cost production of fashion or textile designs</w:t>
      </w:r>
      <w:r>
        <w:fldChar w:fldCharType="end"/>
      </w:r>
    </w:p>
    <w:p w:rsidR="008A0561" w:rsidP="008A0561">
      <w:pPr>
        <w:pStyle w:val="Version"/>
        <w:sectPr w:rsidSect="003019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1962" w:rsidP="00301962">
      <w:pPr>
        <w:pStyle w:val="SuperHeading"/>
      </w:pPr>
      <w:r w:rsidRPr="00301962">
        <w:t>MSTFD5009 Cost production of fashion or textile designs</w:t>
      </w:r>
    </w:p>
    <w:p w:rsidR="00000000" w:rsidRPr="00301962" w:rsidP="00301962">
      <w:pPr>
        <w:pStyle w:val="Heading1"/>
      </w:pPr>
      <w:bookmarkStart w:id="1" w:name="O_930533"/>
      <w:bookmarkEnd w:id="1"/>
      <w:r w:rsidRPr="00301962">
        <w:t>Modification History</w:t>
      </w:r>
    </w:p>
    <w:p w:rsidR="00000000" w:rsidRPr="00301962" w:rsidP="008A0561">
      <w:pPr>
        <w:pStyle w:val="BodyText"/>
      </w:pPr>
      <w:r w:rsidRPr="00301962">
        <w:t xml:space="preserve">Release 1. Supersedes and is equivalent to LMTFD5009B Cost design production </w:t>
      </w:r>
    </w:p>
    <w:p w:rsidR="00000000" w:rsidRPr="00301962" w:rsidP="00301962">
      <w:pPr>
        <w:pStyle w:val="Heading1"/>
      </w:pPr>
      <w:bookmarkStart w:id="2" w:name="O_930541"/>
      <w:bookmarkEnd w:id="2"/>
      <w:r w:rsidRPr="00301962">
        <w:t>Application</w:t>
      </w:r>
    </w:p>
    <w:p w:rsidR="00000000" w:rsidRPr="00301962" w:rsidP="008A0561">
      <w:pPr>
        <w:pStyle w:val="BodyText"/>
      </w:pPr>
      <w:r w:rsidRPr="00301962">
        <w:t>This unit of competency covers the skills and knowledge required to analyse and calculate production costs of fa</w:t>
      </w:r>
      <w:r w:rsidRPr="00301962">
        <w:t xml:space="preserve">shion or textile designs to determine the most cost-effective production mechanism. </w:t>
      </w:r>
    </w:p>
    <w:p w:rsidR="00000000" w:rsidRPr="00301962" w:rsidP="008A0561">
      <w:pPr>
        <w:pStyle w:val="BodyText"/>
      </w:pPr>
      <w:r w:rsidRPr="00301962">
        <w:t>The unit of competency applies to costing domestic and offshore production options. The unit applies to workplace practices and procedures applying at the point of produc</w:t>
      </w:r>
      <w:r w:rsidRPr="00301962">
        <w:t>tion.</w:t>
      </w:r>
    </w:p>
    <w:p w:rsidR="00000000" w:rsidRPr="00301962" w:rsidP="008A0561">
      <w:pPr>
        <w:pStyle w:val="BodyText"/>
      </w:pPr>
      <w:r w:rsidRPr="00301962">
        <w:t>Work may be conducted in small to large scale enterprises and may involve individual and team activities.</w:t>
      </w:r>
    </w:p>
    <w:p w:rsidR="00000000" w:rsidRPr="00301962" w:rsidP="008A0561">
      <w:pPr>
        <w:pStyle w:val="BodyText"/>
      </w:pPr>
      <w:r w:rsidRPr="00301962">
        <w:t>No licensing, legislative or certification requirements apply to this unit at the time of publication.</w:t>
      </w:r>
    </w:p>
    <w:p w:rsidR="00000000" w:rsidRPr="00301962" w:rsidP="00301962">
      <w:pPr>
        <w:pStyle w:val="Heading1"/>
      </w:pPr>
      <w:bookmarkStart w:id="3" w:name="O_930540"/>
      <w:bookmarkEnd w:id="3"/>
      <w:r w:rsidRPr="00301962">
        <w:t>Pre-requisite Unit</w:t>
      </w:r>
    </w:p>
    <w:p w:rsidR="00000000" w:rsidRPr="00301962" w:rsidP="008A0561">
      <w:pPr>
        <w:pStyle w:val="BodyText"/>
      </w:pPr>
      <w:r w:rsidRPr="00301962">
        <w:t>Nil</w:t>
      </w:r>
    </w:p>
    <w:p w:rsidR="00000000" w:rsidRPr="00301962" w:rsidP="00301962">
      <w:pPr>
        <w:pStyle w:val="Heading1"/>
      </w:pPr>
      <w:bookmarkStart w:id="4" w:name="O_930539"/>
      <w:bookmarkEnd w:id="4"/>
      <w:r w:rsidRPr="00301962">
        <w:t>Competency Field</w:t>
      </w:r>
    </w:p>
    <w:p w:rsidR="00000000" w:rsidRPr="00301962" w:rsidP="008A0561">
      <w:pPr>
        <w:pStyle w:val="BodyText"/>
      </w:pPr>
      <w:r w:rsidRPr="00301962">
        <w:t>Fashion design and technology</w:t>
      </w:r>
    </w:p>
    <w:p w:rsidR="00000000" w:rsidRPr="00301962" w:rsidP="00301962">
      <w:pPr>
        <w:pStyle w:val="Heading1"/>
      </w:pPr>
      <w:bookmarkStart w:id="5" w:name="O_930538"/>
      <w:bookmarkEnd w:id="5"/>
      <w:r w:rsidRPr="00301962">
        <w:t>Unit Sector</w:t>
      </w:r>
    </w:p>
    <w:p w:rsidR="00000000" w:rsidRPr="00301962" w:rsidP="008A0561">
      <w:pPr>
        <w:pStyle w:val="BodyText"/>
      </w:pPr>
      <w:r w:rsidRPr="00301962">
        <w:t>Not applicable</w:t>
      </w:r>
    </w:p>
    <w:p w:rsidR="00000000" w:rsidRPr="00301962" w:rsidP="00301962">
      <w:pPr>
        <w:pStyle w:val="Heading1"/>
      </w:pPr>
      <w:bookmarkStart w:id="6" w:name="O_930537"/>
      <w:bookmarkEnd w:id="6"/>
      <w:r w:rsidRPr="0030196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0196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 xml:space="preserve">Performance criteria describe the performance needed </w:t>
            </w:r>
            <w:r w:rsidRPr="00301962">
              <w:t>to demonstrate achievement of the element.</w:t>
            </w:r>
          </w:p>
        </w:tc>
      </w:tr>
      <w:tr w:rsidTr="003019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1962" w:rsidP="00301962">
            <w:pPr>
              <w:pStyle w:val="BodyText"/>
            </w:pPr>
            <w:r w:rsidRPr="00301962">
              <w:t>1</w:t>
            </w:r>
          </w:p>
        </w:tc>
        <w:tc>
          <w:tcPr>
            <w:tcW w:w="1962" w:type="dxa"/>
            <w:vMerge w:val="restart"/>
            <w:tcBorders>
              <w:top w:val="nil"/>
              <w:left w:val="nil"/>
              <w:bottom w:val="nil"/>
              <w:right w:val="nil"/>
            </w:tcBorders>
            <w:tcMar>
              <w:top w:w="0" w:type="dxa"/>
              <w:left w:w="62" w:type="dxa"/>
              <w:bottom w:w="0" w:type="dxa"/>
              <w:right w:w="62" w:type="dxa"/>
            </w:tcMar>
          </w:tcPr>
          <w:p w:rsidR="00000000" w:rsidRPr="00301962" w:rsidP="00301962">
            <w:pPr>
              <w:pStyle w:val="BodyText"/>
            </w:pPr>
            <w:r w:rsidRPr="00301962">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1.1</w:t>
            </w:r>
          </w:p>
        </w:tc>
        <w:tc>
          <w:tcPr>
            <w:tcW w:w="561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Follow standard operating procedures (SOPs)</w:t>
            </w:r>
          </w:p>
        </w:tc>
      </w:tr>
      <w:tr w:rsidTr="003019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1.2</w:t>
            </w:r>
          </w:p>
        </w:tc>
        <w:tc>
          <w:tcPr>
            <w:tcW w:w="561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 xml:space="preserve">Comply with work health and safety (WHS) </w:t>
            </w:r>
            <w:r w:rsidRPr="00301962">
              <w:t>requirements at all times</w:t>
            </w:r>
          </w:p>
        </w:tc>
      </w:tr>
      <w:tr w:rsidTr="003019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1.3</w:t>
            </w:r>
          </w:p>
        </w:tc>
        <w:tc>
          <w:tcPr>
            <w:tcW w:w="561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Use appropriate personal protective equipment (PPE) in accordance with SOPs</w:t>
            </w:r>
          </w:p>
        </w:tc>
      </w:tr>
      <w:tr w:rsidTr="003019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1.4</w:t>
            </w:r>
          </w:p>
        </w:tc>
        <w:tc>
          <w:tcPr>
            <w:tcW w:w="561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Identify job requirements from specifications, drawings, job sheets or work instructions</w:t>
            </w:r>
          </w:p>
        </w:tc>
      </w:tr>
      <w:tr w:rsidTr="003019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01962">
            <w:pPr>
              <w:pStyle w:val="BodyText"/>
              <w:rPr>
                <w:lang w:val="en-NZ"/>
              </w:rPr>
            </w:pPr>
          </w:p>
        </w:tc>
      </w:tr>
      <w:tr w:rsidTr="003019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1962" w:rsidP="00301962">
            <w:pPr>
              <w:pStyle w:val="BodyText"/>
            </w:pPr>
            <w:r w:rsidRPr="00301962">
              <w:t>2</w:t>
            </w:r>
          </w:p>
        </w:tc>
        <w:tc>
          <w:tcPr>
            <w:tcW w:w="1962" w:type="dxa"/>
            <w:vMerge w:val="restart"/>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rPr>
                <w:rStyle w:val="SpecialBold"/>
              </w:rPr>
              <w:t>Prepare to cost fashion or textile production</w:t>
            </w:r>
          </w:p>
        </w:tc>
        <w:tc>
          <w:tcPr>
            <w:tcW w:w="77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2.1</w:t>
            </w:r>
          </w:p>
        </w:tc>
        <w:tc>
          <w:tcPr>
            <w:tcW w:w="561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Analyse production requirements to determine scale of production</w:t>
            </w:r>
          </w:p>
        </w:tc>
      </w:tr>
      <w:tr w:rsidTr="003019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2.2</w:t>
            </w:r>
          </w:p>
        </w:tc>
        <w:tc>
          <w:tcPr>
            <w:tcW w:w="561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Identify features of different production options in line with target market and product specifications</w:t>
            </w:r>
          </w:p>
        </w:tc>
      </w:tr>
      <w:tr w:rsidTr="003019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2.3</w:t>
            </w:r>
          </w:p>
        </w:tc>
        <w:tc>
          <w:tcPr>
            <w:tcW w:w="561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Identify and analyse costs associated with each production option</w:t>
            </w:r>
          </w:p>
        </w:tc>
      </w:tr>
      <w:tr w:rsidTr="003019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2.4</w:t>
            </w:r>
          </w:p>
        </w:tc>
        <w:tc>
          <w:tcPr>
            <w:tcW w:w="561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Compare cost benefits and cost negatives of each option</w:t>
            </w:r>
          </w:p>
        </w:tc>
      </w:tr>
      <w:tr w:rsidTr="003019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2.5</w:t>
            </w:r>
          </w:p>
        </w:tc>
        <w:tc>
          <w:tcPr>
            <w:tcW w:w="561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Review previous production records and consult appropriate personnel to determine cost efficiency of production options</w:t>
            </w:r>
          </w:p>
        </w:tc>
      </w:tr>
      <w:tr w:rsidTr="003019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01962">
            <w:pPr>
              <w:pStyle w:val="BodyText"/>
              <w:rPr>
                <w:lang w:val="en-NZ"/>
              </w:rPr>
            </w:pPr>
          </w:p>
        </w:tc>
      </w:tr>
      <w:tr w:rsidTr="003019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1962" w:rsidP="00301962">
            <w:pPr>
              <w:pStyle w:val="BodyText"/>
            </w:pPr>
            <w:r w:rsidRPr="00301962">
              <w:t>3</w:t>
            </w:r>
          </w:p>
        </w:tc>
        <w:tc>
          <w:tcPr>
            <w:tcW w:w="1962" w:type="dxa"/>
            <w:vMerge w:val="restart"/>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rPr>
                <w:rStyle w:val="SpecialBold"/>
              </w:rPr>
              <w:t>Assess influences on production costs</w:t>
            </w:r>
          </w:p>
        </w:tc>
        <w:tc>
          <w:tcPr>
            <w:tcW w:w="77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3.1</w:t>
            </w:r>
          </w:p>
        </w:tc>
        <w:tc>
          <w:tcPr>
            <w:tcW w:w="561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Determine factors that may affect cost of production</w:t>
            </w:r>
          </w:p>
        </w:tc>
      </w:tr>
      <w:tr w:rsidTr="003019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3.2</w:t>
            </w:r>
          </w:p>
        </w:tc>
        <w:tc>
          <w:tcPr>
            <w:tcW w:w="561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 xml:space="preserve">Identify quality and industry standards for design and/or production and assess implications </w:t>
            </w:r>
          </w:p>
        </w:tc>
      </w:tr>
      <w:tr w:rsidTr="003019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3.3</w:t>
            </w:r>
          </w:p>
        </w:tc>
        <w:tc>
          <w:tcPr>
            <w:tcW w:w="561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Consider production options in line with workplace procedures</w:t>
            </w:r>
          </w:p>
        </w:tc>
      </w:tr>
      <w:tr w:rsidTr="003019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3.4</w:t>
            </w:r>
          </w:p>
        </w:tc>
        <w:tc>
          <w:tcPr>
            <w:tcW w:w="561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Identify and assess variables which impact on production costs</w:t>
            </w:r>
          </w:p>
        </w:tc>
      </w:tr>
      <w:tr w:rsidTr="003019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3.5</w:t>
            </w:r>
          </w:p>
        </w:tc>
        <w:tc>
          <w:tcPr>
            <w:tcW w:w="561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Identify and compare differences between short-run or design production and large scale volume production</w:t>
            </w:r>
          </w:p>
        </w:tc>
      </w:tr>
      <w:tr w:rsidTr="003019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3.6</w:t>
            </w:r>
          </w:p>
        </w:tc>
        <w:tc>
          <w:tcPr>
            <w:tcW w:w="561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 xml:space="preserve">Review production options in line with additional information and refine </w:t>
            </w:r>
            <w:r w:rsidRPr="00301962">
              <w:t>most suitable options</w:t>
            </w:r>
          </w:p>
        </w:tc>
      </w:tr>
      <w:tr w:rsidTr="003019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01962">
            <w:pPr>
              <w:pStyle w:val="BodyText"/>
              <w:rPr>
                <w:lang w:val="en-NZ"/>
              </w:rPr>
            </w:pPr>
          </w:p>
        </w:tc>
      </w:tr>
      <w:tr w:rsidTr="003019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1962" w:rsidP="00301962">
            <w:pPr>
              <w:pStyle w:val="BodyText"/>
            </w:pPr>
            <w:r w:rsidRPr="00301962">
              <w:t>4</w:t>
            </w:r>
          </w:p>
        </w:tc>
        <w:tc>
          <w:tcPr>
            <w:tcW w:w="1962" w:type="dxa"/>
            <w:vMerge w:val="restart"/>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rPr>
                <w:rStyle w:val="SpecialBold"/>
              </w:rPr>
              <w:t xml:space="preserve">Develop and analyse costing sheets for </w:t>
            </w:r>
            <w:r w:rsidRPr="00301962">
              <w:rPr>
                <w:rStyle w:val="SpecialBold"/>
              </w:rPr>
              <w:t>production</w:t>
            </w:r>
          </w:p>
        </w:tc>
        <w:tc>
          <w:tcPr>
            <w:tcW w:w="77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4.1</w:t>
            </w:r>
          </w:p>
        </w:tc>
        <w:tc>
          <w:tcPr>
            <w:tcW w:w="561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Develop costing sheets for selected production options</w:t>
            </w:r>
          </w:p>
        </w:tc>
      </w:tr>
      <w:tr w:rsidTr="003019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4.2</w:t>
            </w:r>
          </w:p>
        </w:tc>
        <w:tc>
          <w:tcPr>
            <w:tcW w:w="561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Check calculations and collate data</w:t>
            </w:r>
          </w:p>
        </w:tc>
      </w:tr>
      <w:tr w:rsidTr="003019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4.3</w:t>
            </w:r>
          </w:p>
        </w:tc>
        <w:tc>
          <w:tcPr>
            <w:tcW w:w="561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Interpret data from costing sheets to assess most cost efficient option for production, in line with design and quality requirements</w:t>
            </w:r>
          </w:p>
        </w:tc>
      </w:tr>
      <w:tr w:rsidTr="003019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4.4</w:t>
            </w:r>
          </w:p>
        </w:tc>
        <w:tc>
          <w:tcPr>
            <w:tcW w:w="561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Document cost analysis and present to appropriate personnel to review suitability of options</w:t>
            </w:r>
          </w:p>
        </w:tc>
      </w:tr>
      <w:tr w:rsidTr="003019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4.5</w:t>
            </w:r>
          </w:p>
        </w:tc>
        <w:tc>
          <w:tcPr>
            <w:tcW w:w="561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Assess options f</w:t>
            </w:r>
            <w:r w:rsidRPr="00301962">
              <w:t>or adjusting variables to modify production costs</w:t>
            </w:r>
          </w:p>
        </w:tc>
      </w:tr>
      <w:tr w:rsidTr="003019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4.6</w:t>
            </w:r>
          </w:p>
        </w:tc>
        <w:tc>
          <w:tcPr>
            <w:tcW w:w="5610" w:type="dxa"/>
            <w:tcBorders>
              <w:top w:val="nil"/>
              <w:left w:val="nil"/>
              <w:bottom w:val="nil"/>
              <w:right w:val="nil"/>
            </w:tcBorders>
            <w:tcMar>
              <w:top w:w="0" w:type="dxa"/>
              <w:left w:w="62" w:type="dxa"/>
              <w:bottom w:w="0" w:type="dxa"/>
              <w:right w:w="62" w:type="dxa"/>
            </w:tcMar>
          </w:tcPr>
          <w:p w:rsidR="00000000" w:rsidRPr="00301962" w:rsidP="00301962">
            <w:pPr>
              <w:pStyle w:val="BodyText"/>
            </w:pPr>
            <w:r w:rsidRPr="00301962">
              <w:t>Finalise cost analysis and complete all documentation</w:t>
            </w:r>
          </w:p>
        </w:tc>
      </w:tr>
    </w:tbl>
    <w:p w:rsidR="00000000" w:rsidRPr="00301962" w:rsidP="00301962">
      <w:pPr>
        <w:pStyle w:val="BodyText"/>
      </w:pPr>
    </w:p>
    <w:p w:rsidR="00000000" w:rsidRPr="00301962" w:rsidP="00301962">
      <w:pPr>
        <w:pStyle w:val="AllowPageBreak"/>
      </w:pPr>
    </w:p>
    <w:p w:rsidR="00000000" w:rsidRPr="00301962" w:rsidP="00301962">
      <w:pPr>
        <w:pStyle w:val="Heading1"/>
      </w:pPr>
      <w:bookmarkStart w:id="7" w:name="O_930536"/>
      <w:bookmarkEnd w:id="7"/>
      <w:r w:rsidRPr="00301962">
        <w:t>Foundation Skills</w:t>
      </w:r>
    </w:p>
    <w:p w:rsidR="00000000" w:rsidRPr="00301962" w:rsidP="008A0561">
      <w:pPr>
        <w:pStyle w:val="BodyText"/>
      </w:pPr>
      <w:r w:rsidRPr="00301962">
        <w:t>This section describes those required skills (language, literacy and numeracy) that are essential to performance.</w:t>
      </w:r>
    </w:p>
    <w:p w:rsidR="00000000" w:rsidRPr="00301962" w:rsidP="008A0561">
      <w:pPr>
        <w:pStyle w:val="BodyText"/>
      </w:pPr>
      <w:r w:rsidRPr="00301962">
        <w:t>Foundation skills essential to performance are explicit in the performance criteria of this unit of competency.</w:t>
      </w:r>
    </w:p>
    <w:p w:rsidR="00000000" w:rsidRPr="00301962" w:rsidP="00301962">
      <w:pPr>
        <w:pStyle w:val="Heading1"/>
      </w:pPr>
      <w:bookmarkStart w:id="8" w:name="O_930535"/>
      <w:bookmarkEnd w:id="8"/>
      <w:r w:rsidRPr="00301962">
        <w:t>Range of Con</w:t>
      </w:r>
      <w:r w:rsidRPr="00301962">
        <w:t>ditions</w:t>
      </w:r>
    </w:p>
    <w:tbl>
      <w:tblPr>
        <w:tblW w:w="0" w:type="auto"/>
        <w:tblCellMar>
          <w:left w:w="62" w:type="dxa"/>
          <w:right w:w="62" w:type="dxa"/>
        </w:tblCellMar>
        <w:tblLook w:val="0000"/>
      </w:tblPr>
      <w:tblGrid>
        <w:gridCol w:w="2163"/>
        <w:gridCol w:w="7033"/>
      </w:tblGrid>
      <w:tr w:rsidTr="008A056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t>This field allows for different work environments and conditions that may affect performance. Essential operating conditions that may be present (depending on the work situation, needs of the candidate, accessibility of the item, and local industry</w:t>
            </w:r>
            <w:r w:rsidRPr="00301962">
              <w:t xml:space="preserve"> and regional contexts) are included.</w:t>
            </w:r>
          </w:p>
        </w:tc>
      </w:tr>
      <w:tr w:rsidTr="008A05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01962" w:rsidP="00301962">
            <w:pPr>
              <w:pStyle w:val="ListBullet"/>
            </w:pPr>
            <w:r w:rsidRPr="00301962">
              <w:t>requirements prescribed by legislation, awards, agreements and conditions of employment</w:t>
            </w:r>
          </w:p>
          <w:p w:rsidR="00000000" w:rsidRPr="00301962" w:rsidP="00301962">
            <w:pPr>
              <w:pStyle w:val="ListBullet"/>
            </w:pPr>
            <w:r w:rsidRPr="00301962">
              <w:t>SOPs</w:t>
            </w:r>
          </w:p>
          <w:p w:rsidR="00000000" w:rsidRPr="00301962" w:rsidP="00301962">
            <w:pPr>
              <w:pStyle w:val="ListBullet"/>
            </w:pPr>
            <w:r w:rsidRPr="00301962">
              <w:t>work instructions</w:t>
            </w:r>
          </w:p>
          <w:p w:rsidR="00000000" w:rsidRPr="00301962" w:rsidP="00301962">
            <w:pPr>
              <w:pStyle w:val="ListBullet"/>
            </w:pPr>
            <w:r w:rsidRPr="00301962">
              <w:t>oral, written and visual communication</w:t>
            </w:r>
          </w:p>
          <w:p w:rsidR="00000000" w:rsidRPr="00301962" w:rsidP="00301962">
            <w:pPr>
              <w:pStyle w:val="ListBullet"/>
            </w:pPr>
            <w:r w:rsidRPr="00301962">
              <w:t>quality practices, including responsibility for maintenance of own work quality and contribution to quality improvement of team or section output</w:t>
            </w:r>
          </w:p>
          <w:p w:rsidR="00000000" w:rsidRPr="00301962" w:rsidP="00301962">
            <w:pPr>
              <w:pStyle w:val="ListBullet"/>
            </w:pPr>
            <w:r w:rsidRPr="00301962">
              <w:t>housekeeping</w:t>
            </w:r>
          </w:p>
          <w:p w:rsidR="00000000" w:rsidRPr="00301962" w:rsidP="00301962">
            <w:pPr>
              <w:pStyle w:val="ListBullet"/>
            </w:pPr>
            <w:r w:rsidRPr="00301962">
              <w:t>tasks related to environmental protection, waste disposal, pollution control and recycling</w:t>
            </w:r>
          </w:p>
          <w:p w:rsidR="00000000" w:rsidRPr="00301962" w:rsidP="00301962">
            <w:pPr>
              <w:pStyle w:val="ListBullet"/>
            </w:pPr>
            <w:r w:rsidRPr="00301962">
              <w:t>WHS pr</w:t>
            </w:r>
            <w:r w:rsidRPr="00301962">
              <w:t>actices</w:t>
            </w:r>
          </w:p>
          <w:p w:rsidR="00000000" w:rsidP="00301962">
            <w:pPr>
              <w:pStyle w:val="BodyText"/>
              <w:rPr>
                <w:lang w:val="en-NZ"/>
              </w:rPr>
            </w:pPr>
          </w:p>
        </w:tc>
      </w:tr>
      <w:tr w:rsidTr="008A05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1962">
            <w:pPr>
              <w:pStyle w:val="BodyText"/>
              <w:rPr>
                <w:lang w:val="en-NZ"/>
              </w:rPr>
            </w:pPr>
            <w:r w:rsidRPr="00301962">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301962" w:rsidP="00301962">
            <w:pPr>
              <w:pStyle w:val="ListBullet"/>
            </w:pPr>
            <w:r w:rsidRPr="00301962">
              <w:t>the relevant industry or Australian Standards that are current at the time this unit is being undertaken</w:t>
            </w:r>
          </w:p>
        </w:tc>
      </w:tr>
    </w:tbl>
    <w:p w:rsidR="00000000" w:rsidRPr="00301962" w:rsidP="00301962">
      <w:pPr>
        <w:pStyle w:val="BodyText"/>
      </w:pPr>
    </w:p>
    <w:p w:rsidR="00000000" w:rsidRPr="00301962" w:rsidP="00301962">
      <w:pPr>
        <w:pStyle w:val="AllowPageBreak"/>
      </w:pPr>
    </w:p>
    <w:p w:rsidR="00000000" w:rsidRPr="00301962" w:rsidP="00301962">
      <w:pPr>
        <w:pStyle w:val="Heading1"/>
      </w:pPr>
      <w:bookmarkStart w:id="9" w:name="O_930534"/>
      <w:bookmarkEnd w:id="9"/>
      <w:r w:rsidRPr="00301962">
        <w:t>Unit Mapping Information</w:t>
      </w:r>
    </w:p>
    <w:p w:rsidR="00000000" w:rsidRPr="00301962" w:rsidP="008A0561">
      <w:pPr>
        <w:pStyle w:val="BodyText"/>
      </w:pPr>
      <w:r w:rsidRPr="00301962">
        <w:t xml:space="preserve">Release 1. Supersedes and is equivalent to LMTFD5009B Cost design production </w:t>
      </w:r>
    </w:p>
    <w:p w:rsidR="00000000" w:rsidRPr="00301962" w:rsidP="00301962">
      <w:pPr>
        <w:pStyle w:val="Heading1"/>
      </w:pPr>
      <w:bookmarkStart w:id="10" w:name="O_930527"/>
      <w:bookmarkEnd w:id="10"/>
      <w:r w:rsidRPr="00301962">
        <w:t>Links</w:t>
      </w:r>
    </w:p>
    <w:p w:rsidR="00000000" w:rsidRPr="00301962" w:rsidP="008A0561">
      <w:pPr>
        <w:pStyle w:val="BodyText"/>
      </w:pPr>
      <w:r w:rsidRPr="0030196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01F2B">
        <w:rPr>
          <w:rStyle w:val="Hyperlink"/>
        </w:rPr>
        <w:t>https://vetnet.gov.au/Pages/TrainingDocs.aspx?q=a203ec5c-de7d-406b-b3e1-8f1a9b76e92e</w:t>
      </w:r>
      <w:r>
        <w:fldChar w:fldCharType="end"/>
      </w:r>
    </w:p>
    <w:p w:rsidR="00000000" w:rsidRPr="00301962" w:rsidP="008A0561">
      <w:pPr>
        <w:pStyle w:val="BodyText"/>
        <w:sectPr w:rsidSect="00301962">
          <w:headerReference w:type="default" r:id="rId10"/>
          <w:footerReference w:type="default" r:id="rId11"/>
          <w:pgSz w:w="11908" w:h="16833"/>
          <w:pgMar w:top="1702" w:right="1418" w:bottom="1702" w:left="1418" w:header="992" w:footer="992" w:gutter="0"/>
          <w:cols w:space="720"/>
          <w:noEndnote/>
          <w:docGrid w:linePitch="299"/>
        </w:sectPr>
      </w:pPr>
    </w:p>
    <w:p w:rsidR="00000000" w:rsidRPr="00301962" w:rsidP="00301962">
      <w:pPr>
        <w:pStyle w:val="SuperHeading"/>
      </w:pPr>
      <w:r w:rsidRPr="00301962">
        <w:t>Assessment Requirements for MSTFD5009 Cost production of fashion or textile designs</w:t>
      </w:r>
    </w:p>
    <w:p w:rsidR="00000000" w:rsidRPr="00301962" w:rsidP="00301962">
      <w:pPr>
        <w:pStyle w:val="Heading1"/>
      </w:pPr>
      <w:bookmarkStart w:id="11" w:name="O_930529"/>
      <w:bookmarkEnd w:id="11"/>
      <w:r w:rsidRPr="00301962">
        <w:t>Modification History</w:t>
      </w:r>
    </w:p>
    <w:p w:rsidR="00000000" w:rsidRPr="00301962" w:rsidP="008A0561">
      <w:pPr>
        <w:pStyle w:val="BodyText"/>
      </w:pPr>
      <w:r w:rsidRPr="00301962">
        <w:t xml:space="preserve">Release 1. Supersedes and is equivalent to LMTFD5009B Cost design production </w:t>
      </w:r>
    </w:p>
    <w:p w:rsidR="00000000" w:rsidRPr="00301962" w:rsidP="00301962">
      <w:pPr>
        <w:pStyle w:val="Heading1"/>
      </w:pPr>
      <w:bookmarkStart w:id="12" w:name="O_930532"/>
      <w:bookmarkEnd w:id="12"/>
      <w:r w:rsidRPr="00301962">
        <w:t>Performance Evidence</w:t>
      </w:r>
    </w:p>
    <w:p w:rsidR="00000000" w:rsidRPr="00301962" w:rsidP="008A0561">
      <w:pPr>
        <w:pStyle w:val="BodyText"/>
      </w:pPr>
      <w:r w:rsidRPr="00301962">
        <w:t>Evidence required to demonstrate competence in this unit must be relevant to and satisfy the requirements of the elements and performance criteria and include:</w:t>
      </w:r>
    </w:p>
    <w:p w:rsidR="00000000" w:rsidRPr="00301962" w:rsidP="00301962">
      <w:pPr>
        <w:pStyle w:val="ListBullet"/>
      </w:pPr>
      <w:r w:rsidRPr="00301962">
        <w:t xml:space="preserve">reading and following work instructions, standard operating procedures (SOPs), safe work practices </w:t>
      </w:r>
    </w:p>
    <w:p w:rsidR="00000000" w:rsidRPr="00301962" w:rsidP="00301962">
      <w:pPr>
        <w:pStyle w:val="ListBullet"/>
      </w:pPr>
      <w:r w:rsidRPr="00301962">
        <w:t>accessing and applying relevant industry standards</w:t>
      </w:r>
    </w:p>
    <w:p w:rsidR="00000000" w:rsidRPr="00301962" w:rsidP="00301962">
      <w:pPr>
        <w:pStyle w:val="ListBullet"/>
      </w:pPr>
      <w:r w:rsidRPr="00301962">
        <w:t xml:space="preserve">researching and analysing options for fashion or textile production </w:t>
      </w:r>
    </w:p>
    <w:p w:rsidR="00000000" w:rsidRPr="00301962" w:rsidP="00301962">
      <w:pPr>
        <w:pStyle w:val="ListBullet"/>
      </w:pPr>
      <w:r w:rsidRPr="00301962">
        <w:t>analysing and assessing influences a</w:t>
      </w:r>
      <w:r w:rsidRPr="00301962">
        <w:t>ffecting production costs</w:t>
      </w:r>
    </w:p>
    <w:p w:rsidR="00000000" w:rsidRPr="00301962" w:rsidP="00301962">
      <w:pPr>
        <w:pStyle w:val="ListBullet"/>
      </w:pPr>
      <w:r w:rsidRPr="00301962">
        <w:t xml:space="preserve">developing at least two (2) costing sheets </w:t>
      </w:r>
    </w:p>
    <w:p w:rsidR="00000000" w:rsidRPr="00301962" w:rsidP="00301962">
      <w:pPr>
        <w:pStyle w:val="ListBullet"/>
      </w:pPr>
      <w:r w:rsidRPr="00301962">
        <w:t>comparing costs with data</w:t>
      </w:r>
    </w:p>
    <w:p w:rsidR="00000000" w:rsidRPr="00301962" w:rsidP="00301962">
      <w:pPr>
        <w:pStyle w:val="ListBullet"/>
      </w:pPr>
      <w:r w:rsidRPr="00301962">
        <w:t xml:space="preserve">reviewing and assessing data </w:t>
      </w:r>
    </w:p>
    <w:p w:rsidR="00000000" w:rsidRPr="00301962" w:rsidP="00301962">
      <w:pPr>
        <w:pStyle w:val="ListBullet"/>
      </w:pPr>
      <w:r w:rsidRPr="00301962">
        <w:t>analysing findings with appropriate personnel to review options</w:t>
      </w:r>
    </w:p>
    <w:p w:rsidR="00000000" w:rsidRPr="00301962" w:rsidP="00301962">
      <w:pPr>
        <w:pStyle w:val="ListBullet"/>
      </w:pPr>
      <w:r w:rsidRPr="00301962">
        <w:t>determining final costings</w:t>
      </w:r>
    </w:p>
    <w:p w:rsidR="00000000" w:rsidRPr="00301962" w:rsidP="00301962">
      <w:pPr>
        <w:pStyle w:val="ListBullet"/>
      </w:pPr>
      <w:r w:rsidRPr="00301962">
        <w:t xml:space="preserve">applying workplace procedures </w:t>
      </w:r>
    </w:p>
    <w:p w:rsidR="00000000" w:rsidRPr="00301962" w:rsidP="00301962">
      <w:pPr>
        <w:pStyle w:val="ListBullet"/>
      </w:pPr>
      <w:r w:rsidRPr="00301962">
        <w:t>maintaining documentation and accurate records.</w:t>
      </w:r>
    </w:p>
    <w:p w:rsidR="00000000" w:rsidRPr="00301962" w:rsidP="00301962">
      <w:pPr>
        <w:pStyle w:val="AllowPageBreak"/>
      </w:pPr>
    </w:p>
    <w:p w:rsidR="00000000" w:rsidRPr="00301962" w:rsidP="00301962">
      <w:pPr>
        <w:pStyle w:val="Heading1"/>
      </w:pPr>
      <w:bookmarkStart w:id="13" w:name="O_930531"/>
      <w:bookmarkEnd w:id="13"/>
      <w:r w:rsidRPr="00301962">
        <w:t>Knowledge Evidence</w:t>
      </w:r>
    </w:p>
    <w:p w:rsidR="00000000" w:rsidRPr="00301962" w:rsidP="008A0561">
      <w:pPr>
        <w:pStyle w:val="BodyText"/>
      </w:pPr>
      <w:r w:rsidRPr="00301962">
        <w:t>Evidence must be provided that demonstrates knowledge of:</w:t>
      </w:r>
    </w:p>
    <w:p w:rsidR="00000000" w:rsidRPr="00301962" w:rsidP="00301962">
      <w:pPr>
        <w:pStyle w:val="ListBullet"/>
      </w:pPr>
      <w:r w:rsidRPr="00301962">
        <w:t>safe work practices and procedures and use of personal protective equipment (PPE)</w:t>
      </w:r>
    </w:p>
    <w:p w:rsidR="00000000" w:rsidRPr="00301962" w:rsidP="00301962">
      <w:pPr>
        <w:pStyle w:val="ListBullet"/>
      </w:pPr>
      <w:r w:rsidRPr="00301962">
        <w:t>relevant Australian Standards</w:t>
      </w:r>
    </w:p>
    <w:p w:rsidR="00000000" w:rsidRPr="00301962" w:rsidP="00301962">
      <w:pPr>
        <w:pStyle w:val="ListBullet"/>
      </w:pPr>
      <w:r w:rsidRPr="00301962">
        <w:t>s</w:t>
      </w:r>
      <w:r w:rsidRPr="00301962">
        <w:t>tructure and format of costing sheets</w:t>
      </w:r>
    </w:p>
    <w:p w:rsidR="00000000" w:rsidRPr="00301962" w:rsidP="00301962">
      <w:pPr>
        <w:pStyle w:val="ListBullet"/>
      </w:pPr>
      <w:r w:rsidRPr="00301962">
        <w:t>industry standards for costing specifications</w:t>
      </w:r>
    </w:p>
    <w:p w:rsidR="00000000" w:rsidRPr="00301962" w:rsidP="00301962">
      <w:pPr>
        <w:pStyle w:val="ListBullet"/>
      </w:pPr>
      <w:r w:rsidRPr="00301962">
        <w:t>options and scale of production:</w:t>
      </w:r>
    </w:p>
    <w:p w:rsidR="00000000" w:rsidRPr="00301962" w:rsidP="00301962">
      <w:pPr>
        <w:pStyle w:val="ListBullet2"/>
      </w:pPr>
      <w:r w:rsidRPr="00301962">
        <w:t>in-house production</w:t>
      </w:r>
    </w:p>
    <w:p w:rsidR="00000000" w:rsidRPr="00301962" w:rsidP="00301962">
      <w:pPr>
        <w:pStyle w:val="ListBullet2"/>
      </w:pPr>
      <w:r w:rsidRPr="00301962">
        <w:t>off-shore production</w:t>
      </w:r>
    </w:p>
    <w:p w:rsidR="00000000" w:rsidRPr="00301962" w:rsidP="00301962">
      <w:pPr>
        <w:pStyle w:val="ListBullet2"/>
      </w:pPr>
      <w:r w:rsidRPr="00301962">
        <w:t>cut, make and trim (CMT) suppliers</w:t>
      </w:r>
    </w:p>
    <w:p w:rsidR="00000000" w:rsidRPr="00301962" w:rsidP="00301962">
      <w:pPr>
        <w:pStyle w:val="ListBullet2"/>
      </w:pPr>
      <w:r w:rsidRPr="00301962">
        <w:t xml:space="preserve">short-run or design production </w:t>
      </w:r>
    </w:p>
    <w:p w:rsidR="00000000" w:rsidRPr="00301962" w:rsidP="00301962">
      <w:pPr>
        <w:pStyle w:val="ListBullet2"/>
      </w:pPr>
      <w:r w:rsidRPr="00301962">
        <w:t>large scale volume production</w:t>
      </w:r>
    </w:p>
    <w:p w:rsidR="00000000" w:rsidRPr="00301962" w:rsidP="00301962">
      <w:pPr>
        <w:pStyle w:val="ListBullet"/>
      </w:pPr>
      <w:r w:rsidRPr="00301962">
        <w:t>design terminology</w:t>
      </w:r>
    </w:p>
    <w:p w:rsidR="00000000" w:rsidRPr="00301962" w:rsidP="00301962">
      <w:pPr>
        <w:pStyle w:val="ListBullet"/>
      </w:pPr>
      <w:r w:rsidRPr="00301962">
        <w:t>production costs:</w:t>
      </w:r>
    </w:p>
    <w:p w:rsidR="00000000" w:rsidRPr="00301962" w:rsidP="00301962">
      <w:pPr>
        <w:pStyle w:val="ListBullet2"/>
      </w:pPr>
      <w:r w:rsidRPr="00301962">
        <w:t>freight</w:t>
      </w:r>
    </w:p>
    <w:p w:rsidR="00000000" w:rsidRPr="00301962" w:rsidP="00301962">
      <w:pPr>
        <w:pStyle w:val="ListBullet2"/>
      </w:pPr>
      <w:r w:rsidRPr="00301962">
        <w:t>tariffs and duties</w:t>
      </w:r>
    </w:p>
    <w:p w:rsidR="00000000" w:rsidRPr="00301962" w:rsidP="00301962">
      <w:pPr>
        <w:pStyle w:val="ListBullet2"/>
      </w:pPr>
      <w:r w:rsidRPr="00301962">
        <w:t>wastage</w:t>
      </w:r>
    </w:p>
    <w:p w:rsidR="00000000" w:rsidRPr="00301962" w:rsidP="00301962">
      <w:pPr>
        <w:pStyle w:val="ListBullet2"/>
      </w:pPr>
      <w:r w:rsidRPr="00301962">
        <w:t>wages or labour</w:t>
      </w:r>
    </w:p>
    <w:p w:rsidR="00000000" w:rsidRPr="00301962" w:rsidP="00301962">
      <w:pPr>
        <w:pStyle w:val="ListBullet2"/>
      </w:pPr>
      <w:r w:rsidRPr="00301962">
        <w:t>materials</w:t>
      </w:r>
    </w:p>
    <w:p w:rsidR="00000000" w:rsidRPr="00301962" w:rsidP="00301962">
      <w:pPr>
        <w:pStyle w:val="ListBullet2"/>
      </w:pPr>
      <w:r w:rsidRPr="00301962">
        <w:t>equipment usage and maintenance</w:t>
      </w:r>
    </w:p>
    <w:p w:rsidR="00000000" w:rsidRPr="00301962" w:rsidP="00301962">
      <w:pPr>
        <w:pStyle w:val="ListBullet"/>
      </w:pPr>
      <w:r w:rsidRPr="00301962">
        <w:t>costing variables:</w:t>
      </w:r>
    </w:p>
    <w:p w:rsidR="00000000" w:rsidRPr="00301962" w:rsidP="00301962">
      <w:pPr>
        <w:pStyle w:val="ListBullet2"/>
      </w:pPr>
      <w:r w:rsidRPr="00301962">
        <w:t>labour availability</w:t>
      </w:r>
    </w:p>
    <w:p w:rsidR="00000000" w:rsidRPr="00301962" w:rsidP="00301962">
      <w:pPr>
        <w:pStyle w:val="ListBullet2"/>
      </w:pPr>
      <w:r w:rsidRPr="00301962">
        <w:t>availability of materials and equipment</w:t>
      </w:r>
    </w:p>
    <w:p w:rsidR="00000000" w:rsidRPr="00301962" w:rsidP="00301962">
      <w:pPr>
        <w:pStyle w:val="ListBullet2"/>
      </w:pPr>
      <w:r w:rsidRPr="00301962">
        <w:t>transportation reliability</w:t>
      </w:r>
    </w:p>
    <w:p w:rsidR="00000000" w:rsidRPr="00301962" w:rsidP="00301962">
      <w:pPr>
        <w:pStyle w:val="ListBullet2"/>
      </w:pPr>
      <w:r w:rsidRPr="00301962">
        <w:t>exchange rate changes</w:t>
      </w:r>
    </w:p>
    <w:p w:rsidR="00000000" w:rsidRPr="00301962" w:rsidP="00301962">
      <w:pPr>
        <w:pStyle w:val="ListBullet2"/>
      </w:pPr>
      <w:r w:rsidRPr="00301962">
        <w:t>complexity of design production</w:t>
      </w:r>
    </w:p>
    <w:p w:rsidR="00000000" w:rsidRPr="00301962" w:rsidP="00301962">
      <w:pPr>
        <w:pStyle w:val="ListBullet2"/>
      </w:pPr>
      <w:r w:rsidRPr="00301962">
        <w:t>market forces</w:t>
      </w:r>
    </w:p>
    <w:p w:rsidR="00000000" w:rsidRPr="00301962" w:rsidP="00301962">
      <w:pPr>
        <w:pStyle w:val="ListBullet2"/>
      </w:pPr>
      <w:r w:rsidRPr="00301962">
        <w:t>work health and safety (WHS)</w:t>
      </w:r>
    </w:p>
    <w:p w:rsidR="00000000" w:rsidRPr="00301962" w:rsidP="00301962">
      <w:pPr>
        <w:pStyle w:val="ListBullet"/>
      </w:pPr>
      <w:r w:rsidRPr="00301962">
        <w:t>costing benefits:</w:t>
      </w:r>
    </w:p>
    <w:p w:rsidR="00000000" w:rsidRPr="00301962" w:rsidP="00301962">
      <w:pPr>
        <w:pStyle w:val="ListBullet2"/>
      </w:pPr>
      <w:r w:rsidRPr="00301962">
        <w:t>reduced wastage</w:t>
      </w:r>
    </w:p>
    <w:p w:rsidR="00000000" w:rsidRPr="00301962" w:rsidP="00301962">
      <w:pPr>
        <w:pStyle w:val="ListBullet2"/>
      </w:pPr>
      <w:r w:rsidRPr="00301962">
        <w:t>greater control over production schedule</w:t>
      </w:r>
    </w:p>
    <w:p w:rsidR="00000000" w:rsidRPr="00301962" w:rsidP="00301962">
      <w:pPr>
        <w:pStyle w:val="ListBullet2"/>
      </w:pPr>
      <w:r w:rsidRPr="00301962">
        <w:t>reduced overheads</w:t>
      </w:r>
    </w:p>
    <w:p w:rsidR="00000000" w:rsidRPr="00301962" w:rsidP="00301962">
      <w:pPr>
        <w:pStyle w:val="ListBullet2"/>
      </w:pPr>
      <w:r w:rsidRPr="00301962">
        <w:t>flexible use of labour</w:t>
      </w:r>
    </w:p>
    <w:p w:rsidR="00000000" w:rsidRPr="00301962" w:rsidP="00301962">
      <w:pPr>
        <w:pStyle w:val="ListBullet2"/>
      </w:pPr>
      <w:r w:rsidRPr="00301962">
        <w:t>cheaper labour</w:t>
      </w:r>
    </w:p>
    <w:p w:rsidR="00000000" w:rsidRPr="00301962" w:rsidP="00301962">
      <w:pPr>
        <w:pStyle w:val="ListBullet2"/>
      </w:pPr>
      <w:r w:rsidRPr="00301962">
        <w:t>greater flexibility</w:t>
      </w:r>
    </w:p>
    <w:p w:rsidR="00000000" w:rsidRPr="00301962" w:rsidP="00301962">
      <w:pPr>
        <w:pStyle w:val="ListBullet"/>
      </w:pPr>
      <w:r w:rsidRPr="00301962">
        <w:t>costing negatives:</w:t>
      </w:r>
    </w:p>
    <w:p w:rsidR="00000000" w:rsidRPr="00301962" w:rsidP="00301962">
      <w:pPr>
        <w:pStyle w:val="ListBullet2"/>
      </w:pPr>
      <w:r w:rsidRPr="00301962">
        <w:t>high overheads</w:t>
      </w:r>
    </w:p>
    <w:p w:rsidR="00000000" w:rsidRPr="00301962" w:rsidP="00301962">
      <w:pPr>
        <w:pStyle w:val="ListBullet2"/>
      </w:pPr>
      <w:r w:rsidRPr="00301962">
        <w:t>freight and shipping</w:t>
      </w:r>
    </w:p>
    <w:p w:rsidR="00000000" w:rsidRPr="00301962" w:rsidP="00301962">
      <w:pPr>
        <w:pStyle w:val="ListBullet2"/>
      </w:pPr>
      <w:r w:rsidRPr="00301962">
        <w:t>lack of quality control</w:t>
      </w:r>
    </w:p>
    <w:p w:rsidR="00000000" w:rsidRPr="00301962" w:rsidP="00301962">
      <w:pPr>
        <w:pStyle w:val="ListBullet2"/>
      </w:pPr>
      <w:r w:rsidRPr="00301962">
        <w:t>longer lead times</w:t>
      </w:r>
    </w:p>
    <w:p w:rsidR="00000000" w:rsidRPr="00301962" w:rsidP="00301962">
      <w:pPr>
        <w:pStyle w:val="ListBullet2"/>
      </w:pPr>
      <w:r w:rsidRPr="00301962">
        <w:t>larger minimum orders</w:t>
      </w:r>
    </w:p>
    <w:p w:rsidR="00000000" w:rsidRPr="00301962" w:rsidP="00301962">
      <w:pPr>
        <w:pStyle w:val="ListBullet"/>
      </w:pPr>
      <w:r w:rsidRPr="00301962">
        <w:t>factors affecting costs:</w:t>
      </w:r>
    </w:p>
    <w:p w:rsidR="00000000" w:rsidRPr="00301962" w:rsidP="00301962">
      <w:pPr>
        <w:pStyle w:val="ListBullet2"/>
      </w:pPr>
      <w:r w:rsidRPr="00301962">
        <w:t xml:space="preserve">style </w:t>
      </w:r>
    </w:p>
    <w:p w:rsidR="00000000" w:rsidRPr="00301962" w:rsidP="00301962">
      <w:pPr>
        <w:pStyle w:val="ListBullet2"/>
      </w:pPr>
      <w:r w:rsidRPr="00301962">
        <w:t>design features</w:t>
      </w:r>
    </w:p>
    <w:p w:rsidR="00000000" w:rsidRPr="00301962" w:rsidP="00301962">
      <w:pPr>
        <w:pStyle w:val="ListBullet2"/>
      </w:pPr>
      <w:r w:rsidRPr="00301962">
        <w:t>choice of fabric</w:t>
      </w:r>
    </w:p>
    <w:p w:rsidR="00000000" w:rsidRPr="00301962" w:rsidP="00301962">
      <w:pPr>
        <w:pStyle w:val="ListBullet2"/>
      </w:pPr>
      <w:r w:rsidRPr="00301962">
        <w:t>choice of yarns</w:t>
      </w:r>
    </w:p>
    <w:p w:rsidR="00000000" w:rsidRPr="00301962" w:rsidP="00301962">
      <w:pPr>
        <w:pStyle w:val="ListBullet2"/>
      </w:pPr>
      <w:r w:rsidRPr="00301962">
        <w:t>choice of trims</w:t>
      </w:r>
    </w:p>
    <w:p w:rsidR="00000000" w:rsidRPr="00301962" w:rsidP="00301962">
      <w:pPr>
        <w:pStyle w:val="ListBullet2"/>
      </w:pPr>
      <w:r w:rsidRPr="00301962">
        <w:t>extras (e.g. pleating and embroidery)</w:t>
      </w:r>
    </w:p>
    <w:p w:rsidR="00000000" w:rsidRPr="00301962" w:rsidP="00301962">
      <w:pPr>
        <w:pStyle w:val="ListBullet2"/>
      </w:pPr>
      <w:r w:rsidRPr="00301962">
        <w:t>embellishment</w:t>
      </w:r>
    </w:p>
    <w:p w:rsidR="00000000" w:rsidRPr="00301962" w:rsidP="00301962">
      <w:pPr>
        <w:pStyle w:val="ListBullet2"/>
      </w:pPr>
      <w:r w:rsidRPr="00301962">
        <w:t>machinery and equipment requirements including re-tooling</w:t>
      </w:r>
    </w:p>
    <w:p w:rsidR="00000000" w:rsidRPr="00301962" w:rsidP="00301962">
      <w:pPr>
        <w:pStyle w:val="ListBullet"/>
      </w:pPr>
      <w:r w:rsidRPr="00301962">
        <w:t>materials characteristics</w:t>
      </w:r>
    </w:p>
    <w:p w:rsidR="00000000" w:rsidRPr="00301962" w:rsidP="00301962">
      <w:pPr>
        <w:pStyle w:val="ListBullet"/>
      </w:pPr>
      <w:r w:rsidRPr="00301962">
        <w:t>style features</w:t>
      </w:r>
    </w:p>
    <w:p w:rsidR="00000000" w:rsidRPr="00301962" w:rsidP="00301962">
      <w:pPr>
        <w:pStyle w:val="ListBullet"/>
      </w:pPr>
      <w:r w:rsidRPr="00301962">
        <w:t>characteristics of identified target market</w:t>
      </w:r>
    </w:p>
    <w:p w:rsidR="00000000" w:rsidRPr="00301962" w:rsidP="00301962">
      <w:pPr>
        <w:pStyle w:val="ListBullet"/>
      </w:pPr>
      <w:r w:rsidRPr="00301962">
        <w:t>quality standards</w:t>
      </w:r>
    </w:p>
    <w:p w:rsidR="00000000" w:rsidRPr="00301962" w:rsidP="00301962">
      <w:pPr>
        <w:pStyle w:val="ListBullet"/>
      </w:pPr>
      <w:r w:rsidRPr="00301962">
        <w:t>sequence of operations</w:t>
      </w:r>
    </w:p>
    <w:p w:rsidR="00000000" w:rsidRPr="00301962" w:rsidP="00301962">
      <w:pPr>
        <w:pStyle w:val="ListBullet"/>
      </w:pPr>
      <w:r w:rsidRPr="00301962">
        <w:t>workplace procedures</w:t>
      </w:r>
    </w:p>
    <w:p w:rsidR="00000000" w:rsidRPr="00301962" w:rsidP="008A0561">
      <w:pPr>
        <w:pStyle w:val="BodyText"/>
      </w:pPr>
      <w:r w:rsidRPr="00301962">
        <w:t>recording and reporting practices</w:t>
      </w:r>
    </w:p>
    <w:p w:rsidR="00000000" w:rsidRPr="00301962" w:rsidP="00301962">
      <w:pPr>
        <w:pStyle w:val="Heading1"/>
      </w:pPr>
      <w:bookmarkStart w:id="14" w:name="O_930530"/>
      <w:bookmarkEnd w:id="14"/>
      <w:r w:rsidRPr="00301962">
        <w:t>Assessment Conditions</w:t>
      </w:r>
    </w:p>
    <w:p w:rsidR="00000000" w:rsidRPr="00301962" w:rsidP="00301962">
      <w:pPr>
        <w:pStyle w:val="ListBullet"/>
      </w:pPr>
      <w:r w:rsidRPr="00301962">
        <w:t>Assessors must:</w:t>
      </w:r>
    </w:p>
    <w:p w:rsidR="00000000" w:rsidRPr="00301962" w:rsidP="00301962">
      <w:pPr>
        <w:pStyle w:val="ListBullet2"/>
      </w:pPr>
      <w:r w:rsidRPr="00301962">
        <w:t>satisfy the assessor competency requirements that are in place at the time of the assessment, as set by the VET regulator</w:t>
      </w:r>
    </w:p>
    <w:p w:rsidR="00000000" w:rsidRPr="00301962" w:rsidP="00301962">
      <w:pPr>
        <w:pStyle w:val="ListBullet2"/>
      </w:pPr>
      <w:r w:rsidRPr="00301962">
        <w:t>have vocational competency in costing production of fashion or textile designs, at least to the level being assessed, with relevant industry knowledge and experience.</w:t>
      </w:r>
    </w:p>
    <w:p w:rsidR="00000000" w:rsidRPr="00301962" w:rsidP="00301962">
      <w:pPr>
        <w:pStyle w:val="ListBullet"/>
      </w:pPr>
      <w:r w:rsidRPr="00301962">
        <w:t>Assessment should occur in operational workplace situations. Where this is not possible,</w:t>
      </w:r>
      <w:r w:rsidRPr="00301962">
        <w:t xml:space="preserve"> or where personal safety or environmental damage are limiting factors, assessment must occur in a sufficiently rigorous </w:t>
      </w:r>
      <w:r w:rsidRPr="00301962">
        <w:t>simulated environment reflecting realistic operational workplace conditions. This must cover all aspects of workplace performance, incl</w:t>
      </w:r>
      <w:r w:rsidRPr="00301962">
        <w:t xml:space="preserve">uding environment, task skills, task management skills, contingency management skills and job role environment skills. </w:t>
      </w:r>
    </w:p>
    <w:p w:rsidR="00000000" w:rsidRPr="00301962" w:rsidP="00301962">
      <w:pPr>
        <w:pStyle w:val="ListBullet"/>
      </w:pPr>
      <w:r w:rsidRPr="00301962">
        <w:t xml:space="preserve">Assessment processes and techniques must be appropriate to the language, literacy and numeracy requirements of the work being performed </w:t>
      </w:r>
      <w:r w:rsidRPr="00301962">
        <w:t>and the needs of the candidate.</w:t>
      </w:r>
    </w:p>
    <w:p w:rsidR="00000000" w:rsidRPr="00301962" w:rsidP="00301962">
      <w:pPr>
        <w:pStyle w:val="ListBullet"/>
      </w:pPr>
      <w:r w:rsidRPr="00301962">
        <w:t>Conditions for assessment must include access to all tools, equipment, materials and documentation required, including relevant workplace procedures, product and manufacturing specifications associated with this unit.</w:t>
      </w:r>
    </w:p>
    <w:p w:rsidR="00000000" w:rsidRPr="00301962" w:rsidP="00301962">
      <w:pPr>
        <w:pStyle w:val="AllowPageBreak"/>
      </w:pPr>
    </w:p>
    <w:p w:rsidR="00000000" w:rsidRPr="00301962" w:rsidP="00301962">
      <w:pPr>
        <w:pStyle w:val="Heading1"/>
      </w:pPr>
      <w:bookmarkStart w:id="15" w:name="O_930528"/>
      <w:bookmarkEnd w:id="15"/>
      <w:r w:rsidRPr="00301962">
        <w:t>Links</w:t>
      </w:r>
    </w:p>
    <w:p w:rsidR="00000000" w:rsidRPr="00301962" w:rsidP="008A0561">
      <w:pPr>
        <w:pStyle w:val="BodyText"/>
      </w:pPr>
      <w:r w:rsidRPr="0030196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01F2B">
        <w:rPr>
          <w:rStyle w:val="Hyperlink"/>
        </w:rPr>
        <w:t>https://vetnet.gov.au/Pages/TrainingDocs.aspx?q=a203ec5c-de7d-406b-b3e1-8f1a9b76e92e</w:t>
      </w:r>
      <w:r>
        <w:fldChar w:fldCharType="end"/>
      </w:r>
    </w:p>
    <w:p w:rsidR="00000000" w:rsidRPr="00301962" w:rsidP="00301962"/>
    <w:sectPr w:rsidSect="003019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9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962" w:rsidRPr="008A0561" w:rsidP="008A05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9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561" w:rsidP="003019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A0561" w:rsidP="003019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A0561" w:rsidP="003019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962" w:rsidP="00301962">
    <w:pPr>
      <w:pStyle w:val="Footer"/>
      <w:framePr w:wrap="around"/>
    </w:pPr>
    <w:r>
      <w:fldChar w:fldCharType="begin"/>
    </w:r>
    <w:r>
      <w:instrText xml:space="preserve"> DOCPROPERTY  Subject  \* MERGEFORMAT </w:instrText>
    </w:r>
    <w:r>
      <w:fldChar w:fldCharType="separate"/>
    </w:r>
    <w:r w:rsidR="008A0561">
      <w:t>Approved</w:t>
    </w:r>
    <w:r w:rsidR="008A0561">
      <w:fldChar w:fldCharType="end"/>
    </w:r>
    <w:r>
      <w:tab/>
      <w:t xml:space="preserve">Page </w:t>
    </w:r>
    <w:r>
      <w:fldChar w:fldCharType="begin"/>
    </w:r>
    <w:r>
      <w:instrText xml:space="preserve"> PAGE  \* Arabic  \* MERGEFORMAT </w:instrText>
    </w:r>
    <w:r>
      <w:fldChar w:fldCharType="separate"/>
    </w:r>
    <w:r w:rsidR="008A056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0561">
      <w:rPr>
        <w:noProof/>
      </w:rPr>
      <w:t>6</w:t>
    </w:r>
    <w:r>
      <w:rPr>
        <w:noProof/>
      </w:rPr>
      <w:fldChar w:fldCharType="end"/>
    </w:r>
  </w:p>
  <w:p w:rsidR="00301962" w:rsidP="00301962">
    <w:pPr>
      <w:pStyle w:val="Footer"/>
      <w:framePr w:wrap="around"/>
    </w:pPr>
    <w:r>
      <w:t xml:space="preserve">© Commonwealth of Australia, </w:t>
    </w:r>
    <w:r>
      <w:fldChar w:fldCharType="begin"/>
    </w:r>
    <w:r>
      <w:instrText xml:space="preserve"> DATE  \@ "yyyy"  \* MERGEFORMAT </w:instrText>
    </w:r>
    <w:r>
      <w:fldChar w:fldCharType="separate"/>
    </w:r>
    <w:r w:rsidR="008A0561">
      <w:rPr>
        <w:noProof/>
      </w:rPr>
      <w:t>2025</w:t>
    </w:r>
    <w:r>
      <w:fldChar w:fldCharType="end"/>
    </w:r>
    <w:r>
      <w:tab/>
    </w:r>
    <w:r>
      <w:fldChar w:fldCharType="begin"/>
    </w:r>
    <w:r>
      <w:instrText xml:space="preserve"> DOCPROPERTY  Author  \* MERGEFORMAT </w:instrText>
    </w:r>
    <w:r>
      <w:fldChar w:fldCharType="separate"/>
    </w:r>
    <w:r w:rsidR="008A0561">
      <w:t>Skills Insight</w:t>
    </w:r>
    <w:r w:rsidR="008A0561">
      <w:fldChar w:fldCharType="end"/>
    </w:r>
  </w:p>
  <w:p w:rsidR="00301962" w:rsidP="003019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9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5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1962" w:rsidRPr="008A0561" w:rsidP="008A05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9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561" w:rsidRPr="002D2AF8" w:rsidP="00301962">
    <w:pPr>
      <w:pStyle w:val="Header"/>
      <w:framePr w:wrap="around"/>
    </w:pPr>
    <w:r>
      <w:fldChar w:fldCharType="begin"/>
    </w:r>
    <w:r>
      <w:instrText xml:space="preserve"> TITLE   \* MERGEFORMAT </w:instrText>
    </w:r>
    <w:r>
      <w:fldChar w:fldCharType="separate"/>
    </w:r>
    <w:r>
      <w:t>MSTFD5009 Cost production of fashion or textile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0561" w:rsidP="003019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962" w:rsidRPr="002D2AF8" w:rsidP="00301962">
    <w:pPr>
      <w:pStyle w:val="Header"/>
      <w:framePr w:wrap="around"/>
    </w:pPr>
    <w:r>
      <w:fldChar w:fldCharType="begin"/>
    </w:r>
    <w:r>
      <w:instrText xml:space="preserve"> TITLE   \* MERGEFORMAT </w:instrText>
    </w:r>
    <w:r>
      <w:fldChar w:fldCharType="separate"/>
    </w:r>
    <w:r w:rsidR="008A0561">
      <w:t>MSTFD5009 Cost production of fashion or textile designs</w:t>
    </w:r>
    <w:r w:rsidR="008A0561">
      <w:fldChar w:fldCharType="end"/>
    </w:r>
    <w:r>
      <w:tab/>
      <w:t xml:space="preserve">Date this document was generated: </w:t>
    </w:r>
    <w:r>
      <w:fldChar w:fldCharType="begin"/>
    </w:r>
    <w:r>
      <w:instrText xml:space="preserve"> CREATEDATE  \@ "d MMMM yyyy"  \* MERGEFORMAT </w:instrText>
    </w:r>
    <w:r>
      <w:fldChar w:fldCharType="separate"/>
    </w:r>
    <w:r w:rsidR="008A0561">
      <w:rPr>
        <w:noProof/>
      </w:rPr>
      <w:t>2 March 2025</w:t>
    </w:r>
    <w:r>
      <w:fldChar w:fldCharType="end"/>
    </w:r>
  </w:p>
  <w:p w:rsidR="00301962" w:rsidP="003019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3ED0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B658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4691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9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1962"/>
    <w:pPr>
      <w:spacing w:before="360" w:after="60"/>
      <w:outlineLvl w:val="0"/>
    </w:pPr>
    <w:rPr>
      <w:sz w:val="32"/>
    </w:rPr>
  </w:style>
  <w:style w:type="paragraph" w:styleId="Heading2">
    <w:name w:val="heading 2"/>
    <w:basedOn w:val="HeadingBase"/>
    <w:next w:val="BodyText"/>
    <w:link w:val="Heading2Char"/>
    <w:qFormat/>
    <w:rsid w:val="00301962"/>
    <w:pPr>
      <w:keepLines/>
      <w:spacing w:before="240" w:after="120"/>
      <w:outlineLvl w:val="1"/>
    </w:pPr>
    <w:rPr>
      <w:sz w:val="28"/>
      <w:szCs w:val="40"/>
    </w:rPr>
  </w:style>
  <w:style w:type="paragraph" w:styleId="Heading3">
    <w:name w:val="heading 3"/>
    <w:basedOn w:val="HeadingBase"/>
    <w:next w:val="BodyText"/>
    <w:link w:val="Heading3Char"/>
    <w:qFormat/>
    <w:rsid w:val="00301962"/>
    <w:pPr>
      <w:spacing w:before="180" w:after="120"/>
      <w:outlineLvl w:val="2"/>
    </w:pPr>
    <w:rPr>
      <w:spacing w:val="-10"/>
      <w:kern w:val="32"/>
    </w:rPr>
  </w:style>
  <w:style w:type="paragraph" w:styleId="Heading4">
    <w:name w:val="heading 4"/>
    <w:basedOn w:val="HeadingBase"/>
    <w:next w:val="BodyText"/>
    <w:link w:val="Heading4Char"/>
    <w:qFormat/>
    <w:rsid w:val="00301962"/>
    <w:pPr>
      <w:spacing w:before="160" w:after="120"/>
      <w:outlineLvl w:val="3"/>
    </w:pPr>
    <w:rPr>
      <w:sz w:val="22"/>
    </w:rPr>
  </w:style>
  <w:style w:type="paragraph" w:styleId="Heading5">
    <w:name w:val="heading 5"/>
    <w:basedOn w:val="HeadingBase"/>
    <w:next w:val="Normal"/>
    <w:link w:val="Heading5Char"/>
    <w:qFormat/>
    <w:rsid w:val="00301962"/>
    <w:pPr>
      <w:spacing w:before="80"/>
      <w:outlineLvl w:val="4"/>
    </w:pPr>
    <w:rPr>
      <w:color w:val="918585"/>
      <w:sz w:val="20"/>
    </w:rPr>
  </w:style>
  <w:style w:type="paragraph" w:styleId="Heading6">
    <w:name w:val="heading 6"/>
    <w:basedOn w:val="HeadingBase"/>
    <w:next w:val="Normal"/>
    <w:link w:val="Heading6Char"/>
    <w:qFormat/>
    <w:rsid w:val="00301962"/>
    <w:pPr>
      <w:spacing w:before="60"/>
      <w:outlineLvl w:val="5"/>
    </w:pPr>
    <w:rPr>
      <w:color w:val="918585"/>
      <w:sz w:val="20"/>
    </w:rPr>
  </w:style>
  <w:style w:type="paragraph" w:styleId="Heading7">
    <w:name w:val="heading 7"/>
    <w:basedOn w:val="Normal"/>
    <w:next w:val="Normal"/>
    <w:link w:val="Heading7Char"/>
    <w:qFormat/>
    <w:rsid w:val="00301962"/>
    <w:pPr>
      <w:ind w:left="720"/>
      <w:outlineLvl w:val="6"/>
    </w:pPr>
    <w:rPr>
      <w:i/>
    </w:rPr>
  </w:style>
  <w:style w:type="paragraph" w:styleId="Heading8">
    <w:name w:val="heading 8"/>
    <w:basedOn w:val="Normal"/>
    <w:next w:val="Normal"/>
    <w:link w:val="Heading8Char"/>
    <w:qFormat/>
    <w:rsid w:val="00301962"/>
    <w:pPr>
      <w:ind w:left="720"/>
      <w:outlineLvl w:val="7"/>
    </w:pPr>
    <w:rPr>
      <w:i/>
    </w:rPr>
  </w:style>
  <w:style w:type="paragraph" w:styleId="Heading9">
    <w:name w:val="heading 9"/>
    <w:basedOn w:val="Normal"/>
    <w:next w:val="Normal"/>
    <w:link w:val="Heading9Char"/>
    <w:qFormat/>
    <w:rsid w:val="00301962"/>
    <w:pPr>
      <w:ind w:left="720"/>
      <w:outlineLvl w:val="8"/>
    </w:pPr>
    <w:rPr>
      <w:i/>
    </w:rPr>
  </w:style>
  <w:style w:type="character" w:default="1" w:styleId="DefaultParagraphFont">
    <w:name w:val="Default Paragraph Font"/>
    <w:uiPriority w:val="1"/>
    <w:unhideWhenUsed/>
    <w:rsid w:val="003019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962"/>
  </w:style>
  <w:style w:type="character" w:customStyle="1" w:styleId="Heading1Char">
    <w:name w:val="Heading 1 Char"/>
    <w:basedOn w:val="DefaultParagraphFont"/>
    <w:link w:val="Heading1"/>
    <w:rsid w:val="00301962"/>
    <w:rPr>
      <w:rFonts w:ascii="Times New Roman" w:eastAsia="Times New Roman" w:hAnsi="Times New Roman" w:cs="Times New Roman"/>
      <w:b/>
      <w:sz w:val="32"/>
      <w:szCs w:val="20"/>
      <w:lang w:eastAsia="en-US"/>
    </w:rPr>
  </w:style>
  <w:style w:type="paragraph" w:styleId="BodyText">
    <w:name w:val="Body Text"/>
    <w:basedOn w:val="Normal"/>
    <w:link w:val="BodyTextChar"/>
    <w:rsid w:val="003019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1962"/>
    <w:rPr>
      <w:rFonts w:ascii="Times New Roman" w:eastAsia="Times New Roman" w:hAnsi="Times New Roman" w:cs="Times New Roman"/>
      <w:sz w:val="24"/>
      <w:lang w:eastAsia="en-US"/>
    </w:rPr>
  </w:style>
  <w:style w:type="paragraph" w:styleId="ListBullet">
    <w:name w:val="List Bullet"/>
    <w:basedOn w:val="List"/>
    <w:rsid w:val="00301962"/>
    <w:pPr>
      <w:numPr>
        <w:numId w:val="12"/>
      </w:numPr>
      <w:tabs>
        <w:tab w:val="clear" w:pos="340"/>
      </w:tabs>
      <w:spacing w:before="40" w:after="40"/>
    </w:pPr>
  </w:style>
  <w:style w:type="character" w:customStyle="1" w:styleId="SpecialBold">
    <w:name w:val="Special Bold"/>
    <w:basedOn w:val="DefaultParagraphFont"/>
    <w:rsid w:val="00301962"/>
    <w:rPr>
      <w:b/>
      <w:spacing w:val="0"/>
    </w:rPr>
  </w:style>
  <w:style w:type="paragraph" w:styleId="ListBullet2">
    <w:name w:val="List Bullet 2"/>
    <w:basedOn w:val="List2"/>
    <w:rsid w:val="00301962"/>
    <w:pPr>
      <w:numPr>
        <w:numId w:val="13"/>
      </w:numPr>
      <w:tabs>
        <w:tab w:val="clear" w:pos="680"/>
      </w:tabs>
    </w:pPr>
  </w:style>
  <w:style w:type="paragraph" w:customStyle="1" w:styleId="SuperHeading">
    <w:name w:val="SuperHeading"/>
    <w:basedOn w:val="Normal"/>
    <w:rsid w:val="00301962"/>
    <w:pPr>
      <w:spacing w:before="240" w:after="120"/>
      <w:outlineLvl w:val="0"/>
    </w:pPr>
    <w:rPr>
      <w:rFonts w:ascii="Times New Roman" w:hAnsi="Times New Roman"/>
      <w:b/>
      <w:sz w:val="32"/>
    </w:rPr>
  </w:style>
  <w:style w:type="paragraph" w:customStyle="1" w:styleId="AllowPageBreak">
    <w:name w:val="AllowPageBreak"/>
    <w:rsid w:val="003019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19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9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9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9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9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9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19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1962"/>
    <w:rPr>
      <w:rFonts w:ascii="Courier New" w:eastAsia="Times New Roman" w:hAnsi="Courier New" w:cs="Times New Roman"/>
      <w:i/>
      <w:szCs w:val="20"/>
      <w:lang w:eastAsia="en-US"/>
    </w:rPr>
  </w:style>
  <w:style w:type="paragraph" w:customStyle="1" w:styleId="HeadingBase">
    <w:name w:val="Heading Base"/>
    <w:rsid w:val="003019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962"/>
    <w:pPr>
      <w:tabs>
        <w:tab w:val="right" w:leader="dot" w:pos="9072"/>
      </w:tabs>
      <w:ind w:left="567"/>
    </w:pPr>
    <w:rPr>
      <w:szCs w:val="22"/>
    </w:rPr>
  </w:style>
  <w:style w:type="paragraph" w:customStyle="1" w:styleId="TOCBase">
    <w:name w:val="TOC Base"/>
    <w:rsid w:val="003019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962"/>
    <w:pPr>
      <w:tabs>
        <w:tab w:val="right" w:leader="dot" w:pos="9072"/>
      </w:tabs>
      <w:spacing w:before="40" w:after="40"/>
      <w:ind w:left="284"/>
    </w:pPr>
    <w:rPr>
      <w:rFonts w:ascii="Times New Roman" w:hAnsi="Times New Roman"/>
    </w:rPr>
  </w:style>
  <w:style w:type="paragraph" w:styleId="TOC1">
    <w:name w:val="toc 1"/>
    <w:basedOn w:val="TOCBase"/>
    <w:next w:val="Normal"/>
    <w:rsid w:val="003019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19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962"/>
    <w:rPr>
      <w:rFonts w:ascii="Times New Roman" w:eastAsia="Times New Roman" w:hAnsi="Times New Roman" w:cs="Times New Roman"/>
      <w:sz w:val="16"/>
      <w:lang w:eastAsia="en-US"/>
    </w:rPr>
  </w:style>
  <w:style w:type="paragraph" w:styleId="Title">
    <w:name w:val="Title"/>
    <w:basedOn w:val="HeadingBase"/>
    <w:link w:val="TitleChar"/>
    <w:qFormat/>
    <w:rsid w:val="00301962"/>
    <w:pPr>
      <w:spacing w:before="5040"/>
      <w:jc w:val="center"/>
    </w:pPr>
    <w:rPr>
      <w:sz w:val="48"/>
      <w:szCs w:val="72"/>
      <w:lang w:val="en-US"/>
    </w:rPr>
  </w:style>
  <w:style w:type="character" w:customStyle="1" w:styleId="TitleChar">
    <w:name w:val="Title Char"/>
    <w:basedOn w:val="DefaultParagraphFont"/>
    <w:link w:val="Title"/>
    <w:rsid w:val="003019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962"/>
    <w:pPr>
      <w:tabs>
        <w:tab w:val="left" w:pos="3600"/>
        <w:tab w:val="left" w:pos="3958"/>
      </w:tabs>
    </w:pPr>
  </w:style>
  <w:style w:type="paragraph" w:styleId="List">
    <w:name w:val="List"/>
    <w:basedOn w:val="BodyText"/>
    <w:next w:val="BodyText"/>
    <w:rsid w:val="00301962"/>
    <w:pPr>
      <w:tabs>
        <w:tab w:val="left" w:pos="340"/>
      </w:tabs>
      <w:spacing w:before="60" w:after="60"/>
      <w:ind w:left="340" w:hanging="340"/>
    </w:pPr>
  </w:style>
  <w:style w:type="paragraph" w:customStyle="1" w:styleId="Note">
    <w:name w:val="Note"/>
    <w:basedOn w:val="BodyText"/>
    <w:rsid w:val="003019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1962"/>
    <w:pPr>
      <w:framePr w:wrap="auto" w:hAnchor="text" w:y="6049"/>
    </w:pPr>
    <w:rPr>
      <w:color w:val="000000"/>
      <w:sz w:val="40"/>
    </w:rPr>
  </w:style>
  <w:style w:type="paragraph" w:customStyle="1" w:styleId="TOCTitle">
    <w:name w:val="TOCTitle"/>
    <w:basedOn w:val="Heading1"/>
    <w:rsid w:val="00301962"/>
    <w:pPr>
      <w:spacing w:after="240"/>
      <w:jc w:val="center"/>
      <w:outlineLvl w:val="9"/>
    </w:pPr>
    <w:rPr>
      <w:caps/>
    </w:rPr>
  </w:style>
  <w:style w:type="paragraph" w:customStyle="1" w:styleId="Version">
    <w:name w:val="Version"/>
    <w:rsid w:val="003019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1962"/>
    <w:pPr>
      <w:keepNext w:val="0"/>
      <w:tabs>
        <w:tab w:val="right" w:pos="4176"/>
      </w:tabs>
      <w:ind w:left="198" w:hanging="198"/>
    </w:pPr>
    <w:rPr>
      <w:rFonts w:ascii="Garamond" w:hAnsi="Garamond"/>
    </w:rPr>
  </w:style>
  <w:style w:type="paragraph" w:styleId="IndexHeading">
    <w:name w:val="index heading"/>
    <w:basedOn w:val="Normal"/>
    <w:next w:val="Index1"/>
    <w:semiHidden/>
    <w:rsid w:val="00301962"/>
    <w:pPr>
      <w:spacing w:before="120" w:after="120"/>
    </w:pPr>
    <w:rPr>
      <w:rFonts w:ascii="Arial" w:hAnsi="Arial"/>
      <w:b/>
      <w:color w:val="918585"/>
      <w:sz w:val="24"/>
    </w:rPr>
  </w:style>
  <w:style w:type="paragraph" w:styleId="Header">
    <w:name w:val="header"/>
    <w:basedOn w:val="Normal"/>
    <w:link w:val="HeaderChar"/>
    <w:rsid w:val="003019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962"/>
    <w:rPr>
      <w:rFonts w:ascii="Times New Roman" w:eastAsia="Times New Roman" w:hAnsi="Times New Roman" w:cs="Times New Roman"/>
      <w:sz w:val="16"/>
      <w:szCs w:val="20"/>
      <w:lang w:val="en-GB" w:eastAsia="en-US"/>
    </w:rPr>
  </w:style>
  <w:style w:type="paragraph" w:customStyle="1" w:styleId="Chapter">
    <w:name w:val="Chapter"/>
    <w:basedOn w:val="Normal"/>
    <w:rsid w:val="00301962"/>
    <w:pPr>
      <w:spacing w:before="240"/>
    </w:pPr>
    <w:rPr>
      <w:rFonts w:ascii="Times New Roman" w:hAnsi="Times New Roman"/>
      <w:smallCaps/>
      <w:spacing w:val="80"/>
      <w:sz w:val="28"/>
    </w:rPr>
  </w:style>
  <w:style w:type="paragraph" w:customStyle="1" w:styleId="InChapter">
    <w:name w:val="InChapter"/>
    <w:basedOn w:val="Heading3"/>
    <w:rsid w:val="00301962"/>
    <w:pPr>
      <w:spacing w:after="240"/>
      <w:outlineLvl w:val="9"/>
    </w:pPr>
    <w:rPr>
      <w:noProof/>
    </w:rPr>
  </w:style>
  <w:style w:type="paragraph" w:styleId="Index2">
    <w:name w:val="index 2"/>
    <w:basedOn w:val="Normal"/>
    <w:next w:val="Normal"/>
    <w:semiHidden/>
    <w:rsid w:val="00301962"/>
    <w:pPr>
      <w:tabs>
        <w:tab w:val="right" w:pos="4176"/>
      </w:tabs>
      <w:ind w:left="568" w:hanging="284"/>
    </w:pPr>
    <w:rPr>
      <w:rFonts w:ascii="Garamond" w:hAnsi="Garamond"/>
    </w:rPr>
  </w:style>
  <w:style w:type="paragraph" w:customStyle="1" w:styleId="Byline">
    <w:name w:val="Byline"/>
    <w:rsid w:val="003019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962"/>
    <w:pPr>
      <w:tabs>
        <w:tab w:val="clear" w:pos="3600"/>
        <w:tab w:val="clear" w:pos="3958"/>
      </w:tabs>
      <w:jc w:val="right"/>
    </w:pPr>
  </w:style>
  <w:style w:type="character" w:styleId="Emphasis">
    <w:name w:val="Emphasis"/>
    <w:basedOn w:val="DefaultParagraphFont"/>
    <w:qFormat/>
    <w:rsid w:val="00301962"/>
    <w:rPr>
      <w:i/>
    </w:rPr>
  </w:style>
  <w:style w:type="paragraph" w:styleId="Caption">
    <w:name w:val="caption"/>
    <w:basedOn w:val="BodyText"/>
    <w:next w:val="Normal"/>
    <w:qFormat/>
    <w:rsid w:val="00301962"/>
    <w:pPr>
      <w:framePr w:w="2268" w:hSpace="181" w:vSpace="181" w:wrap="around" w:vAnchor="text" w:hAnchor="page" w:x="1135" w:y="285" w:anchorLock="1"/>
    </w:pPr>
    <w:rPr>
      <w:i/>
    </w:rPr>
  </w:style>
  <w:style w:type="paragraph" w:customStyle="1" w:styleId="MiniTOCTitle">
    <w:name w:val="MiniTOCTitle"/>
    <w:basedOn w:val="Heading4"/>
    <w:rsid w:val="00301962"/>
    <w:pPr>
      <w:spacing w:before="240"/>
      <w:outlineLvl w:val="9"/>
    </w:pPr>
    <w:rPr>
      <w:noProof/>
      <w:sz w:val="24"/>
    </w:rPr>
  </w:style>
  <w:style w:type="paragraph" w:customStyle="1" w:styleId="MiniTOCItem">
    <w:name w:val="MiniTOCItem"/>
    <w:basedOn w:val="ListBullet"/>
    <w:rsid w:val="00301962"/>
    <w:pPr>
      <w:numPr>
        <w:numId w:val="0"/>
      </w:numPr>
      <w:tabs>
        <w:tab w:val="right" w:leader="dot" w:pos="6521"/>
      </w:tabs>
      <w:spacing w:before="0" w:after="0"/>
    </w:pPr>
  </w:style>
  <w:style w:type="paragraph" w:customStyle="1" w:styleId="TOFTitle">
    <w:name w:val="TOFTitle"/>
    <w:basedOn w:val="TOCTitle"/>
    <w:rsid w:val="00301962"/>
  </w:style>
  <w:style w:type="paragraph" w:styleId="TableofFigures">
    <w:name w:val="table of figures"/>
    <w:basedOn w:val="Normal"/>
    <w:next w:val="Normal"/>
    <w:semiHidden/>
    <w:rsid w:val="00301962"/>
    <w:pPr>
      <w:tabs>
        <w:tab w:val="right" w:leader="dot" w:pos="9072"/>
      </w:tabs>
      <w:ind w:left="970" w:hanging="403"/>
    </w:pPr>
    <w:rPr>
      <w:rFonts w:ascii="Times New Roman" w:hAnsi="Times New Roman"/>
      <w:b/>
    </w:rPr>
  </w:style>
  <w:style w:type="paragraph" w:styleId="ListNumber">
    <w:name w:val="List Number"/>
    <w:basedOn w:val="List"/>
    <w:rsid w:val="00301962"/>
    <w:pPr>
      <w:numPr>
        <w:numId w:val="15"/>
      </w:numPr>
      <w:tabs>
        <w:tab w:val="clear" w:pos="340"/>
      </w:tabs>
    </w:pPr>
  </w:style>
  <w:style w:type="character" w:customStyle="1" w:styleId="WingdingSymbols">
    <w:name w:val="Wingding Symbols"/>
    <w:rsid w:val="00301962"/>
    <w:rPr>
      <w:rFonts w:ascii="Wingdings" w:hAnsi="Wingdings"/>
    </w:rPr>
  </w:style>
  <w:style w:type="paragraph" w:customStyle="1" w:styleId="TableHeading">
    <w:name w:val="Table Heading"/>
    <w:basedOn w:val="HeadingBase"/>
    <w:rsid w:val="00301962"/>
    <w:pPr>
      <w:keepLines/>
      <w:pBdr>
        <w:bottom w:val="single" w:sz="6" w:space="1" w:color="918585"/>
      </w:pBdr>
      <w:spacing w:before="240"/>
    </w:pPr>
  </w:style>
  <w:style w:type="character" w:customStyle="1" w:styleId="HotSpot">
    <w:name w:val="HotSpot"/>
    <w:rsid w:val="00301962"/>
    <w:rPr>
      <w:color w:val="0033CC"/>
      <w:u w:val="none"/>
    </w:rPr>
  </w:style>
  <w:style w:type="paragraph" w:customStyle="1" w:styleId="BodyTextRight">
    <w:name w:val="Body Text Right"/>
    <w:basedOn w:val="BodyText"/>
    <w:rsid w:val="00301962"/>
    <w:pPr>
      <w:spacing w:before="0" w:after="0"/>
      <w:jc w:val="right"/>
    </w:pPr>
  </w:style>
  <w:style w:type="paragraph" w:styleId="Index3">
    <w:name w:val="index 3"/>
    <w:basedOn w:val="ListNumber2"/>
    <w:next w:val="Normal"/>
    <w:semiHidden/>
    <w:rsid w:val="00301962"/>
    <w:pPr>
      <w:numPr>
        <w:numId w:val="0"/>
      </w:numPr>
      <w:tabs>
        <w:tab w:val="right" w:leader="dot" w:pos="4176"/>
      </w:tabs>
    </w:pPr>
  </w:style>
  <w:style w:type="paragraph" w:styleId="ListNumber2">
    <w:name w:val="List Number 2"/>
    <w:basedOn w:val="List2"/>
    <w:rsid w:val="00301962"/>
    <w:pPr>
      <w:numPr>
        <w:numId w:val="10"/>
      </w:numPr>
      <w:tabs>
        <w:tab w:val="clear" w:pos="1060"/>
      </w:tabs>
    </w:pPr>
  </w:style>
  <w:style w:type="paragraph" w:customStyle="1" w:styleId="MarginNote">
    <w:name w:val="Margin Note"/>
    <w:basedOn w:val="BodyText"/>
    <w:rsid w:val="003019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9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9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1962"/>
    <w:rPr>
      <w:sz w:val="32"/>
    </w:rPr>
  </w:style>
  <w:style w:type="paragraph" w:customStyle="1" w:styleId="HeadingProcedure">
    <w:name w:val="Heading Procedure"/>
    <w:basedOn w:val="HeadingBase"/>
    <w:next w:val="Normal"/>
    <w:rsid w:val="00301962"/>
    <w:pPr>
      <w:tabs>
        <w:tab w:val="left" w:pos="0"/>
      </w:tabs>
      <w:spacing w:before="120" w:after="60"/>
    </w:pPr>
    <w:rPr>
      <w:i/>
      <w:color w:val="918585"/>
      <w:sz w:val="22"/>
    </w:rPr>
  </w:style>
  <w:style w:type="paragraph" w:customStyle="1" w:styleId="TableBodyText">
    <w:name w:val="Table Body Text"/>
    <w:basedOn w:val="BodyText"/>
    <w:rsid w:val="00301962"/>
    <w:pPr>
      <w:spacing w:before="60" w:after="60"/>
    </w:pPr>
  </w:style>
  <w:style w:type="paragraph" w:styleId="ListContinue">
    <w:name w:val="List Continue"/>
    <w:basedOn w:val="List"/>
    <w:rsid w:val="00301962"/>
    <w:pPr>
      <w:ind w:firstLine="0"/>
    </w:pPr>
  </w:style>
  <w:style w:type="paragraph" w:customStyle="1" w:styleId="ListNote">
    <w:name w:val="List Note"/>
    <w:basedOn w:val="List"/>
    <w:rsid w:val="00301962"/>
    <w:pPr>
      <w:pBdr>
        <w:top w:val="single" w:sz="6" w:space="2" w:color="918585"/>
        <w:bottom w:val="single" w:sz="6" w:space="2" w:color="918585"/>
      </w:pBdr>
      <w:tabs>
        <w:tab w:val="left" w:pos="1021"/>
      </w:tabs>
      <w:ind w:firstLine="0"/>
    </w:pPr>
  </w:style>
  <w:style w:type="paragraph" w:customStyle="1" w:styleId="Warning">
    <w:name w:val="Warning"/>
    <w:basedOn w:val="BodyText"/>
    <w:rsid w:val="00301962"/>
    <w:pPr>
      <w:shd w:val="clear" w:color="auto" w:fill="D9D9D9"/>
      <w:tabs>
        <w:tab w:val="left" w:pos="992"/>
      </w:tabs>
      <w:ind w:left="119" w:right="119"/>
    </w:pPr>
    <w:rPr>
      <w:sz w:val="20"/>
    </w:rPr>
  </w:style>
  <w:style w:type="paragraph" w:customStyle="1" w:styleId="MarginIcons">
    <w:name w:val="Margin Icons"/>
    <w:basedOn w:val="BodyText"/>
    <w:rsid w:val="003019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962"/>
    <w:rPr>
      <w:rFonts w:ascii="Courier New" w:hAnsi="Courier New"/>
    </w:rPr>
  </w:style>
  <w:style w:type="paragraph" w:customStyle="1" w:styleId="NoteBullet">
    <w:name w:val="Note Bullet"/>
    <w:basedOn w:val="Note"/>
    <w:rsid w:val="00301962"/>
    <w:pPr>
      <w:tabs>
        <w:tab w:val="clear" w:pos="680"/>
      </w:tabs>
      <w:spacing w:before="60" w:after="60"/>
    </w:pPr>
  </w:style>
  <w:style w:type="paragraph" w:customStyle="1" w:styleId="SubHeading2">
    <w:name w:val="SubHeading2"/>
    <w:basedOn w:val="HeadingBase"/>
    <w:rsid w:val="00301962"/>
    <w:pPr>
      <w:spacing w:before="240" w:after="60"/>
    </w:pPr>
    <w:rPr>
      <w:sz w:val="20"/>
    </w:rPr>
  </w:style>
  <w:style w:type="paragraph" w:customStyle="1" w:styleId="SubHeading1">
    <w:name w:val="SubHeading1"/>
    <w:basedOn w:val="HeadingBase"/>
    <w:rsid w:val="00301962"/>
    <w:pPr>
      <w:spacing w:before="240" w:after="60"/>
    </w:pPr>
    <w:rPr>
      <w:color w:val="918585"/>
      <w:sz w:val="22"/>
    </w:rPr>
  </w:style>
  <w:style w:type="paragraph" w:customStyle="1" w:styleId="SideHeading">
    <w:name w:val="Side Heading"/>
    <w:basedOn w:val="HeadingBase"/>
    <w:rsid w:val="003019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962"/>
    <w:pPr>
      <w:tabs>
        <w:tab w:val="num" w:pos="360"/>
      </w:tabs>
    </w:pPr>
  </w:style>
  <w:style w:type="paragraph" w:styleId="PlainText">
    <w:name w:val="Plain Text"/>
    <w:basedOn w:val="Normal"/>
    <w:link w:val="PlainTextChar"/>
    <w:rsid w:val="00301962"/>
    <w:rPr>
      <w:sz w:val="20"/>
    </w:rPr>
  </w:style>
  <w:style w:type="character" w:customStyle="1" w:styleId="PlainTextChar">
    <w:name w:val="Plain Text Char"/>
    <w:basedOn w:val="DefaultParagraphFont"/>
    <w:link w:val="PlainText"/>
    <w:rsid w:val="00301962"/>
    <w:rPr>
      <w:rFonts w:ascii="Courier New" w:eastAsia="Times New Roman" w:hAnsi="Courier New" w:cs="Times New Roman"/>
      <w:sz w:val="20"/>
      <w:szCs w:val="20"/>
      <w:lang w:eastAsia="en-US"/>
    </w:rPr>
  </w:style>
  <w:style w:type="character" w:customStyle="1" w:styleId="MenuOption">
    <w:name w:val="Menu Option"/>
    <w:basedOn w:val="DefaultParagraphFont"/>
    <w:rsid w:val="00301962"/>
    <w:rPr>
      <w:b/>
      <w:smallCaps/>
    </w:rPr>
  </w:style>
  <w:style w:type="paragraph" w:customStyle="1" w:styleId="TableListNumber">
    <w:name w:val="Table List Number"/>
    <w:basedOn w:val="ListNumber"/>
    <w:rsid w:val="00301962"/>
    <w:pPr>
      <w:numPr>
        <w:numId w:val="0"/>
      </w:numPr>
    </w:pPr>
  </w:style>
  <w:style w:type="paragraph" w:styleId="TOC4">
    <w:name w:val="toc 4"/>
    <w:basedOn w:val="TOCBase"/>
    <w:next w:val="Normal"/>
    <w:semiHidden/>
    <w:rsid w:val="00301962"/>
    <w:pPr>
      <w:tabs>
        <w:tab w:val="right" w:leader="dot" w:pos="9071"/>
      </w:tabs>
      <w:ind w:left="1701"/>
    </w:pPr>
  </w:style>
  <w:style w:type="paragraph" w:customStyle="1" w:styleId="ListAlpha">
    <w:name w:val="List Alpha"/>
    <w:basedOn w:val="List"/>
    <w:rsid w:val="00301962"/>
    <w:pPr>
      <w:numPr>
        <w:numId w:val="9"/>
      </w:numPr>
    </w:pPr>
  </w:style>
  <w:style w:type="paragraph" w:customStyle="1" w:styleId="ListAlpha2">
    <w:name w:val="List Alpha 2"/>
    <w:basedOn w:val="List2"/>
    <w:rsid w:val="00301962"/>
    <w:pPr>
      <w:numPr>
        <w:numId w:val="8"/>
      </w:numPr>
    </w:pPr>
  </w:style>
  <w:style w:type="paragraph" w:styleId="List2">
    <w:name w:val="List 2"/>
    <w:basedOn w:val="BodyText"/>
    <w:rsid w:val="00301962"/>
    <w:pPr>
      <w:tabs>
        <w:tab w:val="left" w:pos="680"/>
      </w:tabs>
      <w:spacing w:before="60" w:after="60"/>
      <w:ind w:left="680" w:hanging="340"/>
    </w:pPr>
  </w:style>
  <w:style w:type="paragraph" w:styleId="List3">
    <w:name w:val="List 3"/>
    <w:basedOn w:val="BodyText"/>
    <w:rsid w:val="00301962"/>
    <w:pPr>
      <w:tabs>
        <w:tab w:val="left" w:pos="1021"/>
      </w:tabs>
      <w:spacing w:before="60" w:after="60"/>
      <w:ind w:left="1020" w:hanging="340"/>
    </w:pPr>
  </w:style>
  <w:style w:type="paragraph" w:styleId="List4">
    <w:name w:val="List 4"/>
    <w:basedOn w:val="BodyText"/>
    <w:rsid w:val="00301962"/>
    <w:pPr>
      <w:tabs>
        <w:tab w:val="left" w:pos="1361"/>
      </w:tabs>
      <w:spacing w:before="60" w:after="60"/>
      <w:ind w:left="1361" w:hanging="340"/>
    </w:pPr>
  </w:style>
  <w:style w:type="paragraph" w:styleId="List5">
    <w:name w:val="List 5"/>
    <w:basedOn w:val="BodyText"/>
    <w:rsid w:val="00301962"/>
    <w:pPr>
      <w:tabs>
        <w:tab w:val="left" w:pos="1701"/>
      </w:tabs>
      <w:spacing w:before="60" w:after="60"/>
      <w:ind w:left="1701" w:hanging="340"/>
    </w:pPr>
  </w:style>
  <w:style w:type="paragraph" w:styleId="ListBullet3">
    <w:name w:val="List Bullet 3"/>
    <w:basedOn w:val="List3"/>
    <w:rsid w:val="00301962"/>
    <w:pPr>
      <w:numPr>
        <w:numId w:val="14"/>
      </w:numPr>
      <w:tabs>
        <w:tab w:val="clear" w:pos="1021"/>
      </w:tabs>
      <w:ind w:left="1037" w:hanging="357"/>
    </w:pPr>
  </w:style>
  <w:style w:type="paragraph" w:styleId="ListBullet4">
    <w:name w:val="List Bullet 4"/>
    <w:basedOn w:val="List4"/>
    <w:rsid w:val="00301962"/>
    <w:pPr>
      <w:numPr>
        <w:numId w:val="3"/>
      </w:numPr>
      <w:tabs>
        <w:tab w:val="clear" w:pos="1361"/>
      </w:tabs>
    </w:pPr>
  </w:style>
  <w:style w:type="paragraph" w:styleId="ListBullet5">
    <w:name w:val="List Bullet 5"/>
    <w:basedOn w:val="List5"/>
    <w:rsid w:val="00301962"/>
    <w:pPr>
      <w:numPr>
        <w:numId w:val="4"/>
      </w:numPr>
    </w:pPr>
  </w:style>
  <w:style w:type="paragraph" w:styleId="ListContinue2">
    <w:name w:val="List Continue 2"/>
    <w:basedOn w:val="List2"/>
    <w:rsid w:val="00301962"/>
    <w:pPr>
      <w:ind w:firstLine="0"/>
    </w:pPr>
  </w:style>
  <w:style w:type="paragraph" w:styleId="ListContinue3">
    <w:name w:val="List Continue 3"/>
    <w:basedOn w:val="List3"/>
    <w:rsid w:val="00301962"/>
    <w:pPr>
      <w:ind w:left="1021" w:firstLine="0"/>
    </w:pPr>
  </w:style>
  <w:style w:type="paragraph" w:styleId="ListContinue4">
    <w:name w:val="List Continue 4"/>
    <w:basedOn w:val="List4"/>
    <w:rsid w:val="00301962"/>
    <w:pPr>
      <w:ind w:firstLine="0"/>
    </w:pPr>
  </w:style>
  <w:style w:type="paragraph" w:styleId="ListContinue5">
    <w:name w:val="List Continue 5"/>
    <w:basedOn w:val="List5"/>
    <w:rsid w:val="00301962"/>
    <w:pPr>
      <w:ind w:firstLine="0"/>
    </w:pPr>
  </w:style>
  <w:style w:type="paragraph" w:styleId="ListNumber3">
    <w:name w:val="List Number 3"/>
    <w:basedOn w:val="List3"/>
    <w:rsid w:val="00301962"/>
    <w:pPr>
      <w:numPr>
        <w:numId w:val="5"/>
      </w:numPr>
    </w:pPr>
  </w:style>
  <w:style w:type="paragraph" w:styleId="ListNumber4">
    <w:name w:val="List Number 4"/>
    <w:basedOn w:val="List4"/>
    <w:rsid w:val="00301962"/>
    <w:pPr>
      <w:numPr>
        <w:numId w:val="6"/>
      </w:numPr>
    </w:pPr>
  </w:style>
  <w:style w:type="paragraph" w:styleId="ListNumber5">
    <w:name w:val="List Number 5"/>
    <w:basedOn w:val="List5"/>
    <w:rsid w:val="00301962"/>
    <w:pPr>
      <w:numPr>
        <w:numId w:val="7"/>
      </w:numPr>
    </w:pPr>
  </w:style>
  <w:style w:type="paragraph" w:styleId="BlockText">
    <w:name w:val="Block Text"/>
    <w:basedOn w:val="Normal"/>
    <w:rsid w:val="00301962"/>
    <w:pPr>
      <w:spacing w:after="120"/>
      <w:ind w:left="1440" w:right="1440"/>
    </w:pPr>
  </w:style>
  <w:style w:type="character" w:customStyle="1" w:styleId="Subscript">
    <w:name w:val="Subscript"/>
    <w:basedOn w:val="DefaultParagraphFont"/>
    <w:rsid w:val="00301962"/>
    <w:rPr>
      <w:sz w:val="16"/>
      <w:vertAlign w:val="subscript"/>
    </w:rPr>
  </w:style>
  <w:style w:type="character" w:customStyle="1" w:styleId="Superscript">
    <w:name w:val="Superscript"/>
    <w:basedOn w:val="DefaultParagraphFont"/>
    <w:rsid w:val="00301962"/>
    <w:rPr>
      <w:sz w:val="16"/>
      <w:vertAlign w:val="superscript"/>
    </w:rPr>
  </w:style>
  <w:style w:type="character" w:customStyle="1" w:styleId="Symbols">
    <w:name w:val="Symbols"/>
    <w:basedOn w:val="DefaultParagraphFont"/>
    <w:rsid w:val="00301962"/>
    <w:rPr>
      <w:rFonts w:ascii="Symbol" w:hAnsi="Symbol"/>
    </w:rPr>
  </w:style>
  <w:style w:type="character" w:customStyle="1" w:styleId="MenuOptions">
    <w:name w:val="Menu Options"/>
    <w:basedOn w:val="DefaultParagraphFont"/>
    <w:rsid w:val="00301962"/>
    <w:rPr>
      <w:rFonts w:ascii="Arial Narrow" w:hAnsi="Arial Narrow"/>
      <w:smallCaps/>
    </w:rPr>
  </w:style>
  <w:style w:type="character" w:customStyle="1" w:styleId="Buttons">
    <w:name w:val="Buttons"/>
    <w:basedOn w:val="DefaultParagraphFont"/>
    <w:rsid w:val="00301962"/>
    <w:rPr>
      <w:b/>
    </w:rPr>
  </w:style>
  <w:style w:type="character" w:customStyle="1" w:styleId="Underlined">
    <w:name w:val="Underlined"/>
    <w:basedOn w:val="DefaultParagraphFont"/>
    <w:rsid w:val="00301962"/>
    <w:rPr>
      <w:u w:val="single"/>
    </w:rPr>
  </w:style>
  <w:style w:type="paragraph" w:customStyle="1" w:styleId="TableBodyTextRight">
    <w:name w:val="Table Body Text Right"/>
    <w:basedOn w:val="TableBodyText"/>
    <w:rsid w:val="00301962"/>
    <w:pPr>
      <w:widowControl w:val="0"/>
      <w:autoSpaceDE w:val="0"/>
      <w:autoSpaceDN w:val="0"/>
      <w:adjustRightInd w:val="0"/>
      <w:jc w:val="right"/>
    </w:pPr>
    <w:rPr>
      <w:rFonts w:cs="Arial"/>
      <w:szCs w:val="18"/>
    </w:rPr>
  </w:style>
  <w:style w:type="paragraph" w:customStyle="1" w:styleId="CopyrightText">
    <w:name w:val="Copyright Text"/>
    <w:basedOn w:val="BodyText"/>
    <w:rsid w:val="00301962"/>
    <w:rPr>
      <w:sz w:val="18"/>
    </w:rPr>
  </w:style>
  <w:style w:type="paragraph" w:customStyle="1" w:styleId="BodySmallRight">
    <w:name w:val="Body Small Right"/>
    <w:basedOn w:val="BodyTextRight"/>
    <w:rsid w:val="00301962"/>
    <w:rPr>
      <w:sz w:val="18"/>
      <w:szCs w:val="18"/>
    </w:rPr>
  </w:style>
  <w:style w:type="paragraph" w:customStyle="1" w:styleId="MarginEdition">
    <w:name w:val="Margin Edition"/>
    <w:basedOn w:val="MarginNote"/>
    <w:rsid w:val="00301962"/>
    <w:pPr>
      <w:spacing w:before="0" w:after="0"/>
    </w:pPr>
    <w:rPr>
      <w:rFonts w:ascii="Times New Roman" w:hAnsi="Times New Roman"/>
      <w:color w:val="999999"/>
    </w:rPr>
  </w:style>
  <w:style w:type="paragraph" w:customStyle="1" w:styleId="Spacer">
    <w:name w:val="Spacer"/>
    <w:basedOn w:val="Normal"/>
    <w:rsid w:val="00301962"/>
    <w:rPr>
      <w:sz w:val="2"/>
      <w:szCs w:val="2"/>
    </w:rPr>
  </w:style>
  <w:style w:type="character" w:customStyle="1" w:styleId="Small">
    <w:name w:val="Small"/>
    <w:basedOn w:val="DefaultParagraphFont"/>
    <w:rsid w:val="00301962"/>
    <w:rPr>
      <w:sz w:val="16"/>
    </w:rPr>
  </w:style>
  <w:style w:type="paragraph" w:customStyle="1" w:styleId="WideTable">
    <w:name w:val="Wide Table"/>
    <w:basedOn w:val="Normal"/>
    <w:rsid w:val="00301962"/>
    <w:pPr>
      <w:ind w:left="-1418"/>
    </w:pPr>
    <w:rPr>
      <w:sz w:val="2"/>
      <w:szCs w:val="2"/>
    </w:rPr>
  </w:style>
  <w:style w:type="character" w:styleId="PageNumber">
    <w:name w:val="page number"/>
    <w:basedOn w:val="DefaultParagraphFont"/>
    <w:rsid w:val="00301962"/>
  </w:style>
  <w:style w:type="paragraph" w:styleId="Quote">
    <w:name w:val="Quote"/>
    <w:basedOn w:val="Heading1"/>
    <w:link w:val="QuoteChar"/>
    <w:qFormat/>
    <w:rsid w:val="00301962"/>
    <w:rPr>
      <w:b w:val="0"/>
      <w:sz w:val="72"/>
      <w:szCs w:val="72"/>
      <w:lang w:val="en-NZ"/>
    </w:rPr>
  </w:style>
  <w:style w:type="character" w:customStyle="1" w:styleId="QuoteChar">
    <w:name w:val="Quote Char"/>
    <w:basedOn w:val="DefaultParagraphFont"/>
    <w:link w:val="Quote"/>
    <w:rsid w:val="003019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962"/>
    <w:pPr>
      <w:pageBreakBefore/>
    </w:pPr>
  </w:style>
  <w:style w:type="paragraph" w:customStyle="1" w:styleId="Border">
    <w:name w:val="Border"/>
    <w:basedOn w:val="Normal"/>
    <w:qFormat/>
    <w:rsid w:val="003019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962"/>
    <w:rPr>
      <w:b/>
      <w:bCs/>
      <w:i/>
      <w:iCs/>
      <w:color w:val="auto"/>
    </w:rPr>
  </w:style>
  <w:style w:type="paragraph" w:styleId="IntenseQuote">
    <w:name w:val="Intense Quote"/>
    <w:basedOn w:val="Normal"/>
    <w:next w:val="Normal"/>
    <w:link w:val="IntenseQuoteChar"/>
    <w:uiPriority w:val="30"/>
    <w:qFormat/>
    <w:rsid w:val="003019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9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1962"/>
    <w:rPr>
      <w:smallCaps/>
      <w:color w:val="auto"/>
      <w:u w:val="single"/>
    </w:rPr>
  </w:style>
  <w:style w:type="character" w:styleId="IntenseReference">
    <w:name w:val="Intense Reference"/>
    <w:basedOn w:val="DefaultParagraphFont"/>
    <w:uiPriority w:val="32"/>
    <w:qFormat/>
    <w:rsid w:val="00301962"/>
    <w:rPr>
      <w:b/>
      <w:bCs/>
      <w:smallCaps/>
      <w:color w:val="auto"/>
      <w:spacing w:val="5"/>
      <w:u w:val="single"/>
    </w:rPr>
  </w:style>
  <w:style w:type="paragraph" w:customStyle="1" w:styleId="2ColumnHeading">
    <w:name w:val="2Column Heading"/>
    <w:basedOn w:val="BodyText"/>
    <w:qFormat/>
    <w:rsid w:val="00301962"/>
    <w:pPr>
      <w:spacing w:after="60"/>
      <w:ind w:left="-2268"/>
    </w:pPr>
    <w:rPr>
      <w:b/>
    </w:rPr>
  </w:style>
  <w:style w:type="paragraph" w:customStyle="1" w:styleId="Heading1TOC">
    <w:name w:val="Heading1 TOC"/>
    <w:basedOn w:val="Normal"/>
    <w:qFormat/>
    <w:rsid w:val="00301962"/>
    <w:pPr>
      <w:spacing w:before="240" w:after="120"/>
    </w:pPr>
    <w:rPr>
      <w:rFonts w:ascii="Times New Roman" w:hAnsi="Times New Roman"/>
      <w:b/>
      <w:sz w:val="32"/>
    </w:rPr>
  </w:style>
  <w:style w:type="paragraph" w:customStyle="1" w:styleId="Heading2TOC">
    <w:name w:val="Heading2 TOC"/>
    <w:basedOn w:val="Normal"/>
    <w:qFormat/>
    <w:rsid w:val="00301962"/>
    <w:pPr>
      <w:spacing w:before="240" w:after="60"/>
    </w:pPr>
    <w:rPr>
      <w:rFonts w:ascii="Times New Roman" w:hAnsi="Times New Roman"/>
      <w:b/>
      <w:sz w:val="28"/>
    </w:rPr>
  </w:style>
  <w:style w:type="character" w:customStyle="1" w:styleId="Underline">
    <w:name w:val="Underline"/>
    <w:basedOn w:val="DefaultParagraphFont"/>
    <w:qFormat/>
    <w:rsid w:val="00301962"/>
    <w:rPr>
      <w:u w:val="single"/>
    </w:rPr>
  </w:style>
  <w:style w:type="character" w:customStyle="1" w:styleId="BoldandItalics">
    <w:name w:val="Bold and Italics"/>
    <w:qFormat/>
    <w:rsid w:val="00301962"/>
    <w:rPr>
      <w:b/>
      <w:i/>
      <w:u w:val="none"/>
    </w:rPr>
  </w:style>
  <w:style w:type="paragraph" w:styleId="BalloonText">
    <w:name w:val="Balloon Text"/>
    <w:basedOn w:val="Normal"/>
    <w:link w:val="BalloonTextChar"/>
    <w:rsid w:val="00301962"/>
    <w:rPr>
      <w:rFonts w:ascii="Tahoma" w:hAnsi="Tahoma" w:cs="Tahoma"/>
      <w:sz w:val="16"/>
      <w:szCs w:val="16"/>
    </w:rPr>
  </w:style>
  <w:style w:type="character" w:customStyle="1" w:styleId="BalloonTextChar">
    <w:name w:val="Balloon Text Char"/>
    <w:basedOn w:val="DefaultParagraphFont"/>
    <w:link w:val="BalloonText"/>
    <w:rsid w:val="003019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19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19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1962"/>
    <w:rPr>
      <w:b/>
      <w:color w:val="660033"/>
      <w:spacing w:val="0"/>
    </w:rPr>
  </w:style>
  <w:style w:type="paragraph" w:customStyle="1" w:styleId="Nameditemlist">
    <w:name w:val="Named item list"/>
    <w:basedOn w:val="BodyText"/>
    <w:qFormat/>
    <w:rsid w:val="00301962"/>
    <w:pPr>
      <w:tabs>
        <w:tab w:val="left" w:pos="2835"/>
      </w:tabs>
      <w:ind w:left="2835" w:hanging="2835"/>
    </w:pPr>
  </w:style>
  <w:style w:type="paragraph" w:customStyle="1" w:styleId="BodyTextnopadding">
    <w:name w:val="Body Text no padding"/>
    <w:basedOn w:val="BodyText"/>
    <w:qFormat/>
    <w:rsid w:val="00301962"/>
    <w:pPr>
      <w:spacing w:before="0" w:after="0"/>
    </w:pPr>
  </w:style>
  <w:style w:type="paragraph" w:customStyle="1" w:styleId="BodyTextBold">
    <w:name w:val="Body Text Bold"/>
    <w:basedOn w:val="BodyText"/>
    <w:qFormat/>
    <w:rsid w:val="00301962"/>
    <w:rPr>
      <w:b/>
    </w:rPr>
  </w:style>
  <w:style w:type="character" w:styleId="Hyperlink">
    <w:name w:val="Hyperlink"/>
    <w:basedOn w:val="DefaultParagraphFont"/>
    <w:uiPriority w:val="99"/>
    <w:unhideWhenUsed/>
    <w:rsid w:val="008A05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1109</Words>
  <Characters>7266</Characters>
  <Application>Microsoft Office Word</Application>
  <DocSecurity>0</DocSecurity>
  <Lines>315</Lines>
  <Paragraphs>199</Paragraphs>
  <ScaleCrop>false</ScaleCrop>
  <Company>Author-it Software Corporation Ltd.</Company>
  <LinksUpToDate>false</LinksUpToDate>
  <CharactersWithSpaces>8176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MSTFD5009 Cost production of fashion or textile designs</dc:title>
  <dc:subject>Approved</dc:subject>
  <dc:creator>Skills Insight</dc:creator>
  <cp:keywords>Release: 1</cp:keywords>
  <dc:description>Review Date: 12 April 2008</dc:description>
  <cp:lastModifiedBy>HSD_TPCMSd.prod</cp:lastModifiedBy>
  <cp:revision>3</cp:revision>
  <dcterms:created xsi:type="dcterms:W3CDTF">2025-03-01T13:29:00Z</dcterms:created>
  <dcterms:modified xsi:type="dcterms:W3CDTF">2025-03-01T13:29:00Z</dcterms:modified>
</cp:coreProperties>
</file>