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DAB" w:rsidP="001E6D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MSTFD5008 Conduct fashion design purchasing</w:t>
      </w:r>
      <w:r>
        <w:fldChar w:fldCharType="end"/>
      </w:r>
    </w:p>
    <w:p w:rsidR="001E6DAB" w:rsidP="001E6DAB">
      <w:pPr>
        <w:pStyle w:val="Version"/>
        <w:sectPr w:rsidSect="008032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3250" w:rsidP="00803250">
      <w:pPr>
        <w:pStyle w:val="SuperHeading"/>
      </w:pPr>
      <w:r w:rsidRPr="00803250">
        <w:t>MSTFD5008 Conduct fashion design purchasing</w:t>
      </w:r>
    </w:p>
    <w:p w:rsidR="00000000" w:rsidRPr="00803250" w:rsidP="00803250">
      <w:pPr>
        <w:pStyle w:val="Heading1"/>
      </w:pPr>
      <w:bookmarkStart w:id="1" w:name="O_930514"/>
      <w:bookmarkEnd w:id="1"/>
      <w:r w:rsidRPr="00803250">
        <w:t>Modification History</w:t>
      </w:r>
    </w:p>
    <w:p w:rsidR="00000000" w:rsidRPr="00803250" w:rsidP="00803250">
      <w:pPr>
        <w:pStyle w:val="BodyText"/>
      </w:pPr>
      <w:r w:rsidRPr="00803250">
        <w:t>Release 1. Supersedes and is equivalent to LMTFD5008B Conduct fashion design purchasing</w:t>
      </w:r>
    </w:p>
    <w:p w:rsidR="00000000" w:rsidRPr="00803250" w:rsidP="00803250">
      <w:pPr>
        <w:pStyle w:val="AllowPageBreak"/>
      </w:pPr>
    </w:p>
    <w:p w:rsidR="00000000" w:rsidRPr="00803250" w:rsidP="00803250">
      <w:pPr>
        <w:pStyle w:val="Heading1"/>
      </w:pPr>
      <w:bookmarkStart w:id="2" w:name="O_930522"/>
      <w:bookmarkEnd w:id="2"/>
      <w:r w:rsidRPr="00803250">
        <w:t>Application</w:t>
      </w:r>
    </w:p>
    <w:p w:rsidR="00000000" w:rsidRPr="00803250" w:rsidP="00803250">
      <w:pPr>
        <w:pStyle w:val="BodyText"/>
      </w:pPr>
      <w:r w:rsidRPr="00803250">
        <w:t xml:space="preserve">This unit of competency covers the skills and knowledge required to research and purchase fashion products for use in </w:t>
      </w:r>
      <w:r w:rsidRPr="00803250">
        <w:t>the development of fashion designs.</w:t>
      </w:r>
    </w:p>
    <w:p w:rsidR="00000000" w:rsidRPr="00803250" w:rsidP="00803250">
      <w:pPr>
        <w:pStyle w:val="BodyText"/>
      </w:pPr>
    </w:p>
    <w:p w:rsidR="00000000" w:rsidRPr="00803250" w:rsidP="00803250">
      <w:pPr>
        <w:pStyle w:val="BodyText"/>
      </w:pPr>
      <w:r w:rsidRPr="00803250">
        <w:t>The unit of competency applies to the research of national or international fashion themes and styles, and identifying sources for purchasing products to help develop designs and fashion directions.</w:t>
      </w:r>
    </w:p>
    <w:p w:rsidR="00000000" w:rsidRPr="00803250" w:rsidP="00803250">
      <w:pPr>
        <w:pStyle w:val="BodyText"/>
      </w:pPr>
    </w:p>
    <w:p w:rsidR="00000000" w:rsidRPr="00803250" w:rsidP="00803250">
      <w:pPr>
        <w:pStyle w:val="BodyText"/>
      </w:pPr>
      <w:r w:rsidRPr="00803250">
        <w:t>The unit of compete</w:t>
      </w:r>
      <w:r w:rsidRPr="00803250">
        <w:t>ncy applies to purchases that can inspire new designs or assist in demonstrating ideas to meet a client design brief or the design needs of a product range or label.</w:t>
      </w:r>
    </w:p>
    <w:p w:rsidR="00000000" w:rsidRPr="00803250" w:rsidP="00803250">
      <w:pPr>
        <w:pStyle w:val="BodyText"/>
      </w:pPr>
    </w:p>
    <w:p w:rsidR="00000000" w:rsidRPr="00803250" w:rsidP="00803250">
      <w:pPr>
        <w:pStyle w:val="BodyText"/>
      </w:pPr>
      <w:r w:rsidRPr="00803250">
        <w:t xml:space="preserve">Work may be conducted in small to large scale enterprises and may involve individual and </w:t>
      </w:r>
      <w:r w:rsidRPr="00803250">
        <w:t>team activities.</w:t>
      </w:r>
    </w:p>
    <w:p w:rsidR="00000000" w:rsidRPr="00803250" w:rsidP="00803250">
      <w:pPr>
        <w:pStyle w:val="BodyText"/>
      </w:pPr>
    </w:p>
    <w:p w:rsidR="00000000" w:rsidRPr="00803250" w:rsidP="00803250">
      <w:pPr>
        <w:pStyle w:val="BodyText"/>
      </w:pPr>
      <w:r w:rsidRPr="00803250">
        <w:t>No licensing, legislative or certification requirements apply to this unit at the time of publication.</w:t>
      </w:r>
    </w:p>
    <w:p w:rsidR="00000000" w:rsidRPr="00803250" w:rsidP="00803250">
      <w:pPr>
        <w:pStyle w:val="AllowPageBreak"/>
      </w:pPr>
    </w:p>
    <w:p w:rsidR="00000000" w:rsidRPr="00803250" w:rsidP="00803250">
      <w:pPr>
        <w:pStyle w:val="Heading1"/>
      </w:pPr>
      <w:bookmarkStart w:id="3" w:name="O_930521"/>
      <w:bookmarkEnd w:id="3"/>
      <w:r w:rsidRPr="00803250">
        <w:t>Pre-requisite Unit</w:t>
      </w:r>
    </w:p>
    <w:p w:rsidR="00000000" w:rsidRPr="00803250" w:rsidP="00803250">
      <w:pPr>
        <w:pStyle w:val="BodyText"/>
      </w:pPr>
      <w:r w:rsidRPr="00803250">
        <w:t>Nil</w:t>
      </w:r>
    </w:p>
    <w:p w:rsidR="00000000" w:rsidRPr="00803250" w:rsidP="00803250">
      <w:pPr>
        <w:pStyle w:val="AllowPageBreak"/>
      </w:pPr>
    </w:p>
    <w:p w:rsidR="00000000" w:rsidRPr="00803250" w:rsidP="00803250">
      <w:pPr>
        <w:pStyle w:val="Heading1"/>
      </w:pPr>
      <w:bookmarkStart w:id="4" w:name="O_930520"/>
      <w:bookmarkEnd w:id="4"/>
      <w:r w:rsidRPr="00803250">
        <w:t>Competency Field</w:t>
      </w:r>
    </w:p>
    <w:p w:rsidR="00000000" w:rsidRPr="00803250" w:rsidP="00803250">
      <w:pPr>
        <w:pStyle w:val="BodyText"/>
      </w:pPr>
      <w:r w:rsidRPr="00803250">
        <w:t>Fashion design and technology</w:t>
      </w:r>
    </w:p>
    <w:p w:rsidR="00000000" w:rsidRPr="00803250" w:rsidP="00803250">
      <w:pPr>
        <w:pStyle w:val="AllowPageBreak"/>
      </w:pPr>
    </w:p>
    <w:p w:rsidR="00000000" w:rsidRPr="00803250" w:rsidP="00803250">
      <w:pPr>
        <w:pStyle w:val="Heading1"/>
      </w:pPr>
      <w:bookmarkStart w:id="5" w:name="O_930519"/>
      <w:bookmarkEnd w:id="5"/>
      <w:r w:rsidRPr="00803250">
        <w:t>Unit Sector</w:t>
      </w:r>
    </w:p>
    <w:p w:rsidR="00000000" w:rsidRPr="00803250" w:rsidP="00803250">
      <w:pPr>
        <w:pStyle w:val="BodyText"/>
      </w:pPr>
      <w:r w:rsidRPr="00803250">
        <w:t>No</w:t>
      </w:r>
      <w:r w:rsidRPr="00803250">
        <w:t>t applicable</w:t>
      </w:r>
    </w:p>
    <w:p w:rsidR="00000000" w:rsidRPr="00803250" w:rsidP="00803250">
      <w:pPr>
        <w:pStyle w:val="AllowPageBreak"/>
      </w:pPr>
    </w:p>
    <w:p w:rsidR="00000000" w:rsidRPr="00803250" w:rsidP="00803250">
      <w:pPr>
        <w:pStyle w:val="Heading1"/>
      </w:pPr>
      <w:bookmarkStart w:id="6" w:name="O_930518"/>
      <w:bookmarkEnd w:id="6"/>
      <w:r w:rsidRPr="008032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805"/>
        <w:gridCol w:w="5704"/>
      </w:tblGrid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Elements describe the essential outcomes.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Performance criteria describe the performance needed to demonstrate achievement of the element.</w:t>
            </w: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50" w:rsidP="00803250">
            <w:pPr>
              <w:pStyle w:val="BodyText"/>
            </w:pPr>
            <w:r w:rsidRPr="00803250">
              <w:t>1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rPr>
                <w:rStyle w:val="SpecialBold"/>
              </w:rPr>
              <w:t>Determine job requirements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1.1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Follow standard operating procedures (SOPs)</w:t>
            </w: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1.2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Comply with work health and safety (WHS) requirements at all times</w:t>
            </w: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1.3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Use appropriate personal protective equipment (PPE) in accordance with SOPs</w:t>
            </w: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1.4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Determine job requirements from specifications, job sheets or work instructions</w:t>
            </w: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50" w:rsidP="00803250">
            <w:pPr>
              <w:pStyle w:val="BodyText"/>
            </w:pPr>
            <w:r w:rsidRPr="00803250">
              <w:t>2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rPr>
                <w:rStyle w:val="SpecialBold"/>
              </w:rPr>
              <w:t>Prepare for fashion design purchasing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2.1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Research national or international styles, themes and trends to identify development opportunities</w:t>
            </w: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2.2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Clarify purchasing objectives, establish criteria for selecting design purchases and confirm purchasing budget</w:t>
            </w: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2.3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Identify fashion design outlets and suppliers and purchasing location/s</w:t>
            </w: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2.4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 xml:space="preserve">Determine suitable purchasing strategy and identify potential communication barriers </w:t>
            </w: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2.5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Investigate and prepare to deal with currency, language and purchasing practices of selected location, as required</w:t>
            </w: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50" w:rsidP="00803250">
            <w:pPr>
              <w:pStyle w:val="BodyText"/>
            </w:pPr>
            <w:r w:rsidRPr="00803250">
              <w:t>3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rPr>
                <w:rStyle w:val="SpecialBold"/>
              </w:rPr>
              <w:t>Purchase fashion products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3.1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Investigate fashion design products according to the design needs of a product range or label</w:t>
            </w: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3.2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 xml:space="preserve">Test themes, styles and trends during purchasing </w:t>
            </w: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3.3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 xml:space="preserve">Identify and apply appropriate communication practices </w:t>
            </w: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3.4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Assess production and supply opportunities and make purchases to meet purchasing objectives</w:t>
            </w: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3.5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Identify and respond to any additional design opportunities outside of set objectives</w:t>
            </w: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50" w:rsidP="00803250">
            <w:pPr>
              <w:pStyle w:val="BodyText"/>
            </w:pPr>
            <w:r w:rsidRPr="00803250">
              <w:t>4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rPr>
                <w:rStyle w:val="SpecialBold"/>
              </w:rPr>
              <w:t>Present design purchases to client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4.1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Prepare purchases for presentation to client or appropriate enterprise personnel</w:t>
            </w: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4.2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Develop and use appropriate communication tools to convey themes and design concepts</w:t>
            </w: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4.3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Use positive language and communication skills to encourage adoption of idea</w:t>
            </w:r>
            <w:r w:rsidRPr="00803250">
              <w:t>s and concepts for further development</w:t>
            </w: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4.4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50" w:rsidP="00803250">
            <w:pPr>
              <w:pStyle w:val="BodyText"/>
            </w:pPr>
            <w:r w:rsidRPr="00803250">
              <w:t>Document findings and outcomes of purchasing trips</w:t>
            </w:r>
          </w:p>
        </w:tc>
      </w:tr>
    </w:tbl>
    <w:p w:rsidR="00000000" w:rsidRPr="00803250" w:rsidP="00803250">
      <w:pPr>
        <w:pStyle w:val="BodyText"/>
      </w:pPr>
    </w:p>
    <w:p w:rsidR="00000000" w:rsidRPr="00803250" w:rsidP="00803250">
      <w:pPr>
        <w:pStyle w:val="AllowPageBreak"/>
      </w:pPr>
    </w:p>
    <w:p w:rsidR="00000000" w:rsidRPr="00803250" w:rsidP="00803250">
      <w:pPr>
        <w:pStyle w:val="Heading1"/>
      </w:pPr>
      <w:bookmarkStart w:id="7" w:name="O_930517"/>
      <w:bookmarkEnd w:id="7"/>
      <w:r w:rsidRPr="00803250">
        <w:t>Foundation Skills</w:t>
      </w:r>
    </w:p>
    <w:p w:rsidR="00000000" w:rsidRPr="00803250" w:rsidP="00803250">
      <w:pPr>
        <w:pStyle w:val="BodyText"/>
      </w:pPr>
      <w:r w:rsidRPr="00803250">
        <w:t>This section describes those required skills (language, literacy and numeracy) that are essential to performance.</w:t>
      </w:r>
    </w:p>
    <w:p w:rsidR="00000000" w:rsidRPr="00803250" w:rsidP="00803250">
      <w:pPr>
        <w:pStyle w:val="BodyText"/>
      </w:pPr>
    </w:p>
    <w:p w:rsidR="00000000" w:rsidRPr="00803250" w:rsidP="00803250">
      <w:pPr>
        <w:pStyle w:val="BodyText"/>
      </w:pPr>
      <w:r w:rsidRPr="00803250">
        <w:t>F</w:t>
      </w:r>
      <w:r w:rsidRPr="00803250">
        <w:t>oundation skills essential to performance are explicit in the performance criteria of this unit of competency.</w:t>
      </w:r>
    </w:p>
    <w:p w:rsidR="00000000" w:rsidRPr="00803250" w:rsidP="00803250">
      <w:pPr>
        <w:pStyle w:val="AllowPageBreak"/>
      </w:pPr>
    </w:p>
    <w:p w:rsidR="00000000" w:rsidRPr="00803250" w:rsidP="00803250">
      <w:pPr>
        <w:pStyle w:val="Heading1"/>
      </w:pPr>
      <w:bookmarkStart w:id="8" w:name="O_930516"/>
      <w:bookmarkEnd w:id="8"/>
      <w:r w:rsidRPr="0080325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5"/>
        <w:gridCol w:w="6885"/>
      </w:tblGrid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t>This field allows for different work environments and conditions that may affect performance. Essential oper</w:t>
            </w:r>
            <w:r w:rsidRPr="00803250">
              <w:t>ating conditions that may be present (depending on the work situation, needs of the candidate, accessibility of the item, and local industry and regional contexts) are included.</w:t>
            </w: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50" w:rsidP="00803250">
            <w:pPr>
              <w:pStyle w:val="ListBullet"/>
            </w:pPr>
            <w:r w:rsidRPr="00803250">
              <w:t>requirements pre</w:t>
            </w:r>
            <w:r w:rsidRPr="00803250">
              <w:t>scribed by legislation, awards, agreements and conditions of employment</w:t>
            </w:r>
          </w:p>
          <w:p w:rsidR="00000000" w:rsidRPr="00803250" w:rsidP="00803250">
            <w:pPr>
              <w:pStyle w:val="ListBullet"/>
            </w:pPr>
            <w:r w:rsidRPr="00803250">
              <w:t>SOPs</w:t>
            </w:r>
          </w:p>
          <w:p w:rsidR="00000000" w:rsidRPr="00803250" w:rsidP="00803250">
            <w:pPr>
              <w:pStyle w:val="ListBullet"/>
            </w:pPr>
            <w:r w:rsidRPr="00803250">
              <w:t>work instructions</w:t>
            </w:r>
          </w:p>
          <w:p w:rsidR="00000000" w:rsidRPr="00803250" w:rsidP="00803250">
            <w:pPr>
              <w:pStyle w:val="ListBullet"/>
            </w:pPr>
            <w:r w:rsidRPr="00803250">
              <w:t>oral, written and visual communication</w:t>
            </w:r>
          </w:p>
          <w:p w:rsidR="00000000" w:rsidRPr="00803250" w:rsidP="00803250">
            <w:pPr>
              <w:pStyle w:val="ListBullet"/>
            </w:pPr>
            <w:r w:rsidRPr="00803250">
              <w:t>quality practices, including responsibility for maintenance of own work quality and contribution to quality imp</w:t>
            </w:r>
            <w:r w:rsidRPr="00803250">
              <w:t>rovement of team or section output</w:t>
            </w:r>
          </w:p>
          <w:p w:rsidR="00000000" w:rsidRPr="00803250" w:rsidP="00803250">
            <w:pPr>
              <w:pStyle w:val="ListBullet"/>
            </w:pPr>
            <w:r w:rsidRPr="00803250">
              <w:t>housekeeping</w:t>
            </w:r>
          </w:p>
          <w:p w:rsidR="00000000" w:rsidRPr="00803250" w:rsidP="00803250">
            <w:pPr>
              <w:pStyle w:val="ListBullet"/>
            </w:pPr>
            <w:r w:rsidRPr="00803250">
              <w:t>tasks related to environmental protection, waste disposal, pollution control and recycling</w:t>
            </w:r>
          </w:p>
          <w:p w:rsidR="00000000" w:rsidRPr="00803250" w:rsidP="00803250">
            <w:pPr>
              <w:pStyle w:val="ListBullet"/>
            </w:pPr>
            <w:r w:rsidRPr="00803250">
              <w:t>WHS practices</w:t>
            </w:r>
          </w:p>
          <w:p w:rsidR="00000000" w:rsidP="00803250">
            <w:pPr>
              <w:pStyle w:val="BodyText"/>
              <w:rPr>
                <w:lang w:val="en-NZ"/>
              </w:rPr>
            </w:pP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rPr>
                <w:rStyle w:val="SpecialBold"/>
              </w:rPr>
              <w:t>Australian Standards include: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50" w:rsidP="00803250">
            <w:pPr>
              <w:pStyle w:val="ListBullet"/>
            </w:pPr>
            <w:r w:rsidRPr="00803250">
              <w:t xml:space="preserve">the relevant industry or Australian Standards that are current at the </w:t>
            </w:r>
            <w:r w:rsidRPr="00803250">
              <w:t>time this unit is being undertaken</w:t>
            </w:r>
          </w:p>
          <w:p w:rsidR="00000000" w:rsidP="00803250">
            <w:pPr>
              <w:pStyle w:val="BodyText"/>
              <w:rPr>
                <w:lang w:val="en-NZ"/>
              </w:rPr>
            </w:pP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rPr>
                <w:rStyle w:val="SpecialBold"/>
              </w:rPr>
              <w:t>Design needs and interests include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50" w:rsidP="00803250">
            <w:pPr>
              <w:pStyle w:val="ListBullet"/>
            </w:pPr>
            <w:r w:rsidRPr="00803250">
              <w:t>fabric style</w:t>
            </w:r>
          </w:p>
          <w:p w:rsidR="00000000" w:rsidRPr="00803250" w:rsidP="00803250">
            <w:pPr>
              <w:pStyle w:val="ListBullet"/>
            </w:pPr>
            <w:r w:rsidRPr="00803250">
              <w:t>colours</w:t>
            </w:r>
          </w:p>
          <w:p w:rsidR="00000000" w:rsidRPr="00803250" w:rsidP="00803250">
            <w:pPr>
              <w:pStyle w:val="ListBullet"/>
            </w:pPr>
            <w:r w:rsidRPr="00803250">
              <w:t>themes</w:t>
            </w:r>
          </w:p>
          <w:p w:rsidR="00000000" w:rsidRPr="00803250" w:rsidP="00803250">
            <w:pPr>
              <w:pStyle w:val="ListBullet"/>
            </w:pPr>
            <w:r w:rsidRPr="00803250">
              <w:t>season range</w:t>
            </w:r>
          </w:p>
          <w:p w:rsidR="00000000" w:rsidRPr="00803250" w:rsidP="00803250">
            <w:pPr>
              <w:pStyle w:val="ListBullet"/>
            </w:pPr>
            <w:r w:rsidRPr="00803250">
              <w:t>target market</w:t>
            </w:r>
          </w:p>
          <w:p w:rsidR="00000000" w:rsidRPr="00803250" w:rsidP="00803250">
            <w:pPr>
              <w:pStyle w:val="ListBullet"/>
            </w:pPr>
            <w:r w:rsidRPr="00803250">
              <w:t>emerging trends</w:t>
            </w:r>
          </w:p>
          <w:p w:rsidR="00000000" w:rsidRPr="00803250" w:rsidP="00803250">
            <w:pPr>
              <w:pStyle w:val="ListBullet"/>
            </w:pPr>
            <w:r w:rsidRPr="00803250">
              <w:t>cost points</w:t>
            </w:r>
          </w:p>
          <w:p w:rsidR="00000000" w:rsidRPr="00803250" w:rsidP="00803250">
            <w:pPr>
              <w:pStyle w:val="ListBullet"/>
            </w:pPr>
            <w:r w:rsidRPr="00803250">
              <w:t>ability to be replicated</w:t>
            </w:r>
          </w:p>
          <w:p w:rsidR="00000000" w:rsidRPr="00803250" w:rsidP="00803250">
            <w:pPr>
              <w:pStyle w:val="ListBullet"/>
            </w:pPr>
            <w:r w:rsidRPr="00803250">
              <w:t>appropriateness for design label</w:t>
            </w:r>
          </w:p>
          <w:p w:rsidR="00000000" w:rsidP="00803250">
            <w:pPr>
              <w:pStyle w:val="BodyText"/>
              <w:rPr>
                <w:lang w:val="en-NZ"/>
              </w:rPr>
            </w:pP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rPr>
                <w:rStyle w:val="SpecialBold"/>
              </w:rPr>
              <w:t>Purchasing strategy includes one or more of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50" w:rsidP="00803250">
            <w:pPr>
              <w:pStyle w:val="ListBullet"/>
            </w:pPr>
            <w:r w:rsidRPr="00803250">
              <w:t>visiting domestic outlets and suppliers</w:t>
            </w:r>
          </w:p>
          <w:p w:rsidR="00000000" w:rsidRPr="00803250" w:rsidP="00803250">
            <w:pPr>
              <w:pStyle w:val="ListBullet"/>
            </w:pPr>
            <w:r w:rsidRPr="00803250">
              <w:t>visiting overseas outlets and suppliers</w:t>
            </w:r>
          </w:p>
          <w:p w:rsidR="00000000" w:rsidRPr="00803250" w:rsidP="00803250">
            <w:pPr>
              <w:pStyle w:val="ListBullet"/>
            </w:pPr>
            <w:r w:rsidRPr="00803250">
              <w:t>investigating electronic or physical product catalogues and samples</w:t>
            </w:r>
          </w:p>
          <w:p w:rsidR="00000000" w:rsidRPr="00803250" w:rsidP="00803250">
            <w:pPr>
              <w:pStyle w:val="ListBullet"/>
            </w:pPr>
            <w:r w:rsidRPr="00803250">
              <w:t>liaising with agents or representative</w:t>
            </w:r>
          </w:p>
          <w:p w:rsidR="00000000" w:rsidRPr="00803250" w:rsidP="00803250">
            <w:pPr>
              <w:pStyle w:val="ListBullet"/>
            </w:pPr>
            <w:r w:rsidRPr="00803250">
              <w:t>attending industry or trade shows or events</w:t>
            </w:r>
          </w:p>
          <w:p w:rsidR="00000000" w:rsidP="00803250">
            <w:pPr>
              <w:pStyle w:val="BodyText"/>
              <w:rPr>
                <w:lang w:val="en-NZ"/>
              </w:rPr>
            </w:pP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rPr>
                <w:rStyle w:val="SpecialBold"/>
              </w:rPr>
              <w:t>Communication barriers include one or more of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50" w:rsidP="00803250">
            <w:pPr>
              <w:pStyle w:val="ListBullet"/>
            </w:pPr>
            <w:r w:rsidRPr="00803250">
              <w:t>time zone/time of day differences</w:t>
            </w:r>
          </w:p>
          <w:p w:rsidR="00000000" w:rsidRPr="00803250" w:rsidP="00803250">
            <w:pPr>
              <w:pStyle w:val="ListBullet"/>
            </w:pPr>
            <w:r w:rsidRPr="00803250">
              <w:t>cultural differences</w:t>
            </w:r>
          </w:p>
          <w:p w:rsidR="00000000" w:rsidRPr="00803250" w:rsidP="00803250">
            <w:pPr>
              <w:pStyle w:val="ListBullet"/>
            </w:pPr>
            <w:r w:rsidRPr="00803250">
              <w:t>oral language skills</w:t>
            </w:r>
          </w:p>
          <w:p w:rsidR="00000000" w:rsidRPr="00803250" w:rsidP="00803250">
            <w:pPr>
              <w:pStyle w:val="ListBullet"/>
            </w:pPr>
            <w:r w:rsidRPr="00803250">
              <w:t>written language skills</w:t>
            </w:r>
          </w:p>
          <w:p w:rsidR="00000000" w:rsidRPr="00803250" w:rsidP="00803250">
            <w:pPr>
              <w:pStyle w:val="ListBullet"/>
            </w:pPr>
            <w:r w:rsidRPr="00803250">
              <w:t>differences in language</w:t>
            </w:r>
          </w:p>
          <w:p w:rsidR="00000000" w:rsidRPr="00803250" w:rsidP="00803250">
            <w:pPr>
              <w:pStyle w:val="ListBullet"/>
            </w:pPr>
            <w:r w:rsidRPr="00803250">
              <w:t>different work practices</w:t>
            </w:r>
          </w:p>
          <w:p w:rsidR="00000000" w:rsidP="00803250">
            <w:pPr>
              <w:pStyle w:val="BodyText"/>
              <w:rPr>
                <w:lang w:val="en-NZ"/>
              </w:rPr>
            </w:pPr>
          </w:p>
        </w:tc>
      </w:tr>
      <w:tr w:rsidTr="0080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50">
            <w:pPr>
              <w:pStyle w:val="BodyText"/>
              <w:rPr>
                <w:lang w:val="en-NZ"/>
              </w:rPr>
            </w:pPr>
            <w:r w:rsidRPr="00803250">
              <w:rPr>
                <w:rStyle w:val="SpecialBold"/>
              </w:rPr>
              <w:t>Communication tools include one or more of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50" w:rsidP="00803250">
            <w:pPr>
              <w:pStyle w:val="ListBullet"/>
            </w:pPr>
            <w:r w:rsidRPr="00803250">
              <w:t>inspiration board</w:t>
            </w:r>
          </w:p>
          <w:p w:rsidR="00000000" w:rsidRPr="00803250" w:rsidP="00803250">
            <w:pPr>
              <w:pStyle w:val="ListBullet"/>
            </w:pPr>
            <w:r w:rsidRPr="00803250">
              <w:t>storyboard</w:t>
            </w:r>
          </w:p>
          <w:p w:rsidR="00000000" w:rsidRPr="00803250" w:rsidP="00803250">
            <w:pPr>
              <w:pStyle w:val="ListBullet"/>
            </w:pPr>
            <w:r w:rsidRPr="00803250">
              <w:t>personal presentation</w:t>
            </w:r>
          </w:p>
          <w:p w:rsidR="00000000" w:rsidRPr="00803250" w:rsidP="00803250">
            <w:pPr>
              <w:pStyle w:val="ListBullet"/>
            </w:pPr>
            <w:r w:rsidRPr="00803250">
              <w:t>multimedia tools</w:t>
            </w:r>
          </w:p>
          <w:p w:rsidR="00000000" w:rsidRPr="00803250" w:rsidP="00803250">
            <w:pPr>
              <w:pStyle w:val="ListBullet"/>
            </w:pPr>
            <w:r w:rsidRPr="00803250">
              <w:t>print and audio tools</w:t>
            </w:r>
          </w:p>
          <w:p w:rsidR="00000000" w:rsidRPr="00803250" w:rsidP="00803250">
            <w:pPr>
              <w:pStyle w:val="ListBullet"/>
            </w:pPr>
            <w:r w:rsidRPr="00803250">
              <w:t>demonstration or exhibition</w:t>
            </w:r>
          </w:p>
        </w:tc>
      </w:tr>
    </w:tbl>
    <w:p w:rsidR="00000000" w:rsidRPr="00803250" w:rsidP="00803250">
      <w:pPr>
        <w:pStyle w:val="BodyText"/>
      </w:pPr>
    </w:p>
    <w:p w:rsidR="00000000" w:rsidRPr="00803250" w:rsidP="00803250">
      <w:pPr>
        <w:pStyle w:val="AllowPageBreak"/>
      </w:pPr>
    </w:p>
    <w:p w:rsidR="00000000" w:rsidRPr="00803250" w:rsidP="00803250">
      <w:pPr>
        <w:pStyle w:val="Heading1"/>
      </w:pPr>
      <w:bookmarkStart w:id="9" w:name="O_930515"/>
      <w:bookmarkEnd w:id="9"/>
      <w:r w:rsidRPr="00803250">
        <w:t>Unit Mapping Information</w:t>
      </w:r>
    </w:p>
    <w:p w:rsidR="00000000" w:rsidRPr="00803250" w:rsidP="00803250">
      <w:pPr>
        <w:pStyle w:val="BodyText"/>
      </w:pPr>
      <w:r w:rsidRPr="00803250">
        <w:t>Release 1. Supersedes and is equivalent to LMTFD5008B Conduct fashion design purchasing</w:t>
      </w:r>
    </w:p>
    <w:p w:rsidR="00000000" w:rsidRPr="00803250" w:rsidP="00803250">
      <w:pPr>
        <w:pStyle w:val="AllowPageBreak"/>
      </w:pPr>
    </w:p>
    <w:p w:rsidR="00000000" w:rsidRPr="00803250" w:rsidP="00803250">
      <w:pPr>
        <w:pStyle w:val="Heading1"/>
      </w:pPr>
      <w:bookmarkStart w:id="10" w:name="O_930508"/>
      <w:bookmarkEnd w:id="10"/>
      <w:r w:rsidRPr="00803250">
        <w:t>Links</w:t>
      </w:r>
    </w:p>
    <w:p w:rsidR="00000000" w:rsidRPr="00803250" w:rsidP="00803250">
      <w:pPr>
        <w:pStyle w:val="BodyText"/>
      </w:pPr>
      <w:r w:rsidRPr="00803250">
        <w:t>Companion Volume implementation guides are found in VETNet - https://vetnet.education.gov.au/Pages/TrainingDocs.aspx?q=a203ec5c-de7d-406b-b3e1-8f</w:t>
      </w:r>
      <w:r w:rsidRPr="00803250">
        <w:t>1a9b76e92e</w:t>
      </w:r>
    </w:p>
    <w:p w:rsidR="00000000" w:rsidRPr="00803250" w:rsidP="00803250"/>
    <w:sectPr w:rsidSect="008032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50" w:rsidRPr="001E6DAB" w:rsidP="001E6D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DAB" w:rsidP="008032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6DAB" w:rsidP="008032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E6DAB" w:rsidP="008032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D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3250" w:rsidRPr="001E6DAB" w:rsidP="001E6D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DAB" w:rsidRPr="002D2AF8" w:rsidP="008032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MSTFD5008 Conduct fashion design purchasing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2016</w:t>
    </w:r>
    <w:r>
      <w:fldChar w:fldCharType="end"/>
    </w:r>
  </w:p>
  <w:p w:rsidR="001E6DAB" w:rsidP="008032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FE5B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5A78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2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32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32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32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32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32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32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32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32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32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32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3250"/>
  </w:style>
  <w:style w:type="character" w:customStyle="1" w:styleId="Heading1Char">
    <w:name w:val="Heading 1 Char"/>
    <w:basedOn w:val="DefaultParagraphFont"/>
    <w:link w:val="Heading1"/>
    <w:rsid w:val="008032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325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32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32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3250"/>
    <w:rPr>
      <w:b/>
      <w:spacing w:val="0"/>
    </w:rPr>
  </w:style>
  <w:style w:type="paragraph" w:customStyle="1" w:styleId="SuperHeading">
    <w:name w:val="SuperHeading"/>
    <w:basedOn w:val="Normal"/>
    <w:rsid w:val="008032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32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32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32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32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3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3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3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3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32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32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32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32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32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32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32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32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32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32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32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32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32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32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32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32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325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32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32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32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32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32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32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32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32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32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3250"/>
    <w:rPr>
      <w:i/>
    </w:rPr>
  </w:style>
  <w:style w:type="paragraph" w:styleId="Caption">
    <w:name w:val="caption"/>
    <w:basedOn w:val="BodyText"/>
    <w:next w:val="Normal"/>
    <w:qFormat/>
    <w:rsid w:val="008032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32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32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3250"/>
  </w:style>
  <w:style w:type="paragraph" w:styleId="TableofFigures">
    <w:name w:val="table of figures"/>
    <w:basedOn w:val="Normal"/>
    <w:next w:val="Normal"/>
    <w:semiHidden/>
    <w:rsid w:val="008032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3250"/>
    <w:pPr>
      <w:numPr>
        <w:numId w:val="10"/>
      </w:numPr>
    </w:pPr>
  </w:style>
  <w:style w:type="character" w:customStyle="1" w:styleId="WingdingSymbols">
    <w:name w:val="Wingding Symbols"/>
    <w:rsid w:val="00803250"/>
    <w:rPr>
      <w:rFonts w:ascii="Wingdings" w:hAnsi="Wingdings"/>
    </w:rPr>
  </w:style>
  <w:style w:type="paragraph" w:customStyle="1" w:styleId="TableHeading">
    <w:name w:val="Table Heading"/>
    <w:basedOn w:val="HeadingBase"/>
    <w:rsid w:val="008032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3250"/>
    <w:rPr>
      <w:color w:val="0033CC"/>
      <w:u w:val="none"/>
    </w:rPr>
  </w:style>
  <w:style w:type="paragraph" w:customStyle="1" w:styleId="BodyTextRight">
    <w:name w:val="Body Text Right"/>
    <w:basedOn w:val="BodyText"/>
    <w:rsid w:val="008032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32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32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32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32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32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3250"/>
    <w:rPr>
      <w:sz w:val="32"/>
    </w:rPr>
  </w:style>
  <w:style w:type="paragraph" w:customStyle="1" w:styleId="HeadingProcedure">
    <w:name w:val="Heading Procedure"/>
    <w:basedOn w:val="HeadingBase"/>
    <w:next w:val="Normal"/>
    <w:rsid w:val="008032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3250"/>
    <w:pPr>
      <w:spacing w:before="60" w:after="60"/>
    </w:pPr>
  </w:style>
  <w:style w:type="paragraph" w:styleId="ListContinue">
    <w:name w:val="List Continue"/>
    <w:basedOn w:val="List"/>
    <w:rsid w:val="00803250"/>
    <w:pPr>
      <w:ind w:firstLine="0"/>
    </w:pPr>
  </w:style>
  <w:style w:type="paragraph" w:customStyle="1" w:styleId="ListNote">
    <w:name w:val="List Note"/>
    <w:basedOn w:val="List"/>
    <w:rsid w:val="008032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32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32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3250"/>
    <w:rPr>
      <w:rFonts w:ascii="Courier New" w:hAnsi="Courier New"/>
    </w:rPr>
  </w:style>
  <w:style w:type="paragraph" w:customStyle="1" w:styleId="NoteBullet">
    <w:name w:val="Note Bullet"/>
    <w:basedOn w:val="Note"/>
    <w:rsid w:val="008032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32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32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32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32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32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32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3250"/>
    <w:rPr>
      <w:b/>
      <w:smallCaps/>
    </w:rPr>
  </w:style>
  <w:style w:type="paragraph" w:customStyle="1" w:styleId="TableListNumber">
    <w:name w:val="Table List Number"/>
    <w:basedOn w:val="ListNumber"/>
    <w:rsid w:val="008032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32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3250"/>
    <w:pPr>
      <w:numPr>
        <w:numId w:val="8"/>
      </w:numPr>
    </w:pPr>
  </w:style>
  <w:style w:type="paragraph" w:customStyle="1" w:styleId="ListAlpha2">
    <w:name w:val="List Alpha 2"/>
    <w:basedOn w:val="List2"/>
    <w:rsid w:val="00803250"/>
    <w:pPr>
      <w:numPr>
        <w:numId w:val="7"/>
      </w:numPr>
    </w:pPr>
  </w:style>
  <w:style w:type="paragraph" w:styleId="List2">
    <w:name w:val="List 2"/>
    <w:basedOn w:val="BodyText"/>
    <w:rsid w:val="008032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32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32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32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32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32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3250"/>
    <w:pPr>
      <w:numPr>
        <w:numId w:val="3"/>
      </w:numPr>
    </w:pPr>
  </w:style>
  <w:style w:type="paragraph" w:styleId="ListContinue2">
    <w:name w:val="List Continue 2"/>
    <w:basedOn w:val="List2"/>
    <w:rsid w:val="00803250"/>
    <w:pPr>
      <w:ind w:firstLine="0"/>
    </w:pPr>
  </w:style>
  <w:style w:type="paragraph" w:styleId="ListContinue3">
    <w:name w:val="List Continue 3"/>
    <w:basedOn w:val="List3"/>
    <w:rsid w:val="00803250"/>
    <w:pPr>
      <w:ind w:left="1021" w:firstLine="0"/>
    </w:pPr>
  </w:style>
  <w:style w:type="paragraph" w:styleId="ListContinue4">
    <w:name w:val="List Continue 4"/>
    <w:basedOn w:val="List4"/>
    <w:rsid w:val="00803250"/>
    <w:pPr>
      <w:ind w:firstLine="0"/>
    </w:pPr>
  </w:style>
  <w:style w:type="paragraph" w:styleId="ListContinue5">
    <w:name w:val="List Continue 5"/>
    <w:basedOn w:val="List5"/>
    <w:rsid w:val="00803250"/>
    <w:pPr>
      <w:ind w:firstLine="0"/>
    </w:pPr>
  </w:style>
  <w:style w:type="paragraph" w:styleId="ListNumber3">
    <w:name w:val="List Number 3"/>
    <w:basedOn w:val="List3"/>
    <w:rsid w:val="00803250"/>
    <w:pPr>
      <w:numPr>
        <w:numId w:val="4"/>
      </w:numPr>
    </w:pPr>
  </w:style>
  <w:style w:type="paragraph" w:styleId="ListNumber4">
    <w:name w:val="List Number 4"/>
    <w:basedOn w:val="List4"/>
    <w:rsid w:val="00803250"/>
    <w:pPr>
      <w:numPr>
        <w:numId w:val="5"/>
      </w:numPr>
    </w:pPr>
  </w:style>
  <w:style w:type="paragraph" w:styleId="ListNumber5">
    <w:name w:val="List Number 5"/>
    <w:basedOn w:val="List5"/>
    <w:rsid w:val="00803250"/>
    <w:pPr>
      <w:numPr>
        <w:numId w:val="6"/>
      </w:numPr>
    </w:pPr>
  </w:style>
  <w:style w:type="paragraph" w:styleId="BlockText">
    <w:name w:val="Block Text"/>
    <w:basedOn w:val="Normal"/>
    <w:rsid w:val="008032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32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3250"/>
    <w:rPr>
      <w:sz w:val="16"/>
      <w:vertAlign w:val="superscript"/>
    </w:rPr>
  </w:style>
  <w:style w:type="character" w:customStyle="1" w:styleId="Symbols">
    <w:name w:val="Symbols"/>
    <w:basedOn w:val="DefaultParagraphFont"/>
    <w:rsid w:val="00803250"/>
    <w:rPr>
      <w:rFonts w:ascii="Symbol" w:hAnsi="Symbol"/>
    </w:rPr>
  </w:style>
  <w:style w:type="character" w:customStyle="1" w:styleId="MenuOptions">
    <w:name w:val="Menu Options"/>
    <w:basedOn w:val="DefaultParagraphFont"/>
    <w:rsid w:val="008032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3250"/>
    <w:rPr>
      <w:b/>
    </w:rPr>
  </w:style>
  <w:style w:type="character" w:customStyle="1" w:styleId="Underlined">
    <w:name w:val="Underlined"/>
    <w:basedOn w:val="DefaultParagraphFont"/>
    <w:rsid w:val="00803250"/>
    <w:rPr>
      <w:u w:val="single"/>
    </w:rPr>
  </w:style>
  <w:style w:type="paragraph" w:customStyle="1" w:styleId="TableBodyTextRight">
    <w:name w:val="Table Body Text Right"/>
    <w:basedOn w:val="TableBodyText"/>
    <w:rsid w:val="008032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3250"/>
    <w:rPr>
      <w:sz w:val="18"/>
    </w:rPr>
  </w:style>
  <w:style w:type="paragraph" w:customStyle="1" w:styleId="BodySmallRight">
    <w:name w:val="Body Small Right"/>
    <w:basedOn w:val="BodyTextRight"/>
    <w:rsid w:val="00803250"/>
    <w:rPr>
      <w:sz w:val="18"/>
      <w:szCs w:val="18"/>
    </w:rPr>
  </w:style>
  <w:style w:type="paragraph" w:customStyle="1" w:styleId="MarginEdition">
    <w:name w:val="Margin Edition"/>
    <w:basedOn w:val="MarginNote"/>
    <w:rsid w:val="008032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3250"/>
    <w:rPr>
      <w:sz w:val="2"/>
      <w:szCs w:val="2"/>
    </w:rPr>
  </w:style>
  <w:style w:type="character" w:customStyle="1" w:styleId="Small">
    <w:name w:val="Small"/>
    <w:basedOn w:val="DefaultParagraphFont"/>
    <w:rsid w:val="00803250"/>
    <w:rPr>
      <w:sz w:val="16"/>
    </w:rPr>
  </w:style>
  <w:style w:type="paragraph" w:customStyle="1" w:styleId="WideTable">
    <w:name w:val="Wide Table"/>
    <w:basedOn w:val="Normal"/>
    <w:rsid w:val="008032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3250"/>
  </w:style>
  <w:style w:type="paragraph" w:styleId="Quote">
    <w:name w:val="Quote"/>
    <w:basedOn w:val="Heading1"/>
    <w:link w:val="QuoteChar"/>
    <w:qFormat/>
    <w:rsid w:val="008032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32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3250"/>
    <w:pPr>
      <w:pageBreakBefore/>
    </w:pPr>
  </w:style>
  <w:style w:type="paragraph" w:customStyle="1" w:styleId="Border">
    <w:name w:val="Border"/>
    <w:basedOn w:val="Normal"/>
    <w:qFormat/>
    <w:rsid w:val="008032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32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2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2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32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32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32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32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32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3250"/>
    <w:rPr>
      <w:u w:val="single"/>
    </w:rPr>
  </w:style>
  <w:style w:type="character" w:customStyle="1" w:styleId="BoldandItalics">
    <w:name w:val="Bold and Italics"/>
    <w:qFormat/>
    <w:rsid w:val="00803250"/>
    <w:rPr>
      <w:b/>
      <w:i/>
      <w:u w:val="none"/>
    </w:rPr>
  </w:style>
  <w:style w:type="paragraph" w:styleId="BalloonText">
    <w:name w:val="Balloon Text"/>
    <w:basedOn w:val="Normal"/>
    <w:link w:val="BalloonTextChar"/>
    <w:rsid w:val="008032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32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325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32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32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325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4524</Characters>
  <Application>Microsoft Office Word</Application>
  <DocSecurity>0</DocSecurity>
  <Lines>226</Lines>
  <Paragraphs>114</Paragraphs>
  <ScaleCrop>false</ScaleCrop>
  <Company>Author-it Software Corporation Ltd.</Company>
  <LinksUpToDate>false</LinksUpToDate>
  <CharactersWithSpaces>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MSTFD5008 Conduct fashion design purchasing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2016-11-21T10:56:00Z</dcterms:created>
  <dcterms:modified xsi:type="dcterms:W3CDTF">2016-11-21T10:56:00Z</dcterms:modified>
</cp:coreProperties>
</file>