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9C5" w:rsidP="00EE59C5">
      <w:pPr>
        <w:pStyle w:val="Title"/>
      </w:pPr>
      <w:r>
        <w:fldChar w:fldCharType="begin"/>
      </w:r>
      <w:r>
        <w:instrText xml:space="preserve"> TITLE   \* MERGEFORMAT </w:instrText>
      </w:r>
      <w:r>
        <w:fldChar w:fldCharType="separate"/>
      </w:r>
      <w:r>
        <w:t>MSTFD5004 Develop marketing plans for fashion products</w:t>
      </w:r>
      <w:r>
        <w:fldChar w:fldCharType="end"/>
      </w:r>
    </w:p>
    <w:p w:rsidR="00EE59C5" w:rsidP="00EE59C5">
      <w:pPr>
        <w:pStyle w:val="Version"/>
        <w:sectPr w:rsidSect="00D56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DBC" w:rsidP="00D56DBC">
      <w:pPr>
        <w:pStyle w:val="SuperHeading"/>
      </w:pPr>
      <w:r w:rsidRPr="00D56DBC">
        <w:t>MSTFD5004 Develop marketing plans for fashion products</w:t>
      </w:r>
    </w:p>
    <w:p w:rsidR="00000000" w:rsidRPr="00D56DBC" w:rsidP="00D56DBC">
      <w:pPr>
        <w:pStyle w:val="Heading1"/>
      </w:pPr>
      <w:bookmarkStart w:id="1" w:name="O_930438"/>
      <w:bookmarkEnd w:id="1"/>
      <w:r w:rsidRPr="00D56DBC">
        <w:t>Modification History</w:t>
      </w:r>
    </w:p>
    <w:p w:rsidR="00000000" w:rsidRPr="00D56DBC" w:rsidP="00D56DBC">
      <w:pPr>
        <w:pStyle w:val="BodyText"/>
      </w:pPr>
      <w:r w:rsidRPr="00D56DBC">
        <w:t>Release 1. Supersedes and is equivalent to LMTFD5004B Develop marketing plans for fashion products</w:t>
      </w:r>
    </w:p>
    <w:p w:rsidR="00000000" w:rsidRPr="00D56DBC" w:rsidP="00D56DBC">
      <w:pPr>
        <w:pStyle w:val="AllowPageBreak"/>
      </w:pPr>
    </w:p>
    <w:p w:rsidR="00000000" w:rsidRPr="00D56DBC" w:rsidP="00D56DBC">
      <w:pPr>
        <w:pStyle w:val="Heading1"/>
      </w:pPr>
      <w:bookmarkStart w:id="2" w:name="O_930446"/>
      <w:bookmarkEnd w:id="2"/>
      <w:r w:rsidRPr="00D56DBC">
        <w:t>Application</w:t>
      </w:r>
    </w:p>
    <w:p w:rsidR="00000000" w:rsidRPr="00D56DBC" w:rsidP="00D56DBC">
      <w:pPr>
        <w:pStyle w:val="BodyText"/>
      </w:pPr>
      <w:r w:rsidRPr="00D56DBC">
        <w:t xml:space="preserve">This unit of competency covers the skills and knowledge required to plan marketing and promotional </w:t>
      </w:r>
      <w:r w:rsidRPr="00D56DBC">
        <w:t>activities to support the sales of fashion products.</w:t>
      </w:r>
    </w:p>
    <w:p w:rsidR="00000000" w:rsidRPr="00D56DBC" w:rsidP="00D56DBC">
      <w:pPr>
        <w:pStyle w:val="BodyText"/>
      </w:pPr>
    </w:p>
    <w:p w:rsidR="00000000" w:rsidRPr="00D56DBC" w:rsidP="00D56DBC">
      <w:pPr>
        <w:pStyle w:val="BodyText"/>
      </w:pPr>
      <w:r w:rsidRPr="00D56DBC">
        <w:t>The unit of competency applies to local or international marketing activities typical to the promotion and sale of fashion products. Development of marketing plans may be central to the work role or com</w:t>
      </w:r>
      <w:r w:rsidRPr="00D56DBC">
        <w:t>pleted as part of the overall sale of design concepts to clients. All proposed marketing activities must be appropriate to the price point of the fashion design and the overall objectives of the client.</w:t>
      </w:r>
    </w:p>
    <w:p w:rsidR="00000000" w:rsidRPr="00D56DBC" w:rsidP="00D56DBC">
      <w:pPr>
        <w:pStyle w:val="BodyText"/>
      </w:pPr>
    </w:p>
    <w:p w:rsidR="00000000" w:rsidRPr="00D56DBC" w:rsidP="00D56DBC">
      <w:pPr>
        <w:pStyle w:val="BodyText"/>
      </w:pPr>
      <w:r w:rsidRPr="00D56DBC">
        <w:t>Work may be conducted in small to large scale enterp</w:t>
      </w:r>
      <w:r w:rsidRPr="00D56DBC">
        <w:t>rises and may involve individual and team activities.</w:t>
      </w:r>
    </w:p>
    <w:p w:rsidR="00000000" w:rsidRPr="00D56DBC" w:rsidP="00D56DBC">
      <w:pPr>
        <w:pStyle w:val="BodyText"/>
      </w:pPr>
    </w:p>
    <w:p w:rsidR="00000000" w:rsidRPr="00D56DBC" w:rsidP="00D56DBC">
      <w:pPr>
        <w:pStyle w:val="BodyText"/>
      </w:pPr>
      <w:r w:rsidRPr="00D56DBC">
        <w:t>No licensing, legislative or certification requirements apply to this unit at the time of publication.</w:t>
      </w:r>
    </w:p>
    <w:p w:rsidR="00000000" w:rsidRPr="00D56DBC" w:rsidP="00D56DBC">
      <w:pPr>
        <w:pStyle w:val="AllowPageBreak"/>
      </w:pPr>
    </w:p>
    <w:p w:rsidR="00000000" w:rsidRPr="00D56DBC" w:rsidP="00D56DBC">
      <w:pPr>
        <w:pStyle w:val="Heading1"/>
      </w:pPr>
      <w:bookmarkStart w:id="3" w:name="O_930445"/>
      <w:bookmarkEnd w:id="3"/>
      <w:r w:rsidRPr="00D56DBC">
        <w:t>Pre-requisite Unit</w:t>
      </w:r>
    </w:p>
    <w:p w:rsidR="00000000" w:rsidRPr="00D56DBC" w:rsidP="00D56DBC">
      <w:pPr>
        <w:pStyle w:val="BodyText"/>
      </w:pPr>
      <w:r w:rsidRPr="00D56DBC">
        <w:t>Nil</w:t>
      </w:r>
    </w:p>
    <w:p w:rsidR="00000000" w:rsidRPr="00D56DBC" w:rsidP="00D56DBC">
      <w:pPr>
        <w:pStyle w:val="AllowPageBreak"/>
      </w:pPr>
    </w:p>
    <w:p w:rsidR="00000000" w:rsidRPr="00D56DBC" w:rsidP="00D56DBC">
      <w:pPr>
        <w:pStyle w:val="Heading1"/>
      </w:pPr>
      <w:bookmarkStart w:id="4" w:name="O_930444"/>
      <w:bookmarkEnd w:id="4"/>
      <w:r w:rsidRPr="00D56DBC">
        <w:t>Competency Field</w:t>
      </w:r>
    </w:p>
    <w:p w:rsidR="00000000" w:rsidRPr="00D56DBC" w:rsidP="00D56DBC">
      <w:pPr>
        <w:pStyle w:val="BodyText"/>
      </w:pPr>
      <w:r w:rsidRPr="00D56DBC">
        <w:t>Fashion design and techn</w:t>
      </w:r>
      <w:r w:rsidRPr="00D56DBC">
        <w:t>ology</w:t>
      </w:r>
    </w:p>
    <w:p w:rsidR="00000000" w:rsidRPr="00D56DBC" w:rsidP="00D56DBC">
      <w:pPr>
        <w:pStyle w:val="AllowPageBreak"/>
      </w:pPr>
    </w:p>
    <w:p w:rsidR="00000000" w:rsidRPr="00D56DBC" w:rsidP="00D56DBC">
      <w:pPr>
        <w:pStyle w:val="Heading1"/>
      </w:pPr>
      <w:bookmarkStart w:id="5" w:name="O_930443"/>
      <w:bookmarkEnd w:id="5"/>
      <w:r w:rsidRPr="00D56DBC">
        <w:t>Unit Sector</w:t>
      </w:r>
    </w:p>
    <w:p w:rsidR="00000000" w:rsidRPr="00D56DBC" w:rsidP="00D56DBC">
      <w:pPr>
        <w:pStyle w:val="BodyText"/>
      </w:pPr>
      <w:r w:rsidRPr="00D56DBC">
        <w:t>Not applicable</w:t>
      </w:r>
    </w:p>
    <w:p w:rsidR="00000000" w:rsidRPr="00D56DBC" w:rsidP="00D56DBC">
      <w:pPr>
        <w:pStyle w:val="AllowPageBreak"/>
      </w:pPr>
    </w:p>
    <w:p w:rsidR="00000000" w:rsidRPr="00D56DBC" w:rsidP="00D56DBC">
      <w:pPr>
        <w:pStyle w:val="Heading1"/>
      </w:pPr>
      <w:bookmarkStart w:id="6" w:name="O_930442"/>
      <w:bookmarkEnd w:id="6"/>
      <w:r w:rsidRPr="00D56DB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6DB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Performance criteria describe the performance needed to demonstrate achievement of the element.</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6DBC" w:rsidP="00D56DBC">
            <w:pPr>
              <w:pStyle w:val="BodyText"/>
            </w:pPr>
            <w:r w:rsidRPr="00D56DBC">
              <w:t>1</w:t>
            </w:r>
          </w:p>
        </w:tc>
        <w:tc>
          <w:tcPr>
            <w:tcW w:w="1962" w:type="dxa"/>
            <w:vMerge w:val="restart"/>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1.1</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Follow standard operating procedures (SOPs)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1.2</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 xml:space="preserve">Comply with work health and safety (WHS) </w:t>
            </w:r>
            <w:r w:rsidRPr="00D56DBC">
              <w:t>requirements at all times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1.3</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Use appropriate personal protective equipment (PPE) in accordance with SOPs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1.4</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Identify job requirements from specifications, drawings, job sheets or work instructions</w:t>
            </w:r>
          </w:p>
        </w:tc>
      </w:tr>
      <w:tr w:rsidTr="00D56D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6DBC" w:rsidP="00D56DBC">
            <w:pPr>
              <w:pStyle w:val="BodyText"/>
            </w:pPr>
            <w:r w:rsidRPr="00D56DBC">
              <w:t>2</w:t>
            </w:r>
          </w:p>
        </w:tc>
        <w:tc>
          <w:tcPr>
            <w:tcW w:w="1962" w:type="dxa"/>
            <w:vMerge w:val="restart"/>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Prepare to develop marketing plans</w:t>
            </w: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2.1</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Identify key features and benefits of  the selected fashion design</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2.2</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 xml:space="preserve">Research target market and identify fashion design needs and expectations </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2.3</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Identify price point and marketing budget</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2.4</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Identify any other relevant details that may affect marketing activities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2.5</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Establish marketing objectives with client</w:t>
            </w:r>
          </w:p>
        </w:tc>
      </w:tr>
      <w:tr w:rsidTr="00D56D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6DBC" w:rsidP="00D56DBC">
            <w:pPr>
              <w:pStyle w:val="BodyText"/>
            </w:pPr>
            <w:r w:rsidRPr="00D56DBC">
              <w:t>3</w:t>
            </w:r>
          </w:p>
        </w:tc>
        <w:tc>
          <w:tcPr>
            <w:tcW w:w="1962" w:type="dxa"/>
            <w:vMerge w:val="restart"/>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Research and determine marketing options</w:t>
            </w: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3.1</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Determine appropriate media to reach target market and select appropriate strategies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3.2</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Explore marketing event options and promotional activities, and assess their effectiveness in marketing the selected fashion design.</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3.3</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Explore timing of marketing activities and determine costings for marketing options</w:t>
            </w:r>
          </w:p>
        </w:tc>
      </w:tr>
      <w:tr w:rsidTr="00D56DB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56DBC" w:rsidP="00D56DBC">
            <w:pPr>
              <w:pStyle w:val="BodyText"/>
            </w:pPr>
            <w:r w:rsidRPr="00D56DBC">
              <w:t>4</w:t>
            </w:r>
          </w:p>
        </w:tc>
        <w:tc>
          <w:tcPr>
            <w:tcW w:w="1962" w:type="dxa"/>
            <w:vMerge w:val="restart"/>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Develop and finalise marketing plan</w:t>
            </w: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4.1</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Identify the fashion product marketing cycle and develop marketing plan which details marketing activities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4.2</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Assess marketing plan to determine if it will be effective in meeting marketing objectives, timing and</w:t>
            </w:r>
            <w:r w:rsidRPr="00D56DBC">
              <w:t xml:space="preserve"> budget requirements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4.3</w:t>
            </w:r>
          </w:p>
        </w:tc>
        <w:tc>
          <w:tcPr>
            <w:tcW w:w="561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Present marketing plan to client and integrate client response into further marketing proposals</w:t>
            </w:r>
          </w:p>
        </w:tc>
      </w:tr>
      <w:tr w:rsidTr="00D56DB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4.4</w:t>
            </w:r>
          </w:p>
        </w:tc>
        <w:tc>
          <w:tcPr>
            <w:tcW w:w="5610" w:type="dxa"/>
            <w:tcBorders>
              <w:top w:val="nil"/>
              <w:left w:val="nil"/>
              <w:bottom w:val="nil"/>
              <w:right w:val="nil"/>
            </w:tcBorders>
            <w:tcMar>
              <w:top w:w="0" w:type="dxa"/>
              <w:left w:w="62" w:type="dxa"/>
              <w:bottom w:w="0" w:type="dxa"/>
              <w:right w:w="62" w:type="dxa"/>
            </w:tcMar>
          </w:tcPr>
          <w:p w:rsidR="00000000" w:rsidRPr="00D56DBC" w:rsidP="00D56DBC">
            <w:pPr>
              <w:pStyle w:val="BodyText"/>
            </w:pPr>
            <w:r w:rsidRPr="00D56DBC">
              <w:t>Document marketing plan according to industry practices</w:t>
            </w:r>
          </w:p>
        </w:tc>
      </w:tr>
    </w:tbl>
    <w:p w:rsidR="00000000" w:rsidRPr="00D56DBC" w:rsidP="00D56DBC">
      <w:pPr>
        <w:pStyle w:val="BodyText"/>
      </w:pPr>
    </w:p>
    <w:p w:rsidR="00000000" w:rsidRPr="00D56DBC" w:rsidP="00D56DBC">
      <w:pPr>
        <w:pStyle w:val="AllowPageBreak"/>
      </w:pPr>
    </w:p>
    <w:p w:rsidR="00000000" w:rsidRPr="00D56DBC" w:rsidP="00D56DBC">
      <w:pPr>
        <w:pStyle w:val="Heading1"/>
      </w:pPr>
      <w:bookmarkStart w:id="7" w:name="O_930441"/>
      <w:bookmarkEnd w:id="7"/>
      <w:r w:rsidRPr="00D56DBC">
        <w:t>Foundation Skills</w:t>
      </w:r>
    </w:p>
    <w:p w:rsidR="00000000" w:rsidRPr="00D56DBC" w:rsidP="00D56DBC">
      <w:pPr>
        <w:pStyle w:val="BodyText"/>
      </w:pPr>
      <w:r w:rsidRPr="00D56DBC">
        <w:t>This section describes those required skills (language, literacy and numeracy) that are essential to performance.</w:t>
      </w:r>
    </w:p>
    <w:p w:rsidR="00000000" w:rsidRPr="00D56DBC" w:rsidP="00D56DBC">
      <w:pPr>
        <w:pStyle w:val="BodyText"/>
      </w:pPr>
    </w:p>
    <w:p w:rsidR="00000000" w:rsidRPr="00D56DBC" w:rsidP="00D56DBC">
      <w:pPr>
        <w:pStyle w:val="BodyText"/>
      </w:pPr>
      <w:r w:rsidRPr="00D56DBC">
        <w:t>Foundation skills essential to performance are explicit in the performance criteria of this unit of competency.</w:t>
      </w:r>
    </w:p>
    <w:p w:rsidR="00000000" w:rsidRPr="00D56DBC" w:rsidP="00D56DBC">
      <w:pPr>
        <w:pStyle w:val="AllowPageBreak"/>
      </w:pPr>
    </w:p>
    <w:p w:rsidR="00000000" w:rsidRPr="00D56DBC" w:rsidP="00D56DBC">
      <w:pPr>
        <w:pStyle w:val="Heading1"/>
      </w:pPr>
      <w:bookmarkStart w:id="8" w:name="O_930440"/>
      <w:bookmarkEnd w:id="8"/>
      <w:r w:rsidRPr="00D56DBC">
        <w:t>Range of Con</w:t>
      </w:r>
      <w:r w:rsidRPr="00D56DBC">
        <w:t>ditions</w:t>
      </w:r>
    </w:p>
    <w:tbl>
      <w:tblPr>
        <w:tblW w:w="0" w:type="auto"/>
        <w:tblLayout w:type="fixed"/>
        <w:tblCellMar>
          <w:left w:w="62" w:type="dxa"/>
          <w:right w:w="62" w:type="dxa"/>
        </w:tblCellMar>
        <w:tblLook w:val="0000"/>
      </w:tblPr>
      <w:tblGrid>
        <w:gridCol w:w="2295"/>
        <w:gridCol w:w="6744"/>
      </w:tblGrid>
      <w:tr w:rsidTr="00D56DBC">
        <w:tblPrEx>
          <w:tblW w:w="0" w:type="auto"/>
          <w:tblLayout w:type="fixed"/>
          <w:tblCellMar>
            <w:left w:w="62" w:type="dxa"/>
            <w:right w:w="62" w:type="dxa"/>
          </w:tblCellMar>
          <w:tblLook w:val="0000"/>
        </w:tblPrEx>
        <w:tc>
          <w:tcPr>
            <w:tcW w:w="9039" w:type="dxa"/>
            <w:gridSpan w:val="2"/>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t>This field allows for different work environments and conditions that may affect performance. Essential operating conditions that may be present (depending on the work situation, needs of the candidate, accessibility of the item, and local industry</w:t>
            </w:r>
            <w:r w:rsidRPr="00D56DBC">
              <w:t xml:space="preserve"> and regional contexts) are included.</w:t>
            </w: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Workplace procedures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requirements prescribed by legislation, awards, agreements and conditions of employment</w:t>
            </w:r>
          </w:p>
          <w:p w:rsidR="00000000" w:rsidRPr="00D56DBC" w:rsidP="00D56DBC">
            <w:pPr>
              <w:pStyle w:val="ListBullet"/>
            </w:pPr>
            <w:r w:rsidRPr="00D56DBC">
              <w:t>SOPs</w:t>
            </w:r>
          </w:p>
          <w:p w:rsidR="00000000" w:rsidRPr="00D56DBC" w:rsidP="00D56DBC">
            <w:pPr>
              <w:pStyle w:val="ListBullet"/>
            </w:pPr>
            <w:r w:rsidRPr="00D56DBC">
              <w:t>work instructions</w:t>
            </w:r>
          </w:p>
          <w:p w:rsidR="00000000" w:rsidRPr="00D56DBC" w:rsidP="00D56DBC">
            <w:pPr>
              <w:pStyle w:val="ListBullet"/>
            </w:pPr>
            <w:r w:rsidRPr="00D56DBC">
              <w:t>oral, written and visual communication</w:t>
            </w:r>
          </w:p>
          <w:p w:rsidR="00000000" w:rsidRPr="00D56DBC" w:rsidP="00D56DBC">
            <w:pPr>
              <w:pStyle w:val="ListBullet"/>
            </w:pPr>
            <w:r w:rsidRPr="00D56DBC">
              <w:t>quality practices, including responsibility for maintenance of own work quality and contribution to quality improvement of team or section output</w:t>
            </w:r>
          </w:p>
          <w:p w:rsidR="00000000" w:rsidRPr="00D56DBC" w:rsidP="00D56DBC">
            <w:pPr>
              <w:pStyle w:val="ListBullet"/>
            </w:pPr>
            <w:r w:rsidRPr="00D56DBC">
              <w:t>housekeeping</w:t>
            </w:r>
          </w:p>
          <w:p w:rsidR="00000000" w:rsidRPr="00D56DBC" w:rsidP="00D56DBC">
            <w:pPr>
              <w:pStyle w:val="ListBullet"/>
            </w:pPr>
            <w:r w:rsidRPr="00D56DBC">
              <w:t>tasks related to environmental protection, waste disposal, pollution control and recycling</w:t>
            </w:r>
          </w:p>
          <w:p w:rsidR="00000000" w:rsidRPr="00D56DBC" w:rsidP="00D56DBC">
            <w:pPr>
              <w:pStyle w:val="ListBullet"/>
            </w:pPr>
            <w:r w:rsidRPr="00D56DBC">
              <w:t>WHS pr</w:t>
            </w:r>
            <w:r w:rsidRPr="00D56DBC">
              <w:t>actices</w:t>
            </w:r>
          </w:p>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Australian Standards include:</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the relevant industry or Australian Standards that are current at the time this unit is being undertaken</w:t>
            </w:r>
          </w:p>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Marketing details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packaging or distribution requirements</w:t>
            </w:r>
          </w:p>
          <w:p w:rsidR="00000000" w:rsidRPr="00D56DBC" w:rsidP="00D56DBC">
            <w:pPr>
              <w:pStyle w:val="ListBullet"/>
            </w:pPr>
            <w:r w:rsidRPr="00D56DBC">
              <w:t>production timelines or requirements</w:t>
            </w:r>
          </w:p>
          <w:p w:rsidR="00000000" w:rsidRPr="00D56DBC" w:rsidP="00D56DBC">
            <w:pPr>
              <w:pStyle w:val="ListBullet"/>
            </w:pPr>
            <w:r w:rsidRPr="00D56DBC">
              <w:t>distribution outlets</w:t>
            </w:r>
          </w:p>
          <w:p w:rsidR="00000000" w:rsidRPr="00D56DBC" w:rsidP="00D56DBC">
            <w:pPr>
              <w:pStyle w:val="ListBullet"/>
            </w:pPr>
            <w:r w:rsidRPr="00D56DBC">
              <w:t>designer reputation</w:t>
            </w:r>
          </w:p>
          <w:p w:rsidR="00000000" w:rsidRPr="00D56DBC" w:rsidP="00D56DBC">
            <w:pPr>
              <w:pStyle w:val="ListBullet"/>
            </w:pPr>
            <w:r w:rsidRPr="00D56DBC">
              <w:t>style characteristics</w:t>
            </w:r>
          </w:p>
          <w:p w:rsidR="00000000" w:rsidRPr="00D56DBC" w:rsidP="00D56DBC">
            <w:pPr>
              <w:pStyle w:val="ListBullet"/>
            </w:pPr>
            <w:r w:rsidRPr="00D56DBC">
              <w:t>budget</w:t>
            </w:r>
          </w:p>
          <w:p w:rsidR="00000000" w:rsidRPr="00D56DBC" w:rsidP="00D56DBC">
            <w:pPr>
              <w:pStyle w:val="ListBullet"/>
            </w:pPr>
            <w:r w:rsidRPr="00D56DBC">
              <w:t>international regulations</w:t>
            </w:r>
          </w:p>
          <w:p w:rsidR="00000000" w:rsidRPr="00D56DBC" w:rsidP="00D56DBC">
            <w:pPr>
              <w:pStyle w:val="ListBullet"/>
            </w:pPr>
            <w:r w:rsidRPr="00D56DBC">
              <w:t>pricing structures</w:t>
            </w:r>
          </w:p>
          <w:p w:rsidR="00000000" w:rsidRPr="00D56DBC" w:rsidP="00D56DBC">
            <w:pPr>
              <w:pStyle w:val="ListBullet"/>
            </w:pPr>
            <w:r w:rsidRPr="00D56DBC">
              <w:t>import/export factors</w:t>
            </w:r>
          </w:p>
          <w:p w:rsidR="00000000" w:rsidRPr="00D56DBC" w:rsidP="00D56DBC">
            <w:pPr>
              <w:pStyle w:val="ListBullet"/>
            </w:pPr>
            <w:r w:rsidRPr="00D56DBC">
              <w:t>production times</w:t>
            </w:r>
          </w:p>
          <w:p w:rsidR="00000000" w:rsidRPr="00D56DBC" w:rsidP="00D56DBC">
            <w:pPr>
              <w:pStyle w:val="ListBullet"/>
            </w:pPr>
            <w:r w:rsidRPr="00D56DBC">
              <w:t>quality assurance factors</w:t>
            </w:r>
          </w:p>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Promotional activities include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gimmicks</w:t>
            </w:r>
          </w:p>
          <w:p w:rsidR="00000000" w:rsidRPr="00D56DBC" w:rsidP="00D56DBC">
            <w:pPr>
              <w:pStyle w:val="ListBullet"/>
            </w:pPr>
            <w:r w:rsidRPr="00D56DBC">
              <w:t>point of sale and merchandising</w:t>
            </w:r>
          </w:p>
          <w:p w:rsidR="00000000" w:rsidRPr="00D56DBC" w:rsidP="00D56DBC">
            <w:pPr>
              <w:pStyle w:val="ListBullet"/>
            </w:pPr>
            <w:r w:rsidRPr="00D56DBC">
              <w:t>special offers</w:t>
            </w:r>
          </w:p>
          <w:p w:rsidR="00000000" w:rsidRPr="00D56DBC" w:rsidP="00D56DBC">
            <w:pPr>
              <w:pStyle w:val="ListBullet"/>
            </w:pPr>
            <w:r w:rsidRPr="00D56DBC">
              <w:t>product branding activities</w:t>
            </w:r>
          </w:p>
          <w:p w:rsidR="00000000" w:rsidRPr="00D56DBC" w:rsidP="00D56DBC">
            <w:pPr>
              <w:pStyle w:val="ListBullet"/>
            </w:pPr>
            <w:r w:rsidRPr="00D56DBC">
              <w:t>packaging features, such as labelling</w:t>
            </w:r>
          </w:p>
          <w:p w:rsidR="00000000" w:rsidRPr="00D56DBC" w:rsidP="00D56DBC">
            <w:pPr>
              <w:pStyle w:val="ListBullet"/>
            </w:pPr>
            <w:r w:rsidRPr="00D56DBC">
              <w:t>display and presentation</w:t>
            </w:r>
          </w:p>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Industry practices include one or more of the</w:t>
            </w:r>
            <w:r w:rsidRPr="00D56DBC">
              <w:rPr>
                <w:rStyle w:val="SpecialBold"/>
              </w:rPr>
              <w:t xml:space="preserve"> following:</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formatting and structure</w:t>
            </w:r>
          </w:p>
          <w:p w:rsidR="00000000" w:rsidRPr="00D56DBC" w:rsidP="00D56DBC">
            <w:pPr>
              <w:pStyle w:val="ListBullet"/>
            </w:pPr>
            <w:r w:rsidRPr="00D56DBC">
              <w:t>inclusion of pictures and style and design details</w:t>
            </w:r>
          </w:p>
          <w:p w:rsidR="00000000" w:rsidRPr="00D56DBC" w:rsidP="00D56DBC">
            <w:pPr>
              <w:pStyle w:val="ListBullet"/>
            </w:pPr>
            <w:r w:rsidRPr="00D56DBC">
              <w:t>promotion of features and benefits</w:t>
            </w:r>
          </w:p>
          <w:p w:rsidR="00000000" w:rsidRPr="00D56DBC" w:rsidP="00D56DBC">
            <w:pPr>
              <w:pStyle w:val="ListBullet"/>
            </w:pPr>
            <w:r w:rsidRPr="00D56DBC">
              <w:t>reporting verbally or in writing</w:t>
            </w:r>
          </w:p>
          <w:p w:rsidR="00000000" w:rsidRPr="00D56DBC" w:rsidP="00D56DBC">
            <w:pPr>
              <w:pStyle w:val="ListBullet"/>
            </w:pPr>
            <w:r w:rsidRPr="00D56DBC">
              <w:t>oral, written or visual communication</w:t>
            </w:r>
          </w:p>
          <w:p w:rsidR="00000000" w:rsidRPr="00D56DBC" w:rsidP="00D56DBC">
            <w:pPr>
              <w:pStyle w:val="ListBullet"/>
            </w:pPr>
            <w:r w:rsidRPr="00D56DBC">
              <w:t>inclusion of marketing objectives</w:t>
            </w:r>
          </w:p>
          <w:p w:rsidR="00000000" w:rsidRPr="00D56DBC" w:rsidP="00D56DBC">
            <w:pPr>
              <w:pStyle w:val="ListBullet"/>
            </w:pPr>
            <w:r w:rsidRPr="00D56DBC">
              <w:t>inclusion of adequate detail</w:t>
            </w:r>
          </w:p>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Market plan includes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details for events, such as fashion design launches, fashion parades or shows and exhibitions</w:t>
            </w:r>
          </w:p>
          <w:p w:rsidR="00000000" w:rsidRPr="00D56DBC" w:rsidP="00D56DBC">
            <w:pPr>
              <w:pStyle w:val="ListBullet"/>
            </w:pPr>
            <w:r w:rsidRPr="00D56DBC">
              <w:t>target strategies, such as advertising and promotional campaigns</w:t>
            </w:r>
          </w:p>
          <w:p w:rsidR="00000000" w:rsidP="00D56DBC">
            <w:pPr>
              <w:pStyle w:val="BodyText"/>
              <w:rPr>
                <w:lang w:val="en-NZ"/>
              </w:rPr>
            </w:pPr>
          </w:p>
        </w:tc>
      </w:tr>
      <w:tr w:rsidTr="00D56DBC">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56DBC">
            <w:pPr>
              <w:pStyle w:val="BodyText"/>
              <w:rPr>
                <w:lang w:val="en-NZ"/>
              </w:rPr>
            </w:pPr>
            <w:r w:rsidRPr="00D56DBC">
              <w:rPr>
                <w:rStyle w:val="SpecialBold"/>
              </w:rPr>
              <w:t>Personnel in</w:t>
            </w:r>
            <w:r w:rsidRPr="00D56DBC">
              <w:rPr>
                <w:rStyle w:val="SpecialBold"/>
              </w:rPr>
              <w:t>clude one or more of the following:</w:t>
            </w:r>
          </w:p>
        </w:tc>
        <w:tc>
          <w:tcPr>
            <w:tcW w:w="6744" w:type="dxa"/>
            <w:tcBorders>
              <w:top w:val="nil"/>
              <w:left w:val="nil"/>
              <w:bottom w:val="nil"/>
              <w:right w:val="nil"/>
            </w:tcBorders>
            <w:tcMar>
              <w:top w:w="0" w:type="dxa"/>
              <w:left w:w="62" w:type="dxa"/>
              <w:bottom w:w="0" w:type="dxa"/>
              <w:right w:w="62" w:type="dxa"/>
            </w:tcMar>
          </w:tcPr>
          <w:p w:rsidR="00000000" w:rsidRPr="00D56DBC" w:rsidP="00D56DBC">
            <w:pPr>
              <w:pStyle w:val="ListBullet"/>
            </w:pPr>
            <w:r w:rsidRPr="00D56DBC">
              <w:t>supervisor</w:t>
            </w:r>
          </w:p>
          <w:p w:rsidR="00000000" w:rsidRPr="00D56DBC" w:rsidP="00D56DBC">
            <w:pPr>
              <w:pStyle w:val="ListBullet"/>
            </w:pPr>
            <w:r w:rsidRPr="00D56DBC">
              <w:t>trainer/mentor</w:t>
            </w:r>
          </w:p>
          <w:p w:rsidR="00000000" w:rsidRPr="00D56DBC" w:rsidP="00D56DBC">
            <w:pPr>
              <w:pStyle w:val="ListBullet"/>
            </w:pPr>
            <w:r w:rsidRPr="00D56DBC">
              <w:t>designers</w:t>
            </w:r>
          </w:p>
          <w:p w:rsidR="00000000" w:rsidRPr="00D56DBC" w:rsidP="00D56DBC">
            <w:pPr>
              <w:pStyle w:val="ListBullet"/>
            </w:pPr>
            <w:r w:rsidRPr="00D56DBC">
              <w:t>patternmakers</w:t>
            </w:r>
          </w:p>
          <w:p w:rsidR="00000000" w:rsidRPr="00D56DBC" w:rsidP="00D56DBC">
            <w:pPr>
              <w:pStyle w:val="ListBullet"/>
            </w:pPr>
            <w:r w:rsidRPr="00D56DBC">
              <w:t>production supervisors</w:t>
            </w:r>
          </w:p>
          <w:p w:rsidR="00000000" w:rsidRPr="00D56DBC" w:rsidP="00D56DBC">
            <w:pPr>
              <w:pStyle w:val="ListBullet"/>
            </w:pPr>
            <w:r w:rsidRPr="00D56DBC">
              <w:t>clients</w:t>
            </w:r>
          </w:p>
        </w:tc>
      </w:tr>
    </w:tbl>
    <w:p w:rsidR="00000000" w:rsidRPr="00D56DBC" w:rsidP="00D56DBC">
      <w:pPr>
        <w:pStyle w:val="BodyText"/>
      </w:pPr>
    </w:p>
    <w:p w:rsidR="00000000" w:rsidRPr="00D56DBC" w:rsidP="00D56DBC">
      <w:pPr>
        <w:pStyle w:val="AllowPageBreak"/>
      </w:pPr>
    </w:p>
    <w:p w:rsidR="00000000" w:rsidRPr="00D56DBC" w:rsidP="00D56DBC">
      <w:pPr>
        <w:pStyle w:val="Heading1"/>
      </w:pPr>
      <w:bookmarkStart w:id="9" w:name="O_930439"/>
      <w:bookmarkEnd w:id="9"/>
      <w:r w:rsidRPr="00D56DBC">
        <w:t>Unit Mapping Information</w:t>
      </w:r>
    </w:p>
    <w:p w:rsidR="00000000" w:rsidRPr="00D56DBC" w:rsidP="00D56DBC">
      <w:pPr>
        <w:pStyle w:val="BodyText"/>
      </w:pPr>
      <w:r w:rsidRPr="00D56DBC">
        <w:t>Release 1. Supersedes and is equivalent to LMTFD5004B Develop marketing plans for fashion products</w:t>
      </w:r>
    </w:p>
    <w:p w:rsidR="00000000" w:rsidRPr="00D56DBC" w:rsidP="00D56DBC">
      <w:pPr>
        <w:pStyle w:val="AllowPageBreak"/>
      </w:pPr>
    </w:p>
    <w:p w:rsidR="00000000" w:rsidRPr="00D56DBC" w:rsidP="00D56DBC">
      <w:pPr>
        <w:pStyle w:val="Heading1"/>
      </w:pPr>
      <w:bookmarkStart w:id="10" w:name="O_930432"/>
      <w:bookmarkEnd w:id="10"/>
      <w:r w:rsidRPr="00D56DBC">
        <w:t>Links</w:t>
      </w:r>
    </w:p>
    <w:p w:rsidR="00000000" w:rsidRPr="00D56DBC" w:rsidP="00D56DBC">
      <w:pPr>
        <w:pStyle w:val="BodyText"/>
      </w:pPr>
      <w:r w:rsidRPr="00D56DBC">
        <w:t>Companion Volume implementation guides are found in VETNet - https://vetnet.education.gov.au/Pages/TrainingDocs.aspx?q=a203ec5c-de7d-4</w:t>
      </w:r>
      <w:r w:rsidRPr="00D56DBC">
        <w:t>06b-b3e1-8f1a9b76e92e</w:t>
      </w:r>
    </w:p>
    <w:p w:rsidR="00000000" w:rsidRPr="00D56DBC" w:rsidP="00D56DBC"/>
    <w:sectPr w:rsidSect="00D56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BC" w:rsidRPr="00EE59C5" w:rsidP="00EE5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C5" w:rsidP="00D56D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E59C5" w:rsidP="00D56DB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E59C5" w:rsidP="00D56D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DBC" w:rsidRPr="00EE59C5" w:rsidP="00EE59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9C5" w:rsidRPr="002D2AF8" w:rsidP="00D56DBC">
    <w:pPr>
      <w:pStyle w:val="Header"/>
      <w:framePr w:wrap="around"/>
    </w:pPr>
    <w:r>
      <w:fldChar w:fldCharType="begin"/>
    </w:r>
    <w:r>
      <w:instrText xml:space="preserve"> TITLE   \* MERGEFORMAT </w:instrText>
    </w:r>
    <w:r>
      <w:fldChar w:fldCharType="separate"/>
    </w:r>
    <w:r>
      <w:t>MSTFD5004 Develop marketing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2016</w:t>
    </w:r>
    <w:r>
      <w:fldChar w:fldCharType="end"/>
    </w:r>
  </w:p>
  <w:p w:rsidR="00EE59C5" w:rsidP="00D56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645A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D8AD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DBC"/>
    <w:pPr>
      <w:spacing w:before="360" w:after="60"/>
      <w:outlineLvl w:val="0"/>
    </w:pPr>
    <w:rPr>
      <w:sz w:val="32"/>
    </w:rPr>
  </w:style>
  <w:style w:type="paragraph" w:styleId="Heading2">
    <w:name w:val="heading 2"/>
    <w:basedOn w:val="HeadingBase"/>
    <w:next w:val="BodyText"/>
    <w:link w:val="Heading2Char"/>
    <w:qFormat/>
    <w:rsid w:val="00D56DBC"/>
    <w:pPr>
      <w:keepLines/>
      <w:spacing w:before="240" w:after="120"/>
      <w:outlineLvl w:val="1"/>
    </w:pPr>
    <w:rPr>
      <w:sz w:val="28"/>
      <w:szCs w:val="40"/>
    </w:rPr>
  </w:style>
  <w:style w:type="paragraph" w:styleId="Heading3">
    <w:name w:val="heading 3"/>
    <w:basedOn w:val="HeadingBase"/>
    <w:next w:val="BodyText"/>
    <w:link w:val="Heading3Char"/>
    <w:qFormat/>
    <w:rsid w:val="00D56DBC"/>
    <w:pPr>
      <w:spacing w:before="180" w:after="120"/>
      <w:outlineLvl w:val="2"/>
    </w:pPr>
    <w:rPr>
      <w:spacing w:val="-10"/>
      <w:kern w:val="32"/>
    </w:rPr>
  </w:style>
  <w:style w:type="paragraph" w:styleId="Heading4">
    <w:name w:val="heading 4"/>
    <w:basedOn w:val="HeadingBase"/>
    <w:next w:val="BodyText"/>
    <w:link w:val="Heading4Char"/>
    <w:qFormat/>
    <w:rsid w:val="00D56DBC"/>
    <w:pPr>
      <w:spacing w:before="160" w:after="120"/>
      <w:outlineLvl w:val="3"/>
    </w:pPr>
    <w:rPr>
      <w:sz w:val="22"/>
    </w:rPr>
  </w:style>
  <w:style w:type="paragraph" w:styleId="Heading5">
    <w:name w:val="heading 5"/>
    <w:basedOn w:val="HeadingBase"/>
    <w:next w:val="Normal"/>
    <w:link w:val="Heading5Char"/>
    <w:qFormat/>
    <w:rsid w:val="00D56DBC"/>
    <w:pPr>
      <w:spacing w:before="80"/>
      <w:outlineLvl w:val="4"/>
    </w:pPr>
    <w:rPr>
      <w:color w:val="918585"/>
      <w:sz w:val="20"/>
    </w:rPr>
  </w:style>
  <w:style w:type="paragraph" w:styleId="Heading6">
    <w:name w:val="heading 6"/>
    <w:basedOn w:val="HeadingBase"/>
    <w:next w:val="Normal"/>
    <w:link w:val="Heading6Char"/>
    <w:qFormat/>
    <w:rsid w:val="00D56DBC"/>
    <w:pPr>
      <w:spacing w:before="60"/>
      <w:outlineLvl w:val="5"/>
    </w:pPr>
    <w:rPr>
      <w:color w:val="918585"/>
      <w:sz w:val="20"/>
    </w:rPr>
  </w:style>
  <w:style w:type="paragraph" w:styleId="Heading7">
    <w:name w:val="heading 7"/>
    <w:basedOn w:val="Normal"/>
    <w:next w:val="Normal"/>
    <w:link w:val="Heading7Char"/>
    <w:qFormat/>
    <w:rsid w:val="00D56DBC"/>
    <w:pPr>
      <w:ind w:left="720"/>
      <w:outlineLvl w:val="6"/>
    </w:pPr>
    <w:rPr>
      <w:i/>
    </w:rPr>
  </w:style>
  <w:style w:type="paragraph" w:styleId="Heading8">
    <w:name w:val="heading 8"/>
    <w:basedOn w:val="Normal"/>
    <w:next w:val="Normal"/>
    <w:link w:val="Heading8Char"/>
    <w:qFormat/>
    <w:rsid w:val="00D56DBC"/>
    <w:pPr>
      <w:ind w:left="720"/>
      <w:outlineLvl w:val="7"/>
    </w:pPr>
    <w:rPr>
      <w:i/>
    </w:rPr>
  </w:style>
  <w:style w:type="paragraph" w:styleId="Heading9">
    <w:name w:val="heading 9"/>
    <w:basedOn w:val="Normal"/>
    <w:next w:val="Normal"/>
    <w:link w:val="Heading9Char"/>
    <w:qFormat/>
    <w:rsid w:val="00D56DBC"/>
    <w:pPr>
      <w:ind w:left="720"/>
      <w:outlineLvl w:val="8"/>
    </w:pPr>
    <w:rPr>
      <w:i/>
    </w:rPr>
  </w:style>
  <w:style w:type="character" w:default="1" w:styleId="DefaultParagraphFont">
    <w:name w:val="Default Paragraph Font"/>
    <w:uiPriority w:val="1"/>
    <w:unhideWhenUsed/>
    <w:rsid w:val="00D56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DBC"/>
  </w:style>
  <w:style w:type="character" w:customStyle="1" w:styleId="Heading1Char">
    <w:name w:val="Heading 1 Char"/>
    <w:basedOn w:val="DefaultParagraphFont"/>
    <w:link w:val="Heading1"/>
    <w:rsid w:val="00D56DBC"/>
    <w:rPr>
      <w:rFonts w:ascii="Times New Roman" w:eastAsia="Times New Roman" w:hAnsi="Times New Roman" w:cs="Times New Roman"/>
      <w:b/>
      <w:sz w:val="32"/>
      <w:szCs w:val="20"/>
      <w:lang w:eastAsia="en-US"/>
    </w:rPr>
  </w:style>
  <w:style w:type="paragraph" w:styleId="BodyText">
    <w:name w:val="Body Text"/>
    <w:basedOn w:val="Normal"/>
    <w:link w:val="BodyTextChar"/>
    <w:rsid w:val="00D56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6DBC"/>
    <w:rPr>
      <w:rFonts w:ascii="Times New Roman" w:eastAsia="Times New Roman" w:hAnsi="Times New Roman" w:cs="Times New Roman"/>
      <w:sz w:val="24"/>
      <w:lang w:eastAsia="en-US"/>
    </w:rPr>
  </w:style>
  <w:style w:type="paragraph" w:styleId="ListBullet">
    <w:name w:val="List Bullet"/>
    <w:basedOn w:val="List"/>
    <w:rsid w:val="00D56DBC"/>
    <w:pPr>
      <w:numPr>
        <w:numId w:val="12"/>
      </w:numPr>
      <w:tabs>
        <w:tab w:val="clear" w:pos="340"/>
      </w:tabs>
      <w:spacing w:before="40" w:after="40"/>
    </w:pPr>
  </w:style>
  <w:style w:type="character" w:customStyle="1" w:styleId="SpecialBold">
    <w:name w:val="Special Bold"/>
    <w:basedOn w:val="DefaultParagraphFont"/>
    <w:rsid w:val="00D56DBC"/>
    <w:rPr>
      <w:b/>
      <w:spacing w:val="0"/>
    </w:rPr>
  </w:style>
  <w:style w:type="paragraph" w:customStyle="1" w:styleId="SuperHeading">
    <w:name w:val="SuperHeading"/>
    <w:basedOn w:val="Normal"/>
    <w:rsid w:val="00D56DBC"/>
    <w:pPr>
      <w:spacing w:before="240" w:after="120"/>
      <w:outlineLvl w:val="0"/>
    </w:pPr>
    <w:rPr>
      <w:rFonts w:ascii="Times New Roman" w:hAnsi="Times New Roman"/>
      <w:b/>
      <w:sz w:val="32"/>
    </w:rPr>
  </w:style>
  <w:style w:type="paragraph" w:customStyle="1" w:styleId="AllowPageBreak">
    <w:name w:val="AllowPageBreak"/>
    <w:rsid w:val="00D56D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DBC"/>
    <w:rPr>
      <w:rFonts w:ascii="Courier New" w:eastAsia="Times New Roman" w:hAnsi="Courier New" w:cs="Times New Roman"/>
      <w:i/>
      <w:szCs w:val="20"/>
      <w:lang w:eastAsia="en-US"/>
    </w:rPr>
  </w:style>
  <w:style w:type="paragraph" w:customStyle="1" w:styleId="HeadingBase">
    <w:name w:val="Heading Base"/>
    <w:rsid w:val="00D56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DBC"/>
    <w:pPr>
      <w:tabs>
        <w:tab w:val="right" w:leader="dot" w:pos="9072"/>
      </w:tabs>
      <w:ind w:left="567"/>
    </w:pPr>
    <w:rPr>
      <w:szCs w:val="22"/>
    </w:rPr>
  </w:style>
  <w:style w:type="paragraph" w:customStyle="1" w:styleId="TOCBase">
    <w:name w:val="TOC Base"/>
    <w:rsid w:val="00D56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DBC"/>
    <w:pPr>
      <w:tabs>
        <w:tab w:val="right" w:leader="dot" w:pos="9072"/>
      </w:tabs>
      <w:spacing w:before="40" w:after="40"/>
      <w:ind w:left="284"/>
    </w:pPr>
    <w:rPr>
      <w:rFonts w:ascii="Times New Roman" w:hAnsi="Times New Roman"/>
    </w:rPr>
  </w:style>
  <w:style w:type="paragraph" w:styleId="TOC1">
    <w:name w:val="toc 1"/>
    <w:basedOn w:val="TOCBase"/>
    <w:next w:val="Normal"/>
    <w:rsid w:val="00D56D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DBC"/>
    <w:rPr>
      <w:rFonts w:ascii="Times New Roman" w:eastAsia="Times New Roman" w:hAnsi="Times New Roman" w:cs="Times New Roman"/>
      <w:sz w:val="16"/>
      <w:lang w:eastAsia="en-US"/>
    </w:rPr>
  </w:style>
  <w:style w:type="paragraph" w:styleId="Title">
    <w:name w:val="Title"/>
    <w:basedOn w:val="HeadingBase"/>
    <w:link w:val="TitleChar"/>
    <w:qFormat/>
    <w:rsid w:val="00D56DBC"/>
    <w:pPr>
      <w:spacing w:before="5040"/>
      <w:jc w:val="center"/>
    </w:pPr>
    <w:rPr>
      <w:sz w:val="48"/>
      <w:szCs w:val="72"/>
      <w:lang w:val="en-US"/>
    </w:rPr>
  </w:style>
  <w:style w:type="character" w:customStyle="1" w:styleId="TitleChar">
    <w:name w:val="Title Char"/>
    <w:basedOn w:val="DefaultParagraphFont"/>
    <w:link w:val="Title"/>
    <w:rsid w:val="00D56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DBC"/>
    <w:pPr>
      <w:tabs>
        <w:tab w:val="left" w:pos="3600"/>
        <w:tab w:val="left" w:pos="3958"/>
      </w:tabs>
    </w:pPr>
  </w:style>
  <w:style w:type="paragraph" w:styleId="List">
    <w:name w:val="List"/>
    <w:basedOn w:val="BodyText"/>
    <w:next w:val="BodyText"/>
    <w:rsid w:val="00D56DBC"/>
    <w:pPr>
      <w:tabs>
        <w:tab w:val="left" w:pos="340"/>
      </w:tabs>
      <w:spacing w:before="60" w:after="60"/>
      <w:ind w:left="340" w:hanging="340"/>
    </w:pPr>
  </w:style>
  <w:style w:type="paragraph" w:customStyle="1" w:styleId="Note">
    <w:name w:val="Note"/>
    <w:basedOn w:val="BodyText"/>
    <w:rsid w:val="00D56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DBC"/>
    <w:pPr>
      <w:framePr w:wrap="auto" w:hAnchor="text" w:y="6049"/>
    </w:pPr>
    <w:rPr>
      <w:color w:val="000000"/>
      <w:sz w:val="40"/>
    </w:rPr>
  </w:style>
  <w:style w:type="paragraph" w:customStyle="1" w:styleId="TOCTitle">
    <w:name w:val="TOCTitle"/>
    <w:basedOn w:val="Heading1"/>
    <w:rsid w:val="00D56DBC"/>
    <w:pPr>
      <w:spacing w:after="240"/>
      <w:jc w:val="center"/>
      <w:outlineLvl w:val="9"/>
    </w:pPr>
    <w:rPr>
      <w:caps/>
    </w:rPr>
  </w:style>
  <w:style w:type="paragraph" w:customStyle="1" w:styleId="Version">
    <w:name w:val="Version"/>
    <w:rsid w:val="00D56D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6DBC"/>
    <w:pPr>
      <w:numPr>
        <w:numId w:val="13"/>
      </w:numPr>
      <w:tabs>
        <w:tab w:val="clear" w:pos="680"/>
      </w:tabs>
    </w:pPr>
  </w:style>
  <w:style w:type="paragraph" w:styleId="Index1">
    <w:name w:val="index 1"/>
    <w:basedOn w:val="Normal"/>
    <w:next w:val="Normal"/>
    <w:semiHidden/>
    <w:rsid w:val="00D56DBC"/>
    <w:pPr>
      <w:keepNext w:val="0"/>
      <w:tabs>
        <w:tab w:val="right" w:pos="4176"/>
      </w:tabs>
      <w:ind w:left="198" w:hanging="198"/>
    </w:pPr>
    <w:rPr>
      <w:rFonts w:ascii="Garamond" w:hAnsi="Garamond"/>
    </w:rPr>
  </w:style>
  <w:style w:type="paragraph" w:styleId="IndexHeading">
    <w:name w:val="index heading"/>
    <w:basedOn w:val="Normal"/>
    <w:next w:val="Index1"/>
    <w:semiHidden/>
    <w:rsid w:val="00D56DBC"/>
    <w:pPr>
      <w:spacing w:before="120" w:after="120"/>
    </w:pPr>
    <w:rPr>
      <w:rFonts w:ascii="Arial" w:hAnsi="Arial"/>
      <w:b/>
      <w:color w:val="918585"/>
      <w:sz w:val="24"/>
    </w:rPr>
  </w:style>
  <w:style w:type="paragraph" w:styleId="Header">
    <w:name w:val="header"/>
    <w:basedOn w:val="Normal"/>
    <w:link w:val="HeaderChar"/>
    <w:rsid w:val="00D56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DBC"/>
    <w:rPr>
      <w:rFonts w:ascii="Times New Roman" w:eastAsia="Times New Roman" w:hAnsi="Times New Roman" w:cs="Times New Roman"/>
      <w:sz w:val="16"/>
      <w:szCs w:val="20"/>
      <w:lang w:val="en-GB" w:eastAsia="en-US"/>
    </w:rPr>
  </w:style>
  <w:style w:type="paragraph" w:customStyle="1" w:styleId="Chapter">
    <w:name w:val="Chapter"/>
    <w:basedOn w:val="Normal"/>
    <w:rsid w:val="00D56DBC"/>
    <w:pPr>
      <w:spacing w:before="240"/>
    </w:pPr>
    <w:rPr>
      <w:rFonts w:ascii="Times New Roman" w:hAnsi="Times New Roman"/>
      <w:smallCaps/>
      <w:spacing w:val="80"/>
      <w:sz w:val="28"/>
    </w:rPr>
  </w:style>
  <w:style w:type="paragraph" w:customStyle="1" w:styleId="InChapter">
    <w:name w:val="InChapter"/>
    <w:basedOn w:val="Heading3"/>
    <w:rsid w:val="00D56DBC"/>
    <w:pPr>
      <w:spacing w:after="240"/>
      <w:outlineLvl w:val="9"/>
    </w:pPr>
    <w:rPr>
      <w:noProof/>
    </w:rPr>
  </w:style>
  <w:style w:type="paragraph" w:styleId="Index2">
    <w:name w:val="index 2"/>
    <w:basedOn w:val="Normal"/>
    <w:next w:val="Normal"/>
    <w:semiHidden/>
    <w:rsid w:val="00D56DBC"/>
    <w:pPr>
      <w:tabs>
        <w:tab w:val="right" w:pos="4176"/>
      </w:tabs>
      <w:ind w:left="568" w:hanging="284"/>
    </w:pPr>
    <w:rPr>
      <w:rFonts w:ascii="Garamond" w:hAnsi="Garamond"/>
    </w:rPr>
  </w:style>
  <w:style w:type="paragraph" w:customStyle="1" w:styleId="Byline">
    <w:name w:val="Byline"/>
    <w:rsid w:val="00D56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DBC"/>
    <w:pPr>
      <w:tabs>
        <w:tab w:val="clear" w:pos="3600"/>
        <w:tab w:val="clear" w:pos="3958"/>
      </w:tabs>
      <w:jc w:val="right"/>
    </w:pPr>
  </w:style>
  <w:style w:type="character" w:styleId="Emphasis">
    <w:name w:val="Emphasis"/>
    <w:basedOn w:val="DefaultParagraphFont"/>
    <w:qFormat/>
    <w:rsid w:val="00D56DBC"/>
    <w:rPr>
      <w:i/>
    </w:rPr>
  </w:style>
  <w:style w:type="paragraph" w:styleId="Caption">
    <w:name w:val="caption"/>
    <w:basedOn w:val="BodyText"/>
    <w:next w:val="Normal"/>
    <w:qFormat/>
    <w:rsid w:val="00D56DBC"/>
    <w:pPr>
      <w:framePr w:w="2268" w:hSpace="181" w:vSpace="181" w:wrap="around" w:vAnchor="text" w:hAnchor="page" w:x="1135" w:y="285" w:anchorLock="1"/>
    </w:pPr>
    <w:rPr>
      <w:i/>
    </w:rPr>
  </w:style>
  <w:style w:type="paragraph" w:customStyle="1" w:styleId="MiniTOCTitle">
    <w:name w:val="MiniTOCTitle"/>
    <w:basedOn w:val="Heading4"/>
    <w:rsid w:val="00D56DBC"/>
    <w:pPr>
      <w:spacing w:before="240"/>
      <w:outlineLvl w:val="9"/>
    </w:pPr>
    <w:rPr>
      <w:noProof/>
      <w:sz w:val="24"/>
    </w:rPr>
  </w:style>
  <w:style w:type="paragraph" w:customStyle="1" w:styleId="MiniTOCItem">
    <w:name w:val="MiniTOCItem"/>
    <w:basedOn w:val="ListBullet"/>
    <w:rsid w:val="00D56DBC"/>
    <w:pPr>
      <w:numPr>
        <w:numId w:val="0"/>
      </w:numPr>
      <w:tabs>
        <w:tab w:val="right" w:leader="dot" w:pos="6521"/>
      </w:tabs>
      <w:spacing w:before="0" w:after="0"/>
    </w:pPr>
  </w:style>
  <w:style w:type="paragraph" w:customStyle="1" w:styleId="TOFTitle">
    <w:name w:val="TOFTitle"/>
    <w:basedOn w:val="TOCTitle"/>
    <w:rsid w:val="00D56DBC"/>
  </w:style>
  <w:style w:type="paragraph" w:styleId="TableofFigures">
    <w:name w:val="table of figures"/>
    <w:basedOn w:val="Normal"/>
    <w:next w:val="Normal"/>
    <w:semiHidden/>
    <w:rsid w:val="00D56DBC"/>
    <w:pPr>
      <w:tabs>
        <w:tab w:val="right" w:leader="dot" w:pos="9072"/>
      </w:tabs>
      <w:ind w:left="970" w:hanging="403"/>
    </w:pPr>
    <w:rPr>
      <w:rFonts w:ascii="Times New Roman" w:hAnsi="Times New Roman"/>
      <w:b/>
    </w:rPr>
  </w:style>
  <w:style w:type="paragraph" w:styleId="ListNumber">
    <w:name w:val="List Number"/>
    <w:basedOn w:val="List"/>
    <w:rsid w:val="00D56DBC"/>
    <w:pPr>
      <w:numPr>
        <w:numId w:val="10"/>
      </w:numPr>
    </w:pPr>
  </w:style>
  <w:style w:type="character" w:customStyle="1" w:styleId="WingdingSymbols">
    <w:name w:val="Wingding Symbols"/>
    <w:rsid w:val="00D56DBC"/>
    <w:rPr>
      <w:rFonts w:ascii="Wingdings" w:hAnsi="Wingdings"/>
    </w:rPr>
  </w:style>
  <w:style w:type="paragraph" w:customStyle="1" w:styleId="TableHeading">
    <w:name w:val="Table Heading"/>
    <w:basedOn w:val="HeadingBase"/>
    <w:rsid w:val="00D56DBC"/>
    <w:pPr>
      <w:keepLines/>
      <w:pBdr>
        <w:bottom w:val="single" w:sz="6" w:space="1" w:color="918585"/>
      </w:pBdr>
      <w:spacing w:before="240"/>
    </w:pPr>
  </w:style>
  <w:style w:type="character" w:customStyle="1" w:styleId="HotSpot">
    <w:name w:val="HotSpot"/>
    <w:rsid w:val="00D56DBC"/>
    <w:rPr>
      <w:color w:val="0033CC"/>
      <w:u w:val="none"/>
    </w:rPr>
  </w:style>
  <w:style w:type="paragraph" w:customStyle="1" w:styleId="BodyTextRight">
    <w:name w:val="Body Text Right"/>
    <w:basedOn w:val="BodyText"/>
    <w:rsid w:val="00D56DBC"/>
    <w:pPr>
      <w:spacing w:before="0" w:after="0"/>
      <w:jc w:val="right"/>
    </w:pPr>
  </w:style>
  <w:style w:type="paragraph" w:styleId="Index3">
    <w:name w:val="index 3"/>
    <w:basedOn w:val="ListNumber2"/>
    <w:next w:val="Normal"/>
    <w:semiHidden/>
    <w:rsid w:val="00D56DBC"/>
    <w:pPr>
      <w:numPr>
        <w:numId w:val="0"/>
      </w:numPr>
      <w:tabs>
        <w:tab w:val="right" w:leader="dot" w:pos="4176"/>
      </w:tabs>
    </w:pPr>
  </w:style>
  <w:style w:type="paragraph" w:styleId="ListNumber2">
    <w:name w:val="List Number 2"/>
    <w:basedOn w:val="List2"/>
    <w:rsid w:val="00D56DBC"/>
    <w:pPr>
      <w:numPr>
        <w:numId w:val="9"/>
      </w:numPr>
      <w:tabs>
        <w:tab w:val="clear" w:pos="1060"/>
      </w:tabs>
    </w:pPr>
  </w:style>
  <w:style w:type="paragraph" w:customStyle="1" w:styleId="MarginNote">
    <w:name w:val="Margin Note"/>
    <w:basedOn w:val="BodyText"/>
    <w:rsid w:val="00D56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DBC"/>
    <w:rPr>
      <w:sz w:val="32"/>
    </w:rPr>
  </w:style>
  <w:style w:type="paragraph" w:customStyle="1" w:styleId="HeadingProcedure">
    <w:name w:val="Heading Procedure"/>
    <w:basedOn w:val="HeadingBase"/>
    <w:next w:val="Normal"/>
    <w:rsid w:val="00D56DBC"/>
    <w:pPr>
      <w:tabs>
        <w:tab w:val="left" w:pos="0"/>
      </w:tabs>
      <w:spacing w:before="120" w:after="60"/>
    </w:pPr>
    <w:rPr>
      <w:i/>
      <w:color w:val="918585"/>
      <w:sz w:val="22"/>
    </w:rPr>
  </w:style>
  <w:style w:type="paragraph" w:customStyle="1" w:styleId="TableBodyText">
    <w:name w:val="Table Body Text"/>
    <w:basedOn w:val="BodyText"/>
    <w:rsid w:val="00D56DBC"/>
    <w:pPr>
      <w:spacing w:before="60" w:after="60"/>
    </w:pPr>
  </w:style>
  <w:style w:type="paragraph" w:styleId="ListContinue">
    <w:name w:val="List Continue"/>
    <w:basedOn w:val="List"/>
    <w:rsid w:val="00D56DBC"/>
    <w:pPr>
      <w:ind w:firstLine="0"/>
    </w:pPr>
  </w:style>
  <w:style w:type="paragraph" w:customStyle="1" w:styleId="ListNote">
    <w:name w:val="List Note"/>
    <w:basedOn w:val="List"/>
    <w:rsid w:val="00D56DBC"/>
    <w:pPr>
      <w:pBdr>
        <w:top w:val="single" w:sz="6" w:space="2" w:color="918585"/>
        <w:bottom w:val="single" w:sz="6" w:space="2" w:color="918585"/>
      </w:pBdr>
      <w:tabs>
        <w:tab w:val="left" w:pos="1021"/>
      </w:tabs>
      <w:ind w:firstLine="0"/>
    </w:pPr>
  </w:style>
  <w:style w:type="paragraph" w:customStyle="1" w:styleId="Warning">
    <w:name w:val="Warning"/>
    <w:basedOn w:val="BodyText"/>
    <w:rsid w:val="00D56DBC"/>
    <w:pPr>
      <w:shd w:val="clear" w:color="auto" w:fill="D9D9D9"/>
      <w:tabs>
        <w:tab w:val="left" w:pos="992"/>
      </w:tabs>
      <w:ind w:left="119" w:right="119"/>
    </w:pPr>
    <w:rPr>
      <w:sz w:val="20"/>
    </w:rPr>
  </w:style>
  <w:style w:type="paragraph" w:customStyle="1" w:styleId="MarginIcons">
    <w:name w:val="Margin Icons"/>
    <w:basedOn w:val="BodyText"/>
    <w:rsid w:val="00D56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DBC"/>
    <w:rPr>
      <w:rFonts w:ascii="Courier New" w:hAnsi="Courier New"/>
    </w:rPr>
  </w:style>
  <w:style w:type="paragraph" w:customStyle="1" w:styleId="NoteBullet">
    <w:name w:val="Note Bullet"/>
    <w:basedOn w:val="Note"/>
    <w:rsid w:val="00D56DBC"/>
    <w:pPr>
      <w:tabs>
        <w:tab w:val="clear" w:pos="680"/>
      </w:tabs>
      <w:spacing w:before="60" w:after="60"/>
    </w:pPr>
  </w:style>
  <w:style w:type="paragraph" w:customStyle="1" w:styleId="SubHeading2">
    <w:name w:val="SubHeading2"/>
    <w:basedOn w:val="HeadingBase"/>
    <w:rsid w:val="00D56DBC"/>
    <w:pPr>
      <w:spacing w:before="240" w:after="60"/>
    </w:pPr>
    <w:rPr>
      <w:sz w:val="20"/>
    </w:rPr>
  </w:style>
  <w:style w:type="paragraph" w:customStyle="1" w:styleId="SubHeading1">
    <w:name w:val="SubHeading1"/>
    <w:basedOn w:val="HeadingBase"/>
    <w:rsid w:val="00D56DBC"/>
    <w:pPr>
      <w:spacing w:before="240" w:after="60"/>
    </w:pPr>
    <w:rPr>
      <w:color w:val="918585"/>
      <w:sz w:val="22"/>
    </w:rPr>
  </w:style>
  <w:style w:type="paragraph" w:customStyle="1" w:styleId="SideHeading">
    <w:name w:val="Side Heading"/>
    <w:basedOn w:val="HeadingBase"/>
    <w:rsid w:val="00D56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DBC"/>
    <w:pPr>
      <w:tabs>
        <w:tab w:val="num" w:pos="360"/>
      </w:tabs>
    </w:pPr>
  </w:style>
  <w:style w:type="paragraph" w:styleId="PlainText">
    <w:name w:val="Plain Text"/>
    <w:basedOn w:val="Normal"/>
    <w:link w:val="PlainTextChar"/>
    <w:rsid w:val="00D56DBC"/>
    <w:rPr>
      <w:sz w:val="20"/>
    </w:rPr>
  </w:style>
  <w:style w:type="character" w:customStyle="1" w:styleId="PlainTextChar">
    <w:name w:val="Plain Text Char"/>
    <w:basedOn w:val="DefaultParagraphFont"/>
    <w:link w:val="PlainText"/>
    <w:rsid w:val="00D56DBC"/>
    <w:rPr>
      <w:rFonts w:ascii="Courier New" w:eastAsia="Times New Roman" w:hAnsi="Courier New" w:cs="Times New Roman"/>
      <w:sz w:val="20"/>
      <w:szCs w:val="20"/>
      <w:lang w:eastAsia="en-US"/>
    </w:rPr>
  </w:style>
  <w:style w:type="character" w:customStyle="1" w:styleId="MenuOption">
    <w:name w:val="Menu Option"/>
    <w:basedOn w:val="DefaultParagraphFont"/>
    <w:rsid w:val="00D56DBC"/>
    <w:rPr>
      <w:b/>
      <w:smallCaps/>
    </w:rPr>
  </w:style>
  <w:style w:type="paragraph" w:customStyle="1" w:styleId="TableListNumber">
    <w:name w:val="Table List Number"/>
    <w:basedOn w:val="ListNumber"/>
    <w:rsid w:val="00D56DBC"/>
    <w:pPr>
      <w:numPr>
        <w:numId w:val="0"/>
      </w:numPr>
    </w:pPr>
  </w:style>
  <w:style w:type="paragraph" w:styleId="TOC4">
    <w:name w:val="toc 4"/>
    <w:basedOn w:val="TOCBase"/>
    <w:next w:val="Normal"/>
    <w:semiHidden/>
    <w:rsid w:val="00D56DBC"/>
    <w:pPr>
      <w:tabs>
        <w:tab w:val="right" w:leader="dot" w:pos="9071"/>
      </w:tabs>
      <w:ind w:left="1701"/>
    </w:pPr>
  </w:style>
  <w:style w:type="paragraph" w:customStyle="1" w:styleId="ListAlpha">
    <w:name w:val="List Alpha"/>
    <w:basedOn w:val="List"/>
    <w:rsid w:val="00D56DBC"/>
    <w:pPr>
      <w:numPr>
        <w:numId w:val="8"/>
      </w:numPr>
    </w:pPr>
  </w:style>
  <w:style w:type="paragraph" w:customStyle="1" w:styleId="ListAlpha2">
    <w:name w:val="List Alpha 2"/>
    <w:basedOn w:val="List2"/>
    <w:rsid w:val="00D56DBC"/>
    <w:pPr>
      <w:numPr>
        <w:numId w:val="7"/>
      </w:numPr>
    </w:pPr>
  </w:style>
  <w:style w:type="paragraph" w:styleId="List2">
    <w:name w:val="List 2"/>
    <w:basedOn w:val="BodyText"/>
    <w:rsid w:val="00D56DBC"/>
    <w:pPr>
      <w:tabs>
        <w:tab w:val="left" w:pos="680"/>
      </w:tabs>
      <w:spacing w:before="60" w:after="60"/>
      <w:ind w:left="680" w:hanging="340"/>
    </w:pPr>
  </w:style>
  <w:style w:type="paragraph" w:styleId="List3">
    <w:name w:val="List 3"/>
    <w:basedOn w:val="BodyText"/>
    <w:rsid w:val="00D56DBC"/>
    <w:pPr>
      <w:tabs>
        <w:tab w:val="left" w:pos="1021"/>
      </w:tabs>
      <w:spacing w:before="60" w:after="60"/>
      <w:ind w:left="1020" w:hanging="340"/>
    </w:pPr>
  </w:style>
  <w:style w:type="paragraph" w:styleId="List4">
    <w:name w:val="List 4"/>
    <w:basedOn w:val="BodyText"/>
    <w:rsid w:val="00D56DBC"/>
    <w:pPr>
      <w:tabs>
        <w:tab w:val="left" w:pos="1361"/>
      </w:tabs>
      <w:spacing w:before="60" w:after="60"/>
      <w:ind w:left="1361" w:hanging="340"/>
    </w:pPr>
  </w:style>
  <w:style w:type="paragraph" w:styleId="List5">
    <w:name w:val="List 5"/>
    <w:basedOn w:val="BodyText"/>
    <w:rsid w:val="00D56DBC"/>
    <w:pPr>
      <w:tabs>
        <w:tab w:val="left" w:pos="1701"/>
      </w:tabs>
      <w:spacing w:before="60" w:after="60"/>
      <w:ind w:left="1701" w:hanging="340"/>
    </w:pPr>
  </w:style>
  <w:style w:type="paragraph" w:styleId="ListBullet3">
    <w:name w:val="List Bullet 3"/>
    <w:basedOn w:val="List3"/>
    <w:rsid w:val="00D56DBC"/>
    <w:pPr>
      <w:numPr>
        <w:numId w:val="14"/>
      </w:numPr>
      <w:tabs>
        <w:tab w:val="clear" w:pos="1021"/>
      </w:tabs>
      <w:ind w:left="1037" w:hanging="357"/>
    </w:pPr>
  </w:style>
  <w:style w:type="paragraph" w:styleId="ListBullet4">
    <w:name w:val="List Bullet 4"/>
    <w:basedOn w:val="List4"/>
    <w:rsid w:val="00D56DBC"/>
    <w:pPr>
      <w:numPr>
        <w:numId w:val="2"/>
      </w:numPr>
      <w:tabs>
        <w:tab w:val="clear" w:pos="1361"/>
      </w:tabs>
    </w:pPr>
  </w:style>
  <w:style w:type="paragraph" w:styleId="ListBullet5">
    <w:name w:val="List Bullet 5"/>
    <w:basedOn w:val="List5"/>
    <w:rsid w:val="00D56DBC"/>
    <w:pPr>
      <w:numPr>
        <w:numId w:val="3"/>
      </w:numPr>
    </w:pPr>
  </w:style>
  <w:style w:type="paragraph" w:styleId="ListContinue2">
    <w:name w:val="List Continue 2"/>
    <w:basedOn w:val="List2"/>
    <w:rsid w:val="00D56DBC"/>
    <w:pPr>
      <w:ind w:firstLine="0"/>
    </w:pPr>
  </w:style>
  <w:style w:type="paragraph" w:styleId="ListContinue3">
    <w:name w:val="List Continue 3"/>
    <w:basedOn w:val="List3"/>
    <w:rsid w:val="00D56DBC"/>
    <w:pPr>
      <w:ind w:left="1021" w:firstLine="0"/>
    </w:pPr>
  </w:style>
  <w:style w:type="paragraph" w:styleId="ListContinue4">
    <w:name w:val="List Continue 4"/>
    <w:basedOn w:val="List4"/>
    <w:rsid w:val="00D56DBC"/>
    <w:pPr>
      <w:ind w:firstLine="0"/>
    </w:pPr>
  </w:style>
  <w:style w:type="paragraph" w:styleId="ListContinue5">
    <w:name w:val="List Continue 5"/>
    <w:basedOn w:val="List5"/>
    <w:rsid w:val="00D56DBC"/>
    <w:pPr>
      <w:ind w:firstLine="0"/>
    </w:pPr>
  </w:style>
  <w:style w:type="paragraph" w:styleId="ListNumber3">
    <w:name w:val="List Number 3"/>
    <w:basedOn w:val="List3"/>
    <w:rsid w:val="00D56DBC"/>
    <w:pPr>
      <w:numPr>
        <w:numId w:val="4"/>
      </w:numPr>
    </w:pPr>
  </w:style>
  <w:style w:type="paragraph" w:styleId="ListNumber4">
    <w:name w:val="List Number 4"/>
    <w:basedOn w:val="List4"/>
    <w:rsid w:val="00D56DBC"/>
    <w:pPr>
      <w:numPr>
        <w:numId w:val="5"/>
      </w:numPr>
    </w:pPr>
  </w:style>
  <w:style w:type="paragraph" w:styleId="ListNumber5">
    <w:name w:val="List Number 5"/>
    <w:basedOn w:val="List5"/>
    <w:rsid w:val="00D56DBC"/>
    <w:pPr>
      <w:numPr>
        <w:numId w:val="6"/>
      </w:numPr>
    </w:pPr>
  </w:style>
  <w:style w:type="paragraph" w:styleId="BlockText">
    <w:name w:val="Block Text"/>
    <w:basedOn w:val="Normal"/>
    <w:rsid w:val="00D56DBC"/>
    <w:pPr>
      <w:spacing w:after="120"/>
      <w:ind w:left="1440" w:right="1440"/>
    </w:pPr>
  </w:style>
  <w:style w:type="character" w:customStyle="1" w:styleId="Subscript">
    <w:name w:val="Subscript"/>
    <w:basedOn w:val="DefaultParagraphFont"/>
    <w:rsid w:val="00D56DBC"/>
    <w:rPr>
      <w:sz w:val="16"/>
      <w:vertAlign w:val="subscript"/>
    </w:rPr>
  </w:style>
  <w:style w:type="character" w:customStyle="1" w:styleId="Superscript">
    <w:name w:val="Superscript"/>
    <w:basedOn w:val="DefaultParagraphFont"/>
    <w:rsid w:val="00D56DBC"/>
    <w:rPr>
      <w:sz w:val="16"/>
      <w:vertAlign w:val="superscript"/>
    </w:rPr>
  </w:style>
  <w:style w:type="character" w:customStyle="1" w:styleId="Symbols">
    <w:name w:val="Symbols"/>
    <w:basedOn w:val="DefaultParagraphFont"/>
    <w:rsid w:val="00D56DBC"/>
    <w:rPr>
      <w:rFonts w:ascii="Symbol" w:hAnsi="Symbol"/>
    </w:rPr>
  </w:style>
  <w:style w:type="character" w:customStyle="1" w:styleId="MenuOptions">
    <w:name w:val="Menu Options"/>
    <w:basedOn w:val="DefaultParagraphFont"/>
    <w:rsid w:val="00D56DBC"/>
    <w:rPr>
      <w:rFonts w:ascii="Arial Narrow" w:hAnsi="Arial Narrow"/>
      <w:smallCaps/>
    </w:rPr>
  </w:style>
  <w:style w:type="character" w:customStyle="1" w:styleId="Buttons">
    <w:name w:val="Buttons"/>
    <w:basedOn w:val="DefaultParagraphFont"/>
    <w:rsid w:val="00D56DBC"/>
    <w:rPr>
      <w:b/>
    </w:rPr>
  </w:style>
  <w:style w:type="character" w:customStyle="1" w:styleId="Underlined">
    <w:name w:val="Underlined"/>
    <w:basedOn w:val="DefaultParagraphFont"/>
    <w:rsid w:val="00D56DBC"/>
    <w:rPr>
      <w:u w:val="single"/>
    </w:rPr>
  </w:style>
  <w:style w:type="paragraph" w:customStyle="1" w:styleId="TableBodyTextRight">
    <w:name w:val="Table Body Text Right"/>
    <w:basedOn w:val="TableBodyText"/>
    <w:rsid w:val="00D56DBC"/>
    <w:pPr>
      <w:widowControl w:val="0"/>
      <w:autoSpaceDE w:val="0"/>
      <w:autoSpaceDN w:val="0"/>
      <w:adjustRightInd w:val="0"/>
      <w:jc w:val="right"/>
    </w:pPr>
    <w:rPr>
      <w:rFonts w:cs="Arial"/>
      <w:szCs w:val="18"/>
    </w:rPr>
  </w:style>
  <w:style w:type="paragraph" w:customStyle="1" w:styleId="CopyrightText">
    <w:name w:val="Copyright Text"/>
    <w:basedOn w:val="BodyText"/>
    <w:rsid w:val="00D56DBC"/>
    <w:rPr>
      <w:sz w:val="18"/>
    </w:rPr>
  </w:style>
  <w:style w:type="paragraph" w:customStyle="1" w:styleId="BodySmallRight">
    <w:name w:val="Body Small Right"/>
    <w:basedOn w:val="BodyTextRight"/>
    <w:rsid w:val="00D56DBC"/>
    <w:rPr>
      <w:sz w:val="18"/>
      <w:szCs w:val="18"/>
    </w:rPr>
  </w:style>
  <w:style w:type="paragraph" w:customStyle="1" w:styleId="MarginEdition">
    <w:name w:val="Margin Edition"/>
    <w:basedOn w:val="MarginNote"/>
    <w:rsid w:val="00D56DBC"/>
    <w:pPr>
      <w:spacing w:before="0" w:after="0"/>
    </w:pPr>
    <w:rPr>
      <w:rFonts w:ascii="Times New Roman" w:hAnsi="Times New Roman"/>
      <w:color w:val="999999"/>
    </w:rPr>
  </w:style>
  <w:style w:type="paragraph" w:customStyle="1" w:styleId="Spacer">
    <w:name w:val="Spacer"/>
    <w:basedOn w:val="Normal"/>
    <w:rsid w:val="00D56DBC"/>
    <w:rPr>
      <w:sz w:val="2"/>
      <w:szCs w:val="2"/>
    </w:rPr>
  </w:style>
  <w:style w:type="character" w:customStyle="1" w:styleId="Small">
    <w:name w:val="Small"/>
    <w:basedOn w:val="DefaultParagraphFont"/>
    <w:rsid w:val="00D56DBC"/>
    <w:rPr>
      <w:sz w:val="16"/>
    </w:rPr>
  </w:style>
  <w:style w:type="paragraph" w:customStyle="1" w:styleId="WideTable">
    <w:name w:val="Wide Table"/>
    <w:basedOn w:val="Normal"/>
    <w:rsid w:val="00D56DBC"/>
    <w:pPr>
      <w:ind w:left="-1418"/>
    </w:pPr>
    <w:rPr>
      <w:sz w:val="2"/>
      <w:szCs w:val="2"/>
    </w:rPr>
  </w:style>
  <w:style w:type="character" w:styleId="PageNumber">
    <w:name w:val="page number"/>
    <w:basedOn w:val="DefaultParagraphFont"/>
    <w:rsid w:val="00D56DBC"/>
  </w:style>
  <w:style w:type="paragraph" w:styleId="Quote">
    <w:name w:val="Quote"/>
    <w:basedOn w:val="Heading1"/>
    <w:link w:val="QuoteChar"/>
    <w:qFormat/>
    <w:rsid w:val="00D56DBC"/>
    <w:rPr>
      <w:b w:val="0"/>
      <w:sz w:val="72"/>
      <w:szCs w:val="72"/>
      <w:lang w:val="en-NZ"/>
    </w:rPr>
  </w:style>
  <w:style w:type="character" w:customStyle="1" w:styleId="QuoteChar">
    <w:name w:val="Quote Char"/>
    <w:basedOn w:val="DefaultParagraphFont"/>
    <w:link w:val="Quote"/>
    <w:rsid w:val="00D56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DBC"/>
    <w:pPr>
      <w:pageBreakBefore/>
    </w:pPr>
  </w:style>
  <w:style w:type="paragraph" w:customStyle="1" w:styleId="Border">
    <w:name w:val="Border"/>
    <w:basedOn w:val="Normal"/>
    <w:qFormat/>
    <w:rsid w:val="00D56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DBC"/>
    <w:rPr>
      <w:b/>
      <w:bCs/>
      <w:i/>
      <w:iCs/>
      <w:color w:val="auto"/>
    </w:rPr>
  </w:style>
  <w:style w:type="paragraph" w:styleId="IntenseQuote">
    <w:name w:val="Intense Quote"/>
    <w:basedOn w:val="Normal"/>
    <w:next w:val="Normal"/>
    <w:link w:val="IntenseQuoteChar"/>
    <w:uiPriority w:val="30"/>
    <w:qFormat/>
    <w:rsid w:val="00D56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DBC"/>
    <w:rPr>
      <w:smallCaps/>
      <w:color w:val="auto"/>
      <w:u w:val="single"/>
    </w:rPr>
  </w:style>
  <w:style w:type="character" w:styleId="IntenseReference">
    <w:name w:val="Intense Reference"/>
    <w:basedOn w:val="DefaultParagraphFont"/>
    <w:uiPriority w:val="32"/>
    <w:qFormat/>
    <w:rsid w:val="00D56DBC"/>
    <w:rPr>
      <w:b/>
      <w:bCs/>
      <w:smallCaps/>
      <w:color w:val="auto"/>
      <w:spacing w:val="5"/>
      <w:u w:val="single"/>
    </w:rPr>
  </w:style>
  <w:style w:type="paragraph" w:customStyle="1" w:styleId="2ColumnHeading">
    <w:name w:val="2Column Heading"/>
    <w:basedOn w:val="BodyText"/>
    <w:qFormat/>
    <w:rsid w:val="00D56DBC"/>
    <w:pPr>
      <w:spacing w:after="60"/>
      <w:ind w:left="-2268"/>
    </w:pPr>
    <w:rPr>
      <w:b/>
    </w:rPr>
  </w:style>
  <w:style w:type="paragraph" w:customStyle="1" w:styleId="Heading1TOC">
    <w:name w:val="Heading1 TOC"/>
    <w:basedOn w:val="Normal"/>
    <w:qFormat/>
    <w:rsid w:val="00D56DBC"/>
    <w:pPr>
      <w:spacing w:before="240" w:after="120"/>
    </w:pPr>
    <w:rPr>
      <w:rFonts w:ascii="Times New Roman" w:hAnsi="Times New Roman"/>
      <w:b/>
      <w:sz w:val="32"/>
    </w:rPr>
  </w:style>
  <w:style w:type="paragraph" w:customStyle="1" w:styleId="Heading2TOC">
    <w:name w:val="Heading2 TOC"/>
    <w:basedOn w:val="Normal"/>
    <w:qFormat/>
    <w:rsid w:val="00D56DBC"/>
    <w:pPr>
      <w:spacing w:before="240" w:after="60"/>
    </w:pPr>
    <w:rPr>
      <w:rFonts w:ascii="Times New Roman" w:hAnsi="Times New Roman"/>
      <w:b/>
      <w:sz w:val="28"/>
    </w:rPr>
  </w:style>
  <w:style w:type="character" w:customStyle="1" w:styleId="Underline">
    <w:name w:val="Underline"/>
    <w:basedOn w:val="DefaultParagraphFont"/>
    <w:qFormat/>
    <w:rsid w:val="00D56DBC"/>
    <w:rPr>
      <w:u w:val="single"/>
    </w:rPr>
  </w:style>
  <w:style w:type="character" w:customStyle="1" w:styleId="BoldandItalics">
    <w:name w:val="Bold and Italics"/>
    <w:qFormat/>
    <w:rsid w:val="00D56DBC"/>
    <w:rPr>
      <w:b/>
      <w:i/>
      <w:u w:val="none"/>
    </w:rPr>
  </w:style>
  <w:style w:type="paragraph" w:styleId="BalloonText">
    <w:name w:val="Balloon Text"/>
    <w:basedOn w:val="Normal"/>
    <w:link w:val="BalloonTextChar"/>
    <w:rsid w:val="00D56DBC"/>
    <w:rPr>
      <w:rFonts w:ascii="Tahoma" w:hAnsi="Tahoma" w:cs="Tahoma"/>
      <w:sz w:val="16"/>
      <w:szCs w:val="16"/>
    </w:rPr>
  </w:style>
  <w:style w:type="character" w:customStyle="1" w:styleId="BalloonTextChar">
    <w:name w:val="Balloon Text Char"/>
    <w:basedOn w:val="DefaultParagraphFont"/>
    <w:link w:val="BalloonText"/>
    <w:rsid w:val="00D56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6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DBC"/>
    <w:rPr>
      <w:b/>
      <w:color w:val="660033"/>
      <w:spacing w:val="0"/>
    </w:rPr>
  </w:style>
  <w:style w:type="paragraph" w:customStyle="1" w:styleId="Nameditemlist">
    <w:name w:val="Named item list"/>
    <w:basedOn w:val="BodyText"/>
    <w:qFormat/>
    <w:rsid w:val="00D56D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733</Words>
  <Characters>4670</Characters>
  <Application>Microsoft Office Word</Application>
  <DocSecurity>0</DocSecurity>
  <Lines>229</Lines>
  <Paragraphs>116</Paragraphs>
  <ScaleCrop>false</ScaleCrop>
  <Company>Author-it Software Corporation Ltd.</Company>
  <LinksUpToDate>false</LinksUpToDate>
  <CharactersWithSpaces>5329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MSTFD5004 Develop marketing plans for fashion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2016-11-21T10:58:00Z</dcterms:created>
  <dcterms:modified xsi:type="dcterms:W3CDTF">2016-11-21T10:58:00Z</dcterms:modified>
</cp:coreProperties>
</file>