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B6590" w:rsidP="00DB6590">
      <w:pPr>
        <w:pStyle w:val="Title"/>
      </w:pPr>
      <w:r>
        <w:fldChar w:fldCharType="begin"/>
      </w:r>
      <w:r>
        <w:instrText xml:space="preserve"> TITLE   \* MERGEFORMAT </w:instrText>
      </w:r>
      <w:r>
        <w:fldChar w:fldCharType="separate"/>
      </w:r>
      <w:r>
        <w:t>MSTFD5004 Develop marketing plans for fashion products</w:t>
      </w:r>
      <w:r>
        <w:fldChar w:fldCharType="end"/>
      </w:r>
    </w:p>
    <w:p w:rsidR="00DB6590" w:rsidP="00DB6590">
      <w:pPr>
        <w:pStyle w:val="Version"/>
        <w:sectPr w:rsidSect="00337391">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337391" w:rsidP="00337391">
      <w:pPr>
        <w:pStyle w:val="SuperHeading"/>
      </w:pPr>
      <w:r w:rsidRPr="00337391">
        <w:t>MSTFD5004 Develop marketing plans for fashion products</w:t>
      </w:r>
    </w:p>
    <w:p w:rsidR="00000000" w:rsidRPr="00337391" w:rsidP="00337391">
      <w:pPr>
        <w:pStyle w:val="Heading1"/>
      </w:pPr>
      <w:bookmarkStart w:id="1" w:name="O_930438"/>
      <w:bookmarkEnd w:id="1"/>
      <w:r w:rsidRPr="00337391">
        <w:t>Modification History</w:t>
      </w:r>
    </w:p>
    <w:p w:rsidR="00000000" w:rsidRPr="00337391" w:rsidP="00DB6590">
      <w:pPr>
        <w:pStyle w:val="BodyText"/>
      </w:pPr>
      <w:r w:rsidRPr="00337391">
        <w:t>Release 1. Supersedes and is equivalent to LMTFD5004B Develop marketing plans for fashion products</w:t>
      </w:r>
    </w:p>
    <w:p w:rsidR="00000000" w:rsidRPr="00337391" w:rsidP="00337391">
      <w:pPr>
        <w:pStyle w:val="Heading1"/>
      </w:pPr>
      <w:bookmarkStart w:id="2" w:name="O_930446"/>
      <w:bookmarkEnd w:id="2"/>
      <w:r w:rsidRPr="00337391">
        <w:t>Application</w:t>
      </w:r>
    </w:p>
    <w:p w:rsidR="00000000" w:rsidRPr="00337391" w:rsidP="00DB6590">
      <w:pPr>
        <w:pStyle w:val="BodyText"/>
      </w:pPr>
      <w:r w:rsidRPr="00337391">
        <w:t>This unit of competency covers the skills and knowledge required to plan marketing and prom</w:t>
      </w:r>
      <w:r w:rsidRPr="00337391">
        <w:t>otional activities to support the sales of fashion products.</w:t>
      </w:r>
    </w:p>
    <w:p w:rsidR="00000000" w:rsidRPr="00337391" w:rsidP="00DB6590">
      <w:pPr>
        <w:pStyle w:val="BodyText"/>
      </w:pPr>
      <w:r w:rsidRPr="00337391">
        <w:t>The unit of competency applies to local or international marketing activities typical to the promotion and sale of fashion products. Development of marketing plans may be central to the work rol</w:t>
      </w:r>
      <w:r w:rsidRPr="00337391">
        <w:t>e or completed as part of the overall sale of design concepts to clients. All proposed marketing activities must be appropriate to the price point of the fashion design and the overall objectives of the client.</w:t>
      </w:r>
    </w:p>
    <w:p w:rsidR="00000000" w:rsidRPr="00337391" w:rsidP="00DB6590">
      <w:pPr>
        <w:pStyle w:val="BodyText"/>
      </w:pPr>
      <w:r w:rsidRPr="00337391">
        <w:t>Work may be conducted in small to large scal</w:t>
      </w:r>
      <w:r w:rsidRPr="00337391">
        <w:t>e enterprises and may involve individual and team activities.</w:t>
      </w:r>
    </w:p>
    <w:p w:rsidR="00000000" w:rsidRPr="00337391" w:rsidP="00DB6590">
      <w:pPr>
        <w:pStyle w:val="BodyText"/>
      </w:pPr>
      <w:r w:rsidRPr="00337391">
        <w:t>No licensing, legislative or certification requirements apply to this unit at the time of publication.</w:t>
      </w:r>
    </w:p>
    <w:p w:rsidR="00000000" w:rsidRPr="00337391" w:rsidP="00337391">
      <w:pPr>
        <w:pStyle w:val="Heading1"/>
      </w:pPr>
      <w:bookmarkStart w:id="3" w:name="O_930445"/>
      <w:bookmarkEnd w:id="3"/>
      <w:r w:rsidRPr="00337391">
        <w:t>Pre-requisite Unit</w:t>
      </w:r>
    </w:p>
    <w:p w:rsidR="00000000" w:rsidRPr="00337391" w:rsidP="00DB6590">
      <w:pPr>
        <w:pStyle w:val="BodyText"/>
      </w:pPr>
      <w:r w:rsidRPr="00337391">
        <w:t>Nil</w:t>
      </w:r>
    </w:p>
    <w:p w:rsidR="00000000" w:rsidRPr="00337391" w:rsidP="00337391">
      <w:pPr>
        <w:pStyle w:val="Heading1"/>
      </w:pPr>
      <w:bookmarkStart w:id="4" w:name="O_930444"/>
      <w:bookmarkEnd w:id="4"/>
      <w:r w:rsidRPr="00337391">
        <w:t>Competency Field</w:t>
      </w:r>
    </w:p>
    <w:p w:rsidR="00000000" w:rsidRPr="00337391" w:rsidP="00DB6590">
      <w:pPr>
        <w:pStyle w:val="BodyText"/>
      </w:pPr>
      <w:r w:rsidRPr="00337391">
        <w:t>Fashion design a</w:t>
      </w:r>
      <w:r w:rsidRPr="00337391">
        <w:t>nd technology</w:t>
      </w:r>
    </w:p>
    <w:p w:rsidR="00000000" w:rsidRPr="00337391" w:rsidP="00337391">
      <w:pPr>
        <w:pStyle w:val="Heading1"/>
      </w:pPr>
      <w:bookmarkStart w:id="5" w:name="O_930443"/>
      <w:bookmarkEnd w:id="5"/>
      <w:r w:rsidRPr="00337391">
        <w:t>Unit Sector</w:t>
      </w:r>
    </w:p>
    <w:p w:rsidR="00000000" w:rsidRPr="00337391" w:rsidP="00DB6590">
      <w:pPr>
        <w:pStyle w:val="BodyText"/>
      </w:pPr>
      <w:r w:rsidRPr="00337391">
        <w:t>Not applicable</w:t>
      </w:r>
    </w:p>
    <w:p w:rsidR="00000000" w:rsidRPr="00337391" w:rsidP="00337391">
      <w:pPr>
        <w:pStyle w:val="Heading1"/>
      </w:pPr>
      <w:bookmarkStart w:id="6" w:name="O_930442"/>
      <w:bookmarkEnd w:id="6"/>
      <w:r w:rsidRPr="00337391">
        <w:t>Elements and Performance Criteria</w:t>
      </w:r>
    </w:p>
    <w:tbl>
      <w:tblPr>
        <w:tblW w:w="0" w:type="auto"/>
        <w:tblLayout w:type="fixed"/>
        <w:tblCellMar>
          <w:left w:w="62" w:type="dxa"/>
          <w:right w:w="62" w:type="dxa"/>
        </w:tblCellMar>
        <w:tblLook w:val="0000"/>
      </w:tblPr>
      <w:tblGrid>
        <w:gridCol w:w="678"/>
        <w:gridCol w:w="1962"/>
        <w:gridCol w:w="770"/>
        <w:gridCol w:w="5610"/>
      </w:tblGrid>
      <w:tr w:rsidTr="00337391">
        <w:tblPrEx>
          <w:tblW w:w="0" w:type="auto"/>
          <w:tblLayout w:type="fixed"/>
          <w:tblCellMar>
            <w:left w:w="62" w:type="dxa"/>
            <w:right w:w="62" w:type="dxa"/>
          </w:tblCellMar>
          <w:tblLook w:val="0000"/>
        </w:tblPrEx>
        <w:tc>
          <w:tcPr>
            <w:tcW w:w="2640" w:type="dxa"/>
            <w:gridSpan w:val="2"/>
            <w:tcBorders>
              <w:top w:val="nil"/>
              <w:left w:val="nil"/>
              <w:bottom w:val="nil"/>
              <w:right w:val="nil"/>
            </w:tcBorders>
            <w:tcMar>
              <w:top w:w="0" w:type="dxa"/>
              <w:left w:w="62" w:type="dxa"/>
              <w:bottom w:w="0" w:type="dxa"/>
              <w:right w:w="62" w:type="dxa"/>
            </w:tcMar>
          </w:tcPr>
          <w:p w:rsidR="00000000" w:rsidP="00337391">
            <w:pPr>
              <w:pStyle w:val="BodyText"/>
              <w:rPr>
                <w:lang w:val="en-NZ"/>
              </w:rPr>
            </w:pPr>
            <w:r w:rsidRPr="00337391">
              <w:t>Elements describe the essential outcomes.</w:t>
            </w:r>
          </w:p>
        </w:tc>
        <w:tc>
          <w:tcPr>
            <w:tcW w:w="6380" w:type="dxa"/>
            <w:gridSpan w:val="2"/>
            <w:tcBorders>
              <w:top w:val="nil"/>
              <w:left w:val="nil"/>
              <w:bottom w:val="nil"/>
              <w:right w:val="nil"/>
            </w:tcBorders>
            <w:tcMar>
              <w:top w:w="0" w:type="dxa"/>
              <w:left w:w="62" w:type="dxa"/>
              <w:bottom w:w="0" w:type="dxa"/>
              <w:right w:w="62" w:type="dxa"/>
            </w:tcMar>
          </w:tcPr>
          <w:p w:rsidR="00000000" w:rsidP="00337391">
            <w:pPr>
              <w:pStyle w:val="BodyText"/>
              <w:rPr>
                <w:lang w:val="en-NZ"/>
              </w:rPr>
            </w:pPr>
            <w:r w:rsidRPr="00337391">
              <w:t>Performance criteria describe the performance needed to demonstrate achievement of the element.</w:t>
            </w:r>
          </w:p>
        </w:tc>
      </w:tr>
      <w:tr w:rsidTr="0033739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337391" w:rsidP="00337391">
            <w:pPr>
              <w:pStyle w:val="BodyText"/>
            </w:pPr>
            <w:r w:rsidRPr="00337391">
              <w:t>1</w:t>
            </w:r>
          </w:p>
        </w:tc>
        <w:tc>
          <w:tcPr>
            <w:tcW w:w="1962" w:type="dxa"/>
            <w:vMerge w:val="restart"/>
            <w:tcBorders>
              <w:top w:val="nil"/>
              <w:left w:val="nil"/>
              <w:bottom w:val="nil"/>
              <w:right w:val="nil"/>
            </w:tcBorders>
            <w:tcMar>
              <w:top w:w="0" w:type="dxa"/>
              <w:left w:w="62" w:type="dxa"/>
              <w:bottom w:w="0" w:type="dxa"/>
              <w:right w:w="62" w:type="dxa"/>
            </w:tcMar>
          </w:tcPr>
          <w:p w:rsidR="00000000" w:rsidP="00337391">
            <w:pPr>
              <w:pStyle w:val="BodyText"/>
              <w:rPr>
                <w:lang w:val="en-NZ"/>
              </w:rPr>
            </w:pPr>
            <w:r w:rsidRPr="00337391">
              <w:rPr>
                <w:rStyle w:val="SpecialBold"/>
              </w:rPr>
              <w:t>Determine job requirements</w:t>
            </w:r>
          </w:p>
        </w:tc>
        <w:tc>
          <w:tcPr>
            <w:tcW w:w="770" w:type="dxa"/>
            <w:tcBorders>
              <w:top w:val="nil"/>
              <w:left w:val="nil"/>
              <w:bottom w:val="nil"/>
              <w:right w:val="nil"/>
            </w:tcBorders>
            <w:tcMar>
              <w:top w:w="0" w:type="dxa"/>
              <w:left w:w="62" w:type="dxa"/>
              <w:bottom w:w="0" w:type="dxa"/>
              <w:right w:w="62" w:type="dxa"/>
            </w:tcMar>
          </w:tcPr>
          <w:p w:rsidR="00000000" w:rsidP="00337391">
            <w:pPr>
              <w:pStyle w:val="BodyText"/>
              <w:rPr>
                <w:lang w:val="en-NZ"/>
              </w:rPr>
            </w:pPr>
            <w:r w:rsidRPr="00337391">
              <w:t>1.1</w:t>
            </w:r>
          </w:p>
        </w:tc>
        <w:tc>
          <w:tcPr>
            <w:tcW w:w="5610" w:type="dxa"/>
            <w:tcBorders>
              <w:top w:val="nil"/>
              <w:left w:val="nil"/>
              <w:bottom w:val="nil"/>
              <w:right w:val="nil"/>
            </w:tcBorders>
            <w:tcMar>
              <w:top w:w="0" w:type="dxa"/>
              <w:left w:w="62" w:type="dxa"/>
              <w:bottom w:w="0" w:type="dxa"/>
              <w:right w:w="62" w:type="dxa"/>
            </w:tcMar>
          </w:tcPr>
          <w:p w:rsidR="00000000" w:rsidP="00337391">
            <w:pPr>
              <w:pStyle w:val="BodyText"/>
              <w:rPr>
                <w:lang w:val="en-NZ"/>
              </w:rPr>
            </w:pPr>
            <w:r w:rsidRPr="00337391">
              <w:t>Follow standard operating procedures (SOPs)</w:t>
            </w:r>
          </w:p>
        </w:tc>
      </w:tr>
      <w:tr w:rsidTr="0033739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337391">
            <w:pPr>
              <w:pStyle w:val="BodyText"/>
              <w:rPr>
                <w:lang w:val="en-NZ"/>
              </w:rPr>
            </w:pPr>
            <w:r w:rsidRPr="00337391">
              <w:t>1.2</w:t>
            </w:r>
          </w:p>
        </w:tc>
        <w:tc>
          <w:tcPr>
            <w:tcW w:w="5610" w:type="dxa"/>
            <w:tcBorders>
              <w:top w:val="nil"/>
              <w:left w:val="nil"/>
              <w:bottom w:val="nil"/>
              <w:right w:val="nil"/>
            </w:tcBorders>
            <w:tcMar>
              <w:top w:w="0" w:type="dxa"/>
              <w:left w:w="62" w:type="dxa"/>
              <w:bottom w:w="0" w:type="dxa"/>
              <w:right w:w="62" w:type="dxa"/>
            </w:tcMar>
          </w:tcPr>
          <w:p w:rsidR="00000000" w:rsidP="00337391">
            <w:pPr>
              <w:pStyle w:val="BodyText"/>
              <w:rPr>
                <w:lang w:val="en-NZ"/>
              </w:rPr>
            </w:pPr>
            <w:r w:rsidRPr="00337391">
              <w:t>Comply with work health and safety (WHS) requirements at all times</w:t>
            </w:r>
          </w:p>
        </w:tc>
      </w:tr>
      <w:tr w:rsidTr="0033739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337391">
            <w:pPr>
              <w:pStyle w:val="BodyText"/>
              <w:rPr>
                <w:lang w:val="en-NZ"/>
              </w:rPr>
            </w:pPr>
            <w:r w:rsidRPr="00337391">
              <w:t>1.3</w:t>
            </w:r>
          </w:p>
        </w:tc>
        <w:tc>
          <w:tcPr>
            <w:tcW w:w="5610" w:type="dxa"/>
            <w:tcBorders>
              <w:top w:val="nil"/>
              <w:left w:val="nil"/>
              <w:bottom w:val="nil"/>
              <w:right w:val="nil"/>
            </w:tcBorders>
            <w:tcMar>
              <w:top w:w="0" w:type="dxa"/>
              <w:left w:w="62" w:type="dxa"/>
              <w:bottom w:w="0" w:type="dxa"/>
              <w:right w:w="62" w:type="dxa"/>
            </w:tcMar>
          </w:tcPr>
          <w:p w:rsidR="00000000" w:rsidP="00337391">
            <w:pPr>
              <w:pStyle w:val="BodyText"/>
              <w:rPr>
                <w:lang w:val="en-NZ"/>
              </w:rPr>
            </w:pPr>
            <w:r w:rsidRPr="00337391">
              <w:t>Use appropriate personal protective equipment (PPE) in accordance with SOPs</w:t>
            </w:r>
          </w:p>
        </w:tc>
      </w:tr>
      <w:tr w:rsidTr="0033739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337391">
            <w:pPr>
              <w:pStyle w:val="BodyText"/>
              <w:rPr>
                <w:lang w:val="en-NZ"/>
              </w:rPr>
            </w:pPr>
            <w:r w:rsidRPr="00337391">
              <w:t>1.4</w:t>
            </w:r>
          </w:p>
        </w:tc>
        <w:tc>
          <w:tcPr>
            <w:tcW w:w="5610" w:type="dxa"/>
            <w:tcBorders>
              <w:top w:val="nil"/>
              <w:left w:val="nil"/>
              <w:bottom w:val="nil"/>
              <w:right w:val="nil"/>
            </w:tcBorders>
            <w:tcMar>
              <w:top w:w="0" w:type="dxa"/>
              <w:left w:w="62" w:type="dxa"/>
              <w:bottom w:w="0" w:type="dxa"/>
              <w:right w:w="62" w:type="dxa"/>
            </w:tcMar>
          </w:tcPr>
          <w:p w:rsidR="00000000" w:rsidP="00337391">
            <w:pPr>
              <w:pStyle w:val="BodyText"/>
              <w:rPr>
                <w:lang w:val="en-NZ"/>
              </w:rPr>
            </w:pPr>
            <w:r w:rsidRPr="00337391">
              <w:t>Identify job requirements from specifications, drawings, job sheets or work instructions</w:t>
            </w:r>
          </w:p>
        </w:tc>
      </w:tr>
      <w:tr w:rsidTr="00337391">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337391">
            <w:pPr>
              <w:pStyle w:val="BodyText"/>
              <w:rPr>
                <w:lang w:val="en-NZ"/>
              </w:rPr>
            </w:pPr>
          </w:p>
        </w:tc>
      </w:tr>
      <w:tr w:rsidTr="0033739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337391" w:rsidP="00337391">
            <w:pPr>
              <w:pStyle w:val="BodyText"/>
            </w:pPr>
            <w:r w:rsidRPr="00337391">
              <w:t>2</w:t>
            </w:r>
          </w:p>
        </w:tc>
        <w:tc>
          <w:tcPr>
            <w:tcW w:w="1962" w:type="dxa"/>
            <w:vMerge w:val="restart"/>
            <w:tcBorders>
              <w:top w:val="nil"/>
              <w:left w:val="nil"/>
              <w:bottom w:val="nil"/>
              <w:right w:val="nil"/>
            </w:tcBorders>
            <w:tcMar>
              <w:top w:w="0" w:type="dxa"/>
              <w:left w:w="62" w:type="dxa"/>
              <w:bottom w:w="0" w:type="dxa"/>
              <w:right w:w="62" w:type="dxa"/>
            </w:tcMar>
          </w:tcPr>
          <w:p w:rsidR="00000000" w:rsidP="00337391">
            <w:pPr>
              <w:pStyle w:val="BodyText"/>
              <w:rPr>
                <w:lang w:val="en-NZ"/>
              </w:rPr>
            </w:pPr>
            <w:r w:rsidRPr="00337391">
              <w:rPr>
                <w:rStyle w:val="SpecialBold"/>
              </w:rPr>
              <w:t>Prepare to develop marketing plans</w:t>
            </w:r>
          </w:p>
        </w:tc>
        <w:tc>
          <w:tcPr>
            <w:tcW w:w="770" w:type="dxa"/>
            <w:tcBorders>
              <w:top w:val="nil"/>
              <w:left w:val="nil"/>
              <w:bottom w:val="nil"/>
              <w:right w:val="nil"/>
            </w:tcBorders>
            <w:tcMar>
              <w:top w:w="0" w:type="dxa"/>
              <w:left w:w="62" w:type="dxa"/>
              <w:bottom w:w="0" w:type="dxa"/>
              <w:right w:w="62" w:type="dxa"/>
            </w:tcMar>
          </w:tcPr>
          <w:p w:rsidR="00000000" w:rsidP="00337391">
            <w:pPr>
              <w:pStyle w:val="BodyText"/>
              <w:rPr>
                <w:lang w:val="en-NZ"/>
              </w:rPr>
            </w:pPr>
            <w:r w:rsidRPr="00337391">
              <w:t>2.1</w:t>
            </w:r>
          </w:p>
        </w:tc>
        <w:tc>
          <w:tcPr>
            <w:tcW w:w="5610" w:type="dxa"/>
            <w:tcBorders>
              <w:top w:val="nil"/>
              <w:left w:val="nil"/>
              <w:bottom w:val="nil"/>
              <w:right w:val="nil"/>
            </w:tcBorders>
            <w:tcMar>
              <w:top w:w="0" w:type="dxa"/>
              <w:left w:w="62" w:type="dxa"/>
              <w:bottom w:w="0" w:type="dxa"/>
              <w:right w:w="62" w:type="dxa"/>
            </w:tcMar>
          </w:tcPr>
          <w:p w:rsidR="00000000" w:rsidP="00337391">
            <w:pPr>
              <w:pStyle w:val="BodyText"/>
              <w:rPr>
                <w:lang w:val="en-NZ"/>
              </w:rPr>
            </w:pPr>
            <w:r w:rsidRPr="00337391">
              <w:t>Identify key features and benefits of  the selected fashion design</w:t>
            </w:r>
          </w:p>
        </w:tc>
      </w:tr>
      <w:tr w:rsidTr="0033739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337391">
            <w:pPr>
              <w:pStyle w:val="BodyText"/>
              <w:rPr>
                <w:lang w:val="en-NZ"/>
              </w:rPr>
            </w:pPr>
            <w:r w:rsidRPr="00337391">
              <w:t>2.2</w:t>
            </w:r>
          </w:p>
        </w:tc>
        <w:tc>
          <w:tcPr>
            <w:tcW w:w="5610" w:type="dxa"/>
            <w:tcBorders>
              <w:top w:val="nil"/>
              <w:left w:val="nil"/>
              <w:bottom w:val="nil"/>
              <w:right w:val="nil"/>
            </w:tcBorders>
            <w:tcMar>
              <w:top w:w="0" w:type="dxa"/>
              <w:left w:w="62" w:type="dxa"/>
              <w:bottom w:w="0" w:type="dxa"/>
              <w:right w:w="62" w:type="dxa"/>
            </w:tcMar>
          </w:tcPr>
          <w:p w:rsidR="00000000" w:rsidP="00337391">
            <w:pPr>
              <w:pStyle w:val="BodyText"/>
              <w:rPr>
                <w:lang w:val="en-NZ"/>
              </w:rPr>
            </w:pPr>
            <w:r w:rsidRPr="00337391">
              <w:t xml:space="preserve">Research target market and identify fashion design needs and expectations </w:t>
            </w:r>
          </w:p>
        </w:tc>
      </w:tr>
      <w:tr w:rsidTr="0033739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337391">
            <w:pPr>
              <w:pStyle w:val="BodyText"/>
              <w:rPr>
                <w:lang w:val="en-NZ"/>
              </w:rPr>
            </w:pPr>
            <w:r w:rsidRPr="00337391">
              <w:t>2.3</w:t>
            </w:r>
          </w:p>
        </w:tc>
        <w:tc>
          <w:tcPr>
            <w:tcW w:w="5610" w:type="dxa"/>
            <w:tcBorders>
              <w:top w:val="nil"/>
              <w:left w:val="nil"/>
              <w:bottom w:val="nil"/>
              <w:right w:val="nil"/>
            </w:tcBorders>
            <w:tcMar>
              <w:top w:w="0" w:type="dxa"/>
              <w:left w:w="62" w:type="dxa"/>
              <w:bottom w:w="0" w:type="dxa"/>
              <w:right w:w="62" w:type="dxa"/>
            </w:tcMar>
          </w:tcPr>
          <w:p w:rsidR="00000000" w:rsidP="00337391">
            <w:pPr>
              <w:pStyle w:val="BodyText"/>
              <w:rPr>
                <w:lang w:val="en-NZ"/>
              </w:rPr>
            </w:pPr>
            <w:r w:rsidRPr="00337391">
              <w:t>Identify price point and marketing budget</w:t>
            </w:r>
          </w:p>
        </w:tc>
      </w:tr>
      <w:tr w:rsidTr="0033739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337391">
            <w:pPr>
              <w:pStyle w:val="BodyText"/>
              <w:rPr>
                <w:lang w:val="en-NZ"/>
              </w:rPr>
            </w:pPr>
            <w:r w:rsidRPr="00337391">
              <w:t>2.4</w:t>
            </w:r>
          </w:p>
        </w:tc>
        <w:tc>
          <w:tcPr>
            <w:tcW w:w="5610" w:type="dxa"/>
            <w:tcBorders>
              <w:top w:val="nil"/>
              <w:left w:val="nil"/>
              <w:bottom w:val="nil"/>
              <w:right w:val="nil"/>
            </w:tcBorders>
            <w:tcMar>
              <w:top w:w="0" w:type="dxa"/>
              <w:left w:w="62" w:type="dxa"/>
              <w:bottom w:w="0" w:type="dxa"/>
              <w:right w:w="62" w:type="dxa"/>
            </w:tcMar>
          </w:tcPr>
          <w:p w:rsidR="00000000" w:rsidP="00337391">
            <w:pPr>
              <w:pStyle w:val="BodyText"/>
              <w:rPr>
                <w:lang w:val="en-NZ"/>
              </w:rPr>
            </w:pPr>
            <w:r w:rsidRPr="00337391">
              <w:t>Identify any other relevant details that may affect marketing activities</w:t>
            </w:r>
          </w:p>
        </w:tc>
      </w:tr>
      <w:tr w:rsidTr="0033739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337391">
            <w:pPr>
              <w:pStyle w:val="BodyText"/>
              <w:rPr>
                <w:lang w:val="en-NZ"/>
              </w:rPr>
            </w:pPr>
            <w:r w:rsidRPr="00337391">
              <w:t>2.5</w:t>
            </w:r>
          </w:p>
        </w:tc>
        <w:tc>
          <w:tcPr>
            <w:tcW w:w="5610" w:type="dxa"/>
            <w:tcBorders>
              <w:top w:val="nil"/>
              <w:left w:val="nil"/>
              <w:bottom w:val="nil"/>
              <w:right w:val="nil"/>
            </w:tcBorders>
            <w:tcMar>
              <w:top w:w="0" w:type="dxa"/>
              <w:left w:w="62" w:type="dxa"/>
              <w:bottom w:w="0" w:type="dxa"/>
              <w:right w:w="62" w:type="dxa"/>
            </w:tcMar>
          </w:tcPr>
          <w:p w:rsidR="00000000" w:rsidP="00337391">
            <w:pPr>
              <w:pStyle w:val="BodyText"/>
              <w:rPr>
                <w:lang w:val="en-NZ"/>
              </w:rPr>
            </w:pPr>
            <w:r w:rsidRPr="00337391">
              <w:t>Establish marketing objectives with client</w:t>
            </w:r>
          </w:p>
        </w:tc>
      </w:tr>
      <w:tr w:rsidTr="00337391">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337391">
            <w:pPr>
              <w:pStyle w:val="BodyText"/>
              <w:rPr>
                <w:lang w:val="en-NZ"/>
              </w:rPr>
            </w:pPr>
          </w:p>
        </w:tc>
      </w:tr>
      <w:tr w:rsidTr="0033739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337391" w:rsidP="00337391">
            <w:pPr>
              <w:pStyle w:val="BodyText"/>
            </w:pPr>
            <w:r w:rsidRPr="00337391">
              <w:t>3</w:t>
            </w:r>
          </w:p>
        </w:tc>
        <w:tc>
          <w:tcPr>
            <w:tcW w:w="1962" w:type="dxa"/>
            <w:vMerge w:val="restart"/>
            <w:tcBorders>
              <w:top w:val="nil"/>
              <w:left w:val="nil"/>
              <w:bottom w:val="nil"/>
              <w:right w:val="nil"/>
            </w:tcBorders>
            <w:tcMar>
              <w:top w:w="0" w:type="dxa"/>
              <w:left w:w="62" w:type="dxa"/>
              <w:bottom w:w="0" w:type="dxa"/>
              <w:right w:w="62" w:type="dxa"/>
            </w:tcMar>
          </w:tcPr>
          <w:p w:rsidR="00000000" w:rsidP="00337391">
            <w:pPr>
              <w:pStyle w:val="BodyText"/>
              <w:rPr>
                <w:lang w:val="en-NZ"/>
              </w:rPr>
            </w:pPr>
            <w:r w:rsidRPr="00337391">
              <w:rPr>
                <w:rStyle w:val="SpecialBold"/>
              </w:rPr>
              <w:t>Research and determine marketing options</w:t>
            </w:r>
          </w:p>
        </w:tc>
        <w:tc>
          <w:tcPr>
            <w:tcW w:w="770" w:type="dxa"/>
            <w:tcBorders>
              <w:top w:val="nil"/>
              <w:left w:val="nil"/>
              <w:bottom w:val="nil"/>
              <w:right w:val="nil"/>
            </w:tcBorders>
            <w:tcMar>
              <w:top w:w="0" w:type="dxa"/>
              <w:left w:w="62" w:type="dxa"/>
              <w:bottom w:w="0" w:type="dxa"/>
              <w:right w:w="62" w:type="dxa"/>
            </w:tcMar>
          </w:tcPr>
          <w:p w:rsidR="00000000" w:rsidP="00337391">
            <w:pPr>
              <w:pStyle w:val="BodyText"/>
              <w:rPr>
                <w:lang w:val="en-NZ"/>
              </w:rPr>
            </w:pPr>
            <w:r w:rsidRPr="00337391">
              <w:t>3.1</w:t>
            </w:r>
          </w:p>
        </w:tc>
        <w:tc>
          <w:tcPr>
            <w:tcW w:w="5610" w:type="dxa"/>
            <w:tcBorders>
              <w:top w:val="nil"/>
              <w:left w:val="nil"/>
              <w:bottom w:val="nil"/>
              <w:right w:val="nil"/>
            </w:tcBorders>
            <w:tcMar>
              <w:top w:w="0" w:type="dxa"/>
              <w:left w:w="62" w:type="dxa"/>
              <w:bottom w:w="0" w:type="dxa"/>
              <w:right w:w="62" w:type="dxa"/>
            </w:tcMar>
          </w:tcPr>
          <w:p w:rsidR="00000000" w:rsidP="00337391">
            <w:pPr>
              <w:pStyle w:val="BodyText"/>
              <w:rPr>
                <w:lang w:val="en-NZ"/>
              </w:rPr>
            </w:pPr>
            <w:r w:rsidRPr="00337391">
              <w:t>Determine appropriate media to reach target market and select appropriate strategies</w:t>
            </w:r>
          </w:p>
        </w:tc>
      </w:tr>
      <w:tr w:rsidTr="0033739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337391">
            <w:pPr>
              <w:pStyle w:val="BodyText"/>
              <w:rPr>
                <w:lang w:val="en-NZ"/>
              </w:rPr>
            </w:pPr>
            <w:r w:rsidRPr="00337391">
              <w:t>3.2</w:t>
            </w:r>
          </w:p>
        </w:tc>
        <w:tc>
          <w:tcPr>
            <w:tcW w:w="5610" w:type="dxa"/>
            <w:tcBorders>
              <w:top w:val="nil"/>
              <w:left w:val="nil"/>
              <w:bottom w:val="nil"/>
              <w:right w:val="nil"/>
            </w:tcBorders>
            <w:tcMar>
              <w:top w:w="0" w:type="dxa"/>
              <w:left w:w="62" w:type="dxa"/>
              <w:bottom w:w="0" w:type="dxa"/>
              <w:right w:w="62" w:type="dxa"/>
            </w:tcMar>
          </w:tcPr>
          <w:p w:rsidR="00000000" w:rsidP="00337391">
            <w:pPr>
              <w:pStyle w:val="BodyText"/>
              <w:rPr>
                <w:lang w:val="en-NZ"/>
              </w:rPr>
            </w:pPr>
            <w:r w:rsidRPr="00337391">
              <w:t>Explore marketing event options and promotional activities, and assess their effectiveness i</w:t>
            </w:r>
            <w:r w:rsidRPr="00337391">
              <w:t>n marketing the selected fashion design.</w:t>
            </w:r>
          </w:p>
        </w:tc>
      </w:tr>
      <w:tr w:rsidTr="0033739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337391">
            <w:pPr>
              <w:pStyle w:val="BodyText"/>
              <w:rPr>
                <w:lang w:val="en-NZ"/>
              </w:rPr>
            </w:pPr>
            <w:r w:rsidRPr="00337391">
              <w:t>3.3</w:t>
            </w:r>
          </w:p>
        </w:tc>
        <w:tc>
          <w:tcPr>
            <w:tcW w:w="5610" w:type="dxa"/>
            <w:tcBorders>
              <w:top w:val="nil"/>
              <w:left w:val="nil"/>
              <w:bottom w:val="nil"/>
              <w:right w:val="nil"/>
            </w:tcBorders>
            <w:tcMar>
              <w:top w:w="0" w:type="dxa"/>
              <w:left w:w="62" w:type="dxa"/>
              <w:bottom w:w="0" w:type="dxa"/>
              <w:right w:w="62" w:type="dxa"/>
            </w:tcMar>
          </w:tcPr>
          <w:p w:rsidR="00000000" w:rsidP="00337391">
            <w:pPr>
              <w:pStyle w:val="BodyText"/>
              <w:rPr>
                <w:lang w:val="en-NZ"/>
              </w:rPr>
            </w:pPr>
            <w:r w:rsidRPr="00337391">
              <w:t>Explore timing of marketing activities and determine costings for marketing options</w:t>
            </w:r>
          </w:p>
        </w:tc>
      </w:tr>
      <w:tr w:rsidTr="00337391">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337391">
            <w:pPr>
              <w:pStyle w:val="BodyText"/>
              <w:rPr>
                <w:lang w:val="en-NZ"/>
              </w:rPr>
            </w:pPr>
          </w:p>
        </w:tc>
      </w:tr>
      <w:tr w:rsidTr="0033739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337391" w:rsidP="00337391">
            <w:pPr>
              <w:pStyle w:val="BodyText"/>
            </w:pPr>
            <w:r w:rsidRPr="00337391">
              <w:t>4</w:t>
            </w:r>
          </w:p>
        </w:tc>
        <w:tc>
          <w:tcPr>
            <w:tcW w:w="1962" w:type="dxa"/>
            <w:vMerge w:val="restart"/>
            <w:tcBorders>
              <w:top w:val="nil"/>
              <w:left w:val="nil"/>
              <w:bottom w:val="nil"/>
              <w:right w:val="nil"/>
            </w:tcBorders>
            <w:tcMar>
              <w:top w:w="0" w:type="dxa"/>
              <w:left w:w="62" w:type="dxa"/>
              <w:bottom w:w="0" w:type="dxa"/>
              <w:right w:w="62" w:type="dxa"/>
            </w:tcMar>
          </w:tcPr>
          <w:p w:rsidR="00000000" w:rsidP="00337391">
            <w:pPr>
              <w:pStyle w:val="BodyText"/>
              <w:rPr>
                <w:lang w:val="en-NZ"/>
              </w:rPr>
            </w:pPr>
            <w:r w:rsidRPr="00337391">
              <w:rPr>
                <w:rStyle w:val="SpecialBold"/>
              </w:rPr>
              <w:t>Develop and finalise marketing plan</w:t>
            </w:r>
          </w:p>
        </w:tc>
        <w:tc>
          <w:tcPr>
            <w:tcW w:w="770" w:type="dxa"/>
            <w:tcBorders>
              <w:top w:val="nil"/>
              <w:left w:val="nil"/>
              <w:bottom w:val="nil"/>
              <w:right w:val="nil"/>
            </w:tcBorders>
            <w:tcMar>
              <w:top w:w="0" w:type="dxa"/>
              <w:left w:w="62" w:type="dxa"/>
              <w:bottom w:w="0" w:type="dxa"/>
              <w:right w:w="62" w:type="dxa"/>
            </w:tcMar>
          </w:tcPr>
          <w:p w:rsidR="00000000" w:rsidP="00337391">
            <w:pPr>
              <w:pStyle w:val="BodyText"/>
              <w:rPr>
                <w:lang w:val="en-NZ"/>
              </w:rPr>
            </w:pPr>
            <w:r w:rsidRPr="00337391">
              <w:t>4.1</w:t>
            </w:r>
          </w:p>
        </w:tc>
        <w:tc>
          <w:tcPr>
            <w:tcW w:w="5610" w:type="dxa"/>
            <w:tcBorders>
              <w:top w:val="nil"/>
              <w:left w:val="nil"/>
              <w:bottom w:val="nil"/>
              <w:right w:val="nil"/>
            </w:tcBorders>
            <w:tcMar>
              <w:top w:w="0" w:type="dxa"/>
              <w:left w:w="62" w:type="dxa"/>
              <w:bottom w:w="0" w:type="dxa"/>
              <w:right w:w="62" w:type="dxa"/>
            </w:tcMar>
          </w:tcPr>
          <w:p w:rsidR="00000000" w:rsidP="00337391">
            <w:pPr>
              <w:pStyle w:val="BodyText"/>
              <w:rPr>
                <w:lang w:val="en-NZ"/>
              </w:rPr>
            </w:pPr>
            <w:r w:rsidRPr="00337391">
              <w:t>Identify the fashion product marketing cycle and develop marketing plan which details marketing activities</w:t>
            </w:r>
          </w:p>
        </w:tc>
      </w:tr>
      <w:tr w:rsidTr="0033739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337391">
            <w:pPr>
              <w:pStyle w:val="BodyText"/>
              <w:rPr>
                <w:lang w:val="en-NZ"/>
              </w:rPr>
            </w:pPr>
            <w:r w:rsidRPr="00337391">
              <w:t>4.2</w:t>
            </w:r>
          </w:p>
        </w:tc>
        <w:tc>
          <w:tcPr>
            <w:tcW w:w="5610" w:type="dxa"/>
            <w:tcBorders>
              <w:top w:val="nil"/>
              <w:left w:val="nil"/>
              <w:bottom w:val="nil"/>
              <w:right w:val="nil"/>
            </w:tcBorders>
            <w:tcMar>
              <w:top w:w="0" w:type="dxa"/>
              <w:left w:w="62" w:type="dxa"/>
              <w:bottom w:w="0" w:type="dxa"/>
              <w:right w:w="62" w:type="dxa"/>
            </w:tcMar>
          </w:tcPr>
          <w:p w:rsidR="00000000" w:rsidP="00337391">
            <w:pPr>
              <w:pStyle w:val="BodyText"/>
              <w:rPr>
                <w:lang w:val="en-NZ"/>
              </w:rPr>
            </w:pPr>
            <w:r w:rsidRPr="00337391">
              <w:t>Assess marketing plan to determine if it will be effective in meeting marketing objectives, timing and budget requirements</w:t>
            </w:r>
          </w:p>
        </w:tc>
      </w:tr>
      <w:tr w:rsidTr="0033739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337391">
            <w:pPr>
              <w:pStyle w:val="BodyText"/>
              <w:rPr>
                <w:lang w:val="en-NZ"/>
              </w:rPr>
            </w:pPr>
            <w:r w:rsidRPr="00337391">
              <w:t>4.3</w:t>
            </w:r>
          </w:p>
        </w:tc>
        <w:tc>
          <w:tcPr>
            <w:tcW w:w="5610" w:type="dxa"/>
            <w:tcBorders>
              <w:top w:val="nil"/>
              <w:left w:val="nil"/>
              <w:bottom w:val="nil"/>
              <w:right w:val="nil"/>
            </w:tcBorders>
            <w:tcMar>
              <w:top w:w="0" w:type="dxa"/>
              <w:left w:w="62" w:type="dxa"/>
              <w:bottom w:w="0" w:type="dxa"/>
              <w:right w:w="62" w:type="dxa"/>
            </w:tcMar>
          </w:tcPr>
          <w:p w:rsidR="00000000" w:rsidP="00337391">
            <w:pPr>
              <w:pStyle w:val="BodyText"/>
              <w:rPr>
                <w:lang w:val="en-NZ"/>
              </w:rPr>
            </w:pPr>
            <w:r w:rsidRPr="00337391">
              <w:t>Present marketing plan to client and integrate client response into further marketing proposals</w:t>
            </w:r>
          </w:p>
        </w:tc>
      </w:tr>
      <w:tr w:rsidTr="0033739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337391">
            <w:pPr>
              <w:pStyle w:val="BodyText"/>
              <w:rPr>
                <w:lang w:val="en-NZ"/>
              </w:rPr>
            </w:pPr>
            <w:r w:rsidRPr="00337391">
              <w:t>4.4</w:t>
            </w:r>
          </w:p>
        </w:tc>
        <w:tc>
          <w:tcPr>
            <w:tcW w:w="5610" w:type="dxa"/>
            <w:tcBorders>
              <w:top w:val="nil"/>
              <w:left w:val="nil"/>
              <w:bottom w:val="nil"/>
              <w:right w:val="nil"/>
            </w:tcBorders>
            <w:tcMar>
              <w:top w:w="0" w:type="dxa"/>
              <w:left w:w="62" w:type="dxa"/>
              <w:bottom w:w="0" w:type="dxa"/>
              <w:right w:w="62" w:type="dxa"/>
            </w:tcMar>
          </w:tcPr>
          <w:p w:rsidR="00000000" w:rsidRPr="00337391" w:rsidP="00337391">
            <w:pPr>
              <w:pStyle w:val="BodyText"/>
            </w:pPr>
            <w:r w:rsidRPr="00337391">
              <w:t>Document marketing plan according to industry practices</w:t>
            </w:r>
          </w:p>
        </w:tc>
      </w:tr>
    </w:tbl>
    <w:p w:rsidR="00000000" w:rsidRPr="00337391" w:rsidP="00337391">
      <w:pPr>
        <w:pStyle w:val="BodyText"/>
      </w:pPr>
    </w:p>
    <w:p w:rsidR="00000000" w:rsidRPr="00337391" w:rsidP="00337391">
      <w:pPr>
        <w:pStyle w:val="AllowPageBreak"/>
      </w:pPr>
    </w:p>
    <w:p w:rsidR="00000000" w:rsidRPr="00337391" w:rsidP="00337391">
      <w:pPr>
        <w:pStyle w:val="Heading1"/>
      </w:pPr>
      <w:bookmarkStart w:id="7" w:name="O_930441"/>
      <w:bookmarkEnd w:id="7"/>
      <w:r w:rsidRPr="00337391">
        <w:t>Foundation Skills</w:t>
      </w:r>
    </w:p>
    <w:p w:rsidR="00000000" w:rsidRPr="00337391" w:rsidP="00DB6590">
      <w:pPr>
        <w:pStyle w:val="BodyText"/>
      </w:pPr>
      <w:r w:rsidRPr="00337391">
        <w:t>This section describes those required skills (language, lite</w:t>
      </w:r>
      <w:r w:rsidRPr="00337391">
        <w:t>racy and numeracy) that are essential to performance.</w:t>
      </w:r>
    </w:p>
    <w:p w:rsidR="00000000" w:rsidRPr="00337391" w:rsidP="00DB6590">
      <w:pPr>
        <w:pStyle w:val="BodyText"/>
      </w:pPr>
      <w:r w:rsidRPr="00337391">
        <w:t>Foundation skills essential to performance are explicit in the performance criteria of this unit of competency.</w:t>
      </w:r>
    </w:p>
    <w:p w:rsidR="00000000" w:rsidRPr="00337391" w:rsidP="00337391">
      <w:pPr>
        <w:pStyle w:val="Heading1"/>
      </w:pPr>
      <w:bookmarkStart w:id="8" w:name="O_930440"/>
      <w:bookmarkEnd w:id="8"/>
      <w:r w:rsidRPr="00337391">
        <w:t>Range of Conditions</w:t>
      </w:r>
    </w:p>
    <w:tbl>
      <w:tblPr>
        <w:tblW w:w="0" w:type="auto"/>
        <w:tblLayout w:type="fixed"/>
        <w:tblCellMar>
          <w:left w:w="62" w:type="dxa"/>
          <w:right w:w="62" w:type="dxa"/>
        </w:tblCellMar>
        <w:tblLook w:val="0000"/>
      </w:tblPr>
      <w:tblGrid>
        <w:gridCol w:w="2295"/>
        <w:gridCol w:w="6744"/>
      </w:tblGrid>
      <w:tr w:rsidTr="00337391">
        <w:tblPrEx>
          <w:tblW w:w="0" w:type="auto"/>
          <w:tblLayout w:type="fixed"/>
          <w:tblCellMar>
            <w:left w:w="62" w:type="dxa"/>
            <w:right w:w="62" w:type="dxa"/>
          </w:tblCellMar>
          <w:tblLook w:val="0000"/>
        </w:tblPrEx>
        <w:tc>
          <w:tcPr>
            <w:tcW w:w="9039" w:type="dxa"/>
            <w:gridSpan w:val="2"/>
            <w:tcBorders>
              <w:top w:val="nil"/>
              <w:left w:val="nil"/>
              <w:bottom w:val="nil"/>
              <w:right w:val="nil"/>
            </w:tcBorders>
            <w:tcMar>
              <w:top w:w="0" w:type="dxa"/>
              <w:left w:w="62" w:type="dxa"/>
              <w:bottom w:w="0" w:type="dxa"/>
              <w:right w:w="62" w:type="dxa"/>
            </w:tcMar>
          </w:tcPr>
          <w:p w:rsidR="00000000" w:rsidP="00337391">
            <w:pPr>
              <w:pStyle w:val="BodyText"/>
              <w:rPr>
                <w:lang w:val="en-NZ"/>
              </w:rPr>
            </w:pPr>
            <w:r w:rsidRPr="00337391">
              <w:t>This field allows for different work environments an</w:t>
            </w:r>
            <w:r w:rsidRPr="00337391">
              <w:t>d conditions that may affect performance. Essential operating conditions that may be present (depending on the work situation, needs of the candidate, accessibility of the item, and local industry and regional contexts) are included.</w:t>
            </w:r>
          </w:p>
        </w:tc>
      </w:tr>
      <w:tr w:rsidTr="00337391">
        <w:tblPrEx>
          <w:tblW w:w="0" w:type="auto"/>
          <w:tblLayout w:type="fixed"/>
          <w:tblCellMar>
            <w:left w:w="62" w:type="dxa"/>
            <w:right w:w="62" w:type="dxa"/>
          </w:tblCellMar>
          <w:tblLook w:val="0000"/>
        </w:tblPrEx>
        <w:tc>
          <w:tcPr>
            <w:tcW w:w="2295" w:type="dxa"/>
            <w:tcBorders>
              <w:top w:val="nil"/>
              <w:left w:val="nil"/>
              <w:bottom w:val="nil"/>
              <w:right w:val="nil"/>
            </w:tcBorders>
            <w:tcMar>
              <w:top w:w="0" w:type="dxa"/>
              <w:left w:w="62" w:type="dxa"/>
              <w:bottom w:w="0" w:type="dxa"/>
              <w:right w:w="62" w:type="dxa"/>
            </w:tcMar>
          </w:tcPr>
          <w:p w:rsidR="00000000" w:rsidP="00337391">
            <w:pPr>
              <w:pStyle w:val="BodyText"/>
              <w:rPr>
                <w:lang w:val="en-NZ"/>
              </w:rPr>
            </w:pPr>
            <w:r w:rsidRPr="00337391">
              <w:rPr>
                <w:rStyle w:val="SpecialBold"/>
              </w:rPr>
              <w:t>Workplace</w:t>
            </w:r>
            <w:r w:rsidRPr="00337391">
              <w:rPr>
                <w:rStyle w:val="SpecialBold"/>
              </w:rPr>
              <w:t xml:space="preserve"> procedures include one or more of the following:</w:t>
            </w:r>
          </w:p>
        </w:tc>
        <w:tc>
          <w:tcPr>
            <w:tcW w:w="6744" w:type="dxa"/>
            <w:tcBorders>
              <w:top w:val="nil"/>
              <w:left w:val="nil"/>
              <w:bottom w:val="nil"/>
              <w:right w:val="nil"/>
            </w:tcBorders>
            <w:tcMar>
              <w:top w:w="0" w:type="dxa"/>
              <w:left w:w="62" w:type="dxa"/>
              <w:bottom w:w="0" w:type="dxa"/>
              <w:right w:w="62" w:type="dxa"/>
            </w:tcMar>
          </w:tcPr>
          <w:p w:rsidR="00000000" w:rsidRPr="00337391" w:rsidP="00337391">
            <w:pPr>
              <w:pStyle w:val="ListBullet"/>
            </w:pPr>
            <w:r w:rsidRPr="00337391">
              <w:t>requirements prescribed by legislation, awards, agreements and conditions of employment</w:t>
            </w:r>
          </w:p>
          <w:p w:rsidR="00000000" w:rsidRPr="00337391" w:rsidP="00337391">
            <w:pPr>
              <w:pStyle w:val="ListBullet"/>
            </w:pPr>
            <w:r w:rsidRPr="00337391">
              <w:t>SOPs</w:t>
            </w:r>
          </w:p>
          <w:p w:rsidR="00000000" w:rsidRPr="00337391" w:rsidP="00337391">
            <w:pPr>
              <w:pStyle w:val="ListBullet"/>
            </w:pPr>
            <w:r w:rsidRPr="00337391">
              <w:t>work instructions</w:t>
            </w:r>
          </w:p>
          <w:p w:rsidR="00000000" w:rsidRPr="00337391" w:rsidP="00337391">
            <w:pPr>
              <w:pStyle w:val="ListBullet"/>
            </w:pPr>
            <w:r w:rsidRPr="00337391">
              <w:t>oral, written and visual communication</w:t>
            </w:r>
          </w:p>
          <w:p w:rsidR="00000000" w:rsidRPr="00337391" w:rsidP="00337391">
            <w:pPr>
              <w:pStyle w:val="ListBullet"/>
            </w:pPr>
            <w:r w:rsidRPr="00337391">
              <w:t>quality practices, including responsibility for mainten</w:t>
            </w:r>
            <w:r w:rsidRPr="00337391">
              <w:t>ance of own work quality and contribution to quality improvement of team or section output</w:t>
            </w:r>
          </w:p>
          <w:p w:rsidR="00000000" w:rsidRPr="00337391" w:rsidP="00337391">
            <w:pPr>
              <w:pStyle w:val="ListBullet"/>
            </w:pPr>
            <w:r w:rsidRPr="00337391">
              <w:t>housekeeping</w:t>
            </w:r>
          </w:p>
          <w:p w:rsidR="00000000" w:rsidRPr="00337391" w:rsidP="00337391">
            <w:pPr>
              <w:pStyle w:val="ListBullet"/>
            </w:pPr>
            <w:r w:rsidRPr="00337391">
              <w:t>tasks related to environmental protection, waste disposal, pollution control and recycling</w:t>
            </w:r>
          </w:p>
          <w:p w:rsidR="00000000" w:rsidRPr="00337391" w:rsidP="00337391">
            <w:pPr>
              <w:pStyle w:val="ListBullet"/>
            </w:pPr>
            <w:r w:rsidRPr="00337391">
              <w:t>WHS practices</w:t>
            </w:r>
          </w:p>
          <w:p w:rsidR="00000000" w:rsidP="00337391">
            <w:pPr>
              <w:pStyle w:val="BodyText"/>
              <w:rPr>
                <w:lang w:val="en-NZ"/>
              </w:rPr>
            </w:pPr>
          </w:p>
        </w:tc>
      </w:tr>
      <w:tr w:rsidTr="00337391">
        <w:tblPrEx>
          <w:tblW w:w="0" w:type="auto"/>
          <w:tblLayout w:type="fixed"/>
          <w:tblCellMar>
            <w:left w:w="62" w:type="dxa"/>
            <w:right w:w="62" w:type="dxa"/>
          </w:tblCellMar>
          <w:tblLook w:val="0000"/>
        </w:tblPrEx>
        <w:tc>
          <w:tcPr>
            <w:tcW w:w="2295" w:type="dxa"/>
            <w:tcBorders>
              <w:top w:val="nil"/>
              <w:left w:val="nil"/>
              <w:bottom w:val="nil"/>
              <w:right w:val="nil"/>
            </w:tcBorders>
            <w:tcMar>
              <w:top w:w="0" w:type="dxa"/>
              <w:left w:w="62" w:type="dxa"/>
              <w:bottom w:w="0" w:type="dxa"/>
              <w:right w:w="62" w:type="dxa"/>
            </w:tcMar>
          </w:tcPr>
          <w:p w:rsidR="00000000" w:rsidP="00337391">
            <w:pPr>
              <w:pStyle w:val="BodyText"/>
              <w:rPr>
                <w:lang w:val="en-NZ"/>
              </w:rPr>
            </w:pPr>
            <w:r w:rsidRPr="00337391">
              <w:rPr>
                <w:rStyle w:val="SpecialBold"/>
              </w:rPr>
              <w:t>Australian Standards include:</w:t>
            </w:r>
          </w:p>
        </w:tc>
        <w:tc>
          <w:tcPr>
            <w:tcW w:w="6744" w:type="dxa"/>
            <w:tcBorders>
              <w:top w:val="nil"/>
              <w:left w:val="nil"/>
              <w:bottom w:val="nil"/>
              <w:right w:val="nil"/>
            </w:tcBorders>
            <w:tcMar>
              <w:top w:w="0" w:type="dxa"/>
              <w:left w:w="62" w:type="dxa"/>
              <w:bottom w:w="0" w:type="dxa"/>
              <w:right w:w="62" w:type="dxa"/>
            </w:tcMar>
          </w:tcPr>
          <w:p w:rsidR="00000000" w:rsidRPr="00337391" w:rsidP="00337391">
            <w:pPr>
              <w:pStyle w:val="ListBullet"/>
            </w:pPr>
            <w:r w:rsidRPr="00337391">
              <w:t>the relevant industry or Australian Standards that are current at the time this unit is being undertaken</w:t>
            </w:r>
          </w:p>
          <w:p w:rsidR="00000000" w:rsidP="00337391">
            <w:pPr>
              <w:pStyle w:val="BodyText"/>
              <w:rPr>
                <w:lang w:val="en-NZ"/>
              </w:rPr>
            </w:pPr>
          </w:p>
        </w:tc>
      </w:tr>
      <w:tr w:rsidTr="00337391">
        <w:tblPrEx>
          <w:tblW w:w="0" w:type="auto"/>
          <w:tblLayout w:type="fixed"/>
          <w:tblCellMar>
            <w:left w:w="62" w:type="dxa"/>
            <w:right w:w="62" w:type="dxa"/>
          </w:tblCellMar>
          <w:tblLook w:val="0000"/>
        </w:tblPrEx>
        <w:tc>
          <w:tcPr>
            <w:tcW w:w="2295" w:type="dxa"/>
            <w:tcBorders>
              <w:top w:val="nil"/>
              <w:left w:val="nil"/>
              <w:bottom w:val="nil"/>
              <w:right w:val="nil"/>
            </w:tcBorders>
            <w:tcMar>
              <w:top w:w="0" w:type="dxa"/>
              <w:left w:w="62" w:type="dxa"/>
              <w:bottom w:w="0" w:type="dxa"/>
              <w:right w:w="62" w:type="dxa"/>
            </w:tcMar>
          </w:tcPr>
          <w:p w:rsidR="00000000" w:rsidP="00337391">
            <w:pPr>
              <w:pStyle w:val="BodyText"/>
              <w:rPr>
                <w:lang w:val="en-NZ"/>
              </w:rPr>
            </w:pPr>
            <w:r w:rsidRPr="00337391">
              <w:rPr>
                <w:rStyle w:val="SpecialBold"/>
              </w:rPr>
              <w:t>Marketing details include one or more of the following:</w:t>
            </w:r>
          </w:p>
        </w:tc>
        <w:tc>
          <w:tcPr>
            <w:tcW w:w="6744" w:type="dxa"/>
            <w:tcBorders>
              <w:top w:val="nil"/>
              <w:left w:val="nil"/>
              <w:bottom w:val="nil"/>
              <w:right w:val="nil"/>
            </w:tcBorders>
            <w:tcMar>
              <w:top w:w="0" w:type="dxa"/>
              <w:left w:w="62" w:type="dxa"/>
              <w:bottom w:w="0" w:type="dxa"/>
              <w:right w:w="62" w:type="dxa"/>
            </w:tcMar>
          </w:tcPr>
          <w:p w:rsidR="00000000" w:rsidRPr="00337391" w:rsidP="00337391">
            <w:pPr>
              <w:pStyle w:val="ListBullet"/>
            </w:pPr>
            <w:r w:rsidRPr="00337391">
              <w:t>packaging or distribution requirements</w:t>
            </w:r>
          </w:p>
          <w:p w:rsidR="00000000" w:rsidRPr="00337391" w:rsidP="00337391">
            <w:pPr>
              <w:pStyle w:val="ListBullet"/>
            </w:pPr>
            <w:r w:rsidRPr="00337391">
              <w:t>production timelines or requirements</w:t>
            </w:r>
          </w:p>
          <w:p w:rsidR="00000000" w:rsidRPr="00337391" w:rsidP="00337391">
            <w:pPr>
              <w:pStyle w:val="ListBullet"/>
            </w:pPr>
            <w:r w:rsidRPr="00337391">
              <w:t>distribution out</w:t>
            </w:r>
            <w:r w:rsidRPr="00337391">
              <w:t>lets</w:t>
            </w:r>
          </w:p>
          <w:p w:rsidR="00000000" w:rsidRPr="00337391" w:rsidP="00337391">
            <w:pPr>
              <w:pStyle w:val="ListBullet"/>
            </w:pPr>
            <w:r w:rsidRPr="00337391">
              <w:t>designer reputation</w:t>
            </w:r>
          </w:p>
          <w:p w:rsidR="00000000" w:rsidRPr="00337391" w:rsidP="00337391">
            <w:pPr>
              <w:pStyle w:val="ListBullet"/>
            </w:pPr>
            <w:r w:rsidRPr="00337391">
              <w:t>style characteristics</w:t>
            </w:r>
          </w:p>
          <w:p w:rsidR="00000000" w:rsidRPr="00337391" w:rsidP="00337391">
            <w:pPr>
              <w:pStyle w:val="ListBullet"/>
            </w:pPr>
            <w:r w:rsidRPr="00337391">
              <w:t>budget</w:t>
            </w:r>
          </w:p>
          <w:p w:rsidR="00000000" w:rsidRPr="00337391" w:rsidP="00337391">
            <w:pPr>
              <w:pStyle w:val="ListBullet"/>
            </w:pPr>
            <w:r w:rsidRPr="00337391">
              <w:t>international regulations</w:t>
            </w:r>
          </w:p>
          <w:p w:rsidR="00000000" w:rsidRPr="00337391" w:rsidP="00337391">
            <w:pPr>
              <w:pStyle w:val="ListBullet"/>
            </w:pPr>
            <w:r w:rsidRPr="00337391">
              <w:t>pricing structures</w:t>
            </w:r>
          </w:p>
          <w:p w:rsidR="00000000" w:rsidRPr="00337391" w:rsidP="00337391">
            <w:pPr>
              <w:pStyle w:val="ListBullet"/>
            </w:pPr>
            <w:r w:rsidRPr="00337391">
              <w:t>import/export factors</w:t>
            </w:r>
          </w:p>
          <w:p w:rsidR="00000000" w:rsidRPr="00337391" w:rsidP="00337391">
            <w:pPr>
              <w:pStyle w:val="ListBullet"/>
            </w:pPr>
            <w:r w:rsidRPr="00337391">
              <w:t>production times</w:t>
            </w:r>
          </w:p>
          <w:p w:rsidR="00000000" w:rsidRPr="00337391" w:rsidP="00337391">
            <w:pPr>
              <w:pStyle w:val="ListBullet"/>
            </w:pPr>
            <w:r w:rsidRPr="00337391">
              <w:t>quality assurance factors</w:t>
            </w:r>
          </w:p>
          <w:p w:rsidR="00000000" w:rsidP="00337391">
            <w:pPr>
              <w:pStyle w:val="BodyText"/>
              <w:rPr>
                <w:lang w:val="en-NZ"/>
              </w:rPr>
            </w:pPr>
          </w:p>
        </w:tc>
      </w:tr>
      <w:tr w:rsidTr="00337391">
        <w:tblPrEx>
          <w:tblW w:w="0" w:type="auto"/>
          <w:tblLayout w:type="fixed"/>
          <w:tblCellMar>
            <w:left w:w="62" w:type="dxa"/>
            <w:right w:w="62" w:type="dxa"/>
          </w:tblCellMar>
          <w:tblLook w:val="0000"/>
        </w:tblPrEx>
        <w:tc>
          <w:tcPr>
            <w:tcW w:w="2295" w:type="dxa"/>
            <w:tcBorders>
              <w:top w:val="nil"/>
              <w:left w:val="nil"/>
              <w:bottom w:val="nil"/>
              <w:right w:val="nil"/>
            </w:tcBorders>
            <w:tcMar>
              <w:top w:w="0" w:type="dxa"/>
              <w:left w:w="62" w:type="dxa"/>
              <w:bottom w:w="0" w:type="dxa"/>
              <w:right w:w="62" w:type="dxa"/>
            </w:tcMar>
          </w:tcPr>
          <w:p w:rsidR="00000000" w:rsidP="00337391">
            <w:pPr>
              <w:pStyle w:val="BodyText"/>
              <w:rPr>
                <w:lang w:val="en-NZ"/>
              </w:rPr>
            </w:pPr>
            <w:r w:rsidRPr="00337391">
              <w:rPr>
                <w:rStyle w:val="SpecialBold"/>
              </w:rPr>
              <w:t>Promotional activities include one or more of the following:</w:t>
            </w:r>
          </w:p>
        </w:tc>
        <w:tc>
          <w:tcPr>
            <w:tcW w:w="6744" w:type="dxa"/>
            <w:tcBorders>
              <w:top w:val="nil"/>
              <w:left w:val="nil"/>
              <w:bottom w:val="nil"/>
              <w:right w:val="nil"/>
            </w:tcBorders>
            <w:tcMar>
              <w:top w:w="0" w:type="dxa"/>
              <w:left w:w="62" w:type="dxa"/>
              <w:bottom w:w="0" w:type="dxa"/>
              <w:right w:w="62" w:type="dxa"/>
            </w:tcMar>
          </w:tcPr>
          <w:p w:rsidR="00000000" w:rsidRPr="00337391" w:rsidP="00337391">
            <w:pPr>
              <w:pStyle w:val="ListBullet"/>
            </w:pPr>
            <w:r w:rsidRPr="00337391">
              <w:t>gimmicks</w:t>
            </w:r>
          </w:p>
          <w:p w:rsidR="00000000" w:rsidRPr="00337391" w:rsidP="00337391">
            <w:pPr>
              <w:pStyle w:val="ListBullet"/>
            </w:pPr>
            <w:r w:rsidRPr="00337391">
              <w:t>point of sale and merchandising</w:t>
            </w:r>
          </w:p>
          <w:p w:rsidR="00000000" w:rsidRPr="00337391" w:rsidP="00337391">
            <w:pPr>
              <w:pStyle w:val="ListBullet"/>
            </w:pPr>
            <w:r w:rsidRPr="00337391">
              <w:t>special offers</w:t>
            </w:r>
          </w:p>
          <w:p w:rsidR="00000000" w:rsidRPr="00337391" w:rsidP="00337391">
            <w:pPr>
              <w:pStyle w:val="ListBullet"/>
            </w:pPr>
            <w:r w:rsidRPr="00337391">
              <w:t>product branding activities</w:t>
            </w:r>
          </w:p>
          <w:p w:rsidR="00000000" w:rsidRPr="00337391" w:rsidP="00337391">
            <w:pPr>
              <w:pStyle w:val="ListBullet"/>
            </w:pPr>
            <w:r w:rsidRPr="00337391">
              <w:t>packaging features, such as labelling</w:t>
            </w:r>
          </w:p>
          <w:p w:rsidR="00000000" w:rsidRPr="00337391" w:rsidP="00337391">
            <w:pPr>
              <w:pStyle w:val="ListBullet"/>
            </w:pPr>
            <w:r w:rsidRPr="00337391">
              <w:t>display and presentation</w:t>
            </w:r>
          </w:p>
          <w:p w:rsidR="00000000" w:rsidP="00337391">
            <w:pPr>
              <w:pStyle w:val="BodyText"/>
              <w:rPr>
                <w:lang w:val="en-NZ"/>
              </w:rPr>
            </w:pPr>
          </w:p>
        </w:tc>
      </w:tr>
      <w:tr w:rsidTr="00337391">
        <w:tblPrEx>
          <w:tblW w:w="0" w:type="auto"/>
          <w:tblLayout w:type="fixed"/>
          <w:tblCellMar>
            <w:left w:w="62" w:type="dxa"/>
            <w:right w:w="62" w:type="dxa"/>
          </w:tblCellMar>
          <w:tblLook w:val="0000"/>
        </w:tblPrEx>
        <w:tc>
          <w:tcPr>
            <w:tcW w:w="2295" w:type="dxa"/>
            <w:tcBorders>
              <w:top w:val="nil"/>
              <w:left w:val="nil"/>
              <w:bottom w:val="nil"/>
              <w:right w:val="nil"/>
            </w:tcBorders>
            <w:tcMar>
              <w:top w:w="0" w:type="dxa"/>
              <w:left w:w="62" w:type="dxa"/>
              <w:bottom w:w="0" w:type="dxa"/>
              <w:right w:w="62" w:type="dxa"/>
            </w:tcMar>
          </w:tcPr>
          <w:p w:rsidR="00000000" w:rsidP="00337391">
            <w:pPr>
              <w:pStyle w:val="BodyText"/>
              <w:rPr>
                <w:lang w:val="en-NZ"/>
              </w:rPr>
            </w:pPr>
            <w:r w:rsidRPr="00337391">
              <w:rPr>
                <w:rStyle w:val="SpecialBold"/>
              </w:rPr>
              <w:t>Industry practices include one or more of the following:</w:t>
            </w:r>
          </w:p>
        </w:tc>
        <w:tc>
          <w:tcPr>
            <w:tcW w:w="6744" w:type="dxa"/>
            <w:tcBorders>
              <w:top w:val="nil"/>
              <w:left w:val="nil"/>
              <w:bottom w:val="nil"/>
              <w:right w:val="nil"/>
            </w:tcBorders>
            <w:tcMar>
              <w:top w:w="0" w:type="dxa"/>
              <w:left w:w="62" w:type="dxa"/>
              <w:bottom w:w="0" w:type="dxa"/>
              <w:right w:w="62" w:type="dxa"/>
            </w:tcMar>
          </w:tcPr>
          <w:p w:rsidR="00000000" w:rsidRPr="00337391" w:rsidP="00337391">
            <w:pPr>
              <w:pStyle w:val="ListBullet"/>
            </w:pPr>
            <w:r w:rsidRPr="00337391">
              <w:t>formatting and structure</w:t>
            </w:r>
          </w:p>
          <w:p w:rsidR="00000000" w:rsidRPr="00337391" w:rsidP="00337391">
            <w:pPr>
              <w:pStyle w:val="ListBullet"/>
            </w:pPr>
            <w:r w:rsidRPr="00337391">
              <w:t>inclusion of pictures a</w:t>
            </w:r>
            <w:r w:rsidRPr="00337391">
              <w:t>nd style and design details</w:t>
            </w:r>
          </w:p>
          <w:p w:rsidR="00000000" w:rsidRPr="00337391" w:rsidP="00337391">
            <w:pPr>
              <w:pStyle w:val="ListBullet"/>
            </w:pPr>
            <w:r w:rsidRPr="00337391">
              <w:t>promotion of features and benefits</w:t>
            </w:r>
          </w:p>
          <w:p w:rsidR="00000000" w:rsidRPr="00337391" w:rsidP="00337391">
            <w:pPr>
              <w:pStyle w:val="ListBullet"/>
            </w:pPr>
            <w:r w:rsidRPr="00337391">
              <w:t>reporting verbally or in writing</w:t>
            </w:r>
          </w:p>
          <w:p w:rsidR="00000000" w:rsidRPr="00337391" w:rsidP="00337391">
            <w:pPr>
              <w:pStyle w:val="ListBullet"/>
            </w:pPr>
            <w:r w:rsidRPr="00337391">
              <w:t>oral, written or visual communication</w:t>
            </w:r>
          </w:p>
          <w:p w:rsidR="00000000" w:rsidRPr="00337391" w:rsidP="00337391">
            <w:pPr>
              <w:pStyle w:val="ListBullet"/>
            </w:pPr>
            <w:r w:rsidRPr="00337391">
              <w:t>inclusion of marketing objectives</w:t>
            </w:r>
          </w:p>
          <w:p w:rsidR="00000000" w:rsidRPr="00337391" w:rsidP="00337391">
            <w:pPr>
              <w:pStyle w:val="ListBullet"/>
            </w:pPr>
            <w:r w:rsidRPr="00337391">
              <w:t>inclusion of adequate detail</w:t>
            </w:r>
          </w:p>
          <w:p w:rsidR="00000000" w:rsidP="00337391">
            <w:pPr>
              <w:pStyle w:val="BodyText"/>
              <w:rPr>
                <w:lang w:val="en-NZ"/>
              </w:rPr>
            </w:pPr>
          </w:p>
        </w:tc>
      </w:tr>
      <w:tr w:rsidTr="00337391">
        <w:tblPrEx>
          <w:tblW w:w="0" w:type="auto"/>
          <w:tblLayout w:type="fixed"/>
          <w:tblCellMar>
            <w:left w:w="62" w:type="dxa"/>
            <w:right w:w="62" w:type="dxa"/>
          </w:tblCellMar>
          <w:tblLook w:val="0000"/>
        </w:tblPrEx>
        <w:tc>
          <w:tcPr>
            <w:tcW w:w="2295" w:type="dxa"/>
            <w:tcBorders>
              <w:top w:val="nil"/>
              <w:left w:val="nil"/>
              <w:bottom w:val="nil"/>
              <w:right w:val="nil"/>
            </w:tcBorders>
            <w:tcMar>
              <w:top w:w="0" w:type="dxa"/>
              <w:left w:w="62" w:type="dxa"/>
              <w:bottom w:w="0" w:type="dxa"/>
              <w:right w:w="62" w:type="dxa"/>
            </w:tcMar>
          </w:tcPr>
          <w:p w:rsidR="00000000" w:rsidP="00337391">
            <w:pPr>
              <w:pStyle w:val="BodyText"/>
              <w:rPr>
                <w:lang w:val="en-NZ"/>
              </w:rPr>
            </w:pPr>
            <w:r w:rsidRPr="00337391">
              <w:rPr>
                <w:rStyle w:val="SpecialBold"/>
              </w:rPr>
              <w:t>Market plan includes one or more of the following:</w:t>
            </w:r>
          </w:p>
        </w:tc>
        <w:tc>
          <w:tcPr>
            <w:tcW w:w="6744" w:type="dxa"/>
            <w:tcBorders>
              <w:top w:val="nil"/>
              <w:left w:val="nil"/>
              <w:bottom w:val="nil"/>
              <w:right w:val="nil"/>
            </w:tcBorders>
            <w:tcMar>
              <w:top w:w="0" w:type="dxa"/>
              <w:left w:w="62" w:type="dxa"/>
              <w:bottom w:w="0" w:type="dxa"/>
              <w:right w:w="62" w:type="dxa"/>
            </w:tcMar>
          </w:tcPr>
          <w:p w:rsidR="00000000" w:rsidRPr="00337391" w:rsidP="00337391">
            <w:pPr>
              <w:pStyle w:val="ListBullet"/>
            </w:pPr>
            <w:r w:rsidRPr="00337391">
              <w:t>detai</w:t>
            </w:r>
            <w:r w:rsidRPr="00337391">
              <w:t>ls for events, such as fashion design launches, fashion parades or shows and exhibitions</w:t>
            </w:r>
          </w:p>
          <w:p w:rsidR="00000000" w:rsidRPr="00337391" w:rsidP="00337391">
            <w:pPr>
              <w:pStyle w:val="ListBullet"/>
            </w:pPr>
            <w:r w:rsidRPr="00337391">
              <w:t>target strategies, such as advertising and promotional campaigns</w:t>
            </w:r>
          </w:p>
          <w:p w:rsidR="00000000" w:rsidP="00337391">
            <w:pPr>
              <w:pStyle w:val="BodyText"/>
              <w:rPr>
                <w:lang w:val="en-NZ"/>
              </w:rPr>
            </w:pPr>
          </w:p>
        </w:tc>
      </w:tr>
      <w:tr w:rsidTr="00337391">
        <w:tblPrEx>
          <w:tblW w:w="0" w:type="auto"/>
          <w:tblLayout w:type="fixed"/>
          <w:tblCellMar>
            <w:left w:w="62" w:type="dxa"/>
            <w:right w:w="62" w:type="dxa"/>
          </w:tblCellMar>
          <w:tblLook w:val="0000"/>
        </w:tblPrEx>
        <w:tc>
          <w:tcPr>
            <w:tcW w:w="2295" w:type="dxa"/>
            <w:tcBorders>
              <w:top w:val="nil"/>
              <w:left w:val="nil"/>
              <w:bottom w:val="nil"/>
              <w:right w:val="nil"/>
            </w:tcBorders>
            <w:tcMar>
              <w:top w:w="0" w:type="dxa"/>
              <w:left w:w="62" w:type="dxa"/>
              <w:bottom w:w="0" w:type="dxa"/>
              <w:right w:w="62" w:type="dxa"/>
            </w:tcMar>
          </w:tcPr>
          <w:p w:rsidR="00000000" w:rsidP="00337391">
            <w:pPr>
              <w:pStyle w:val="BodyText"/>
              <w:rPr>
                <w:lang w:val="en-NZ"/>
              </w:rPr>
            </w:pPr>
            <w:r w:rsidRPr="00337391">
              <w:rPr>
                <w:rStyle w:val="SpecialBold"/>
              </w:rPr>
              <w:t>Personnel include one or more of the following:</w:t>
            </w:r>
          </w:p>
        </w:tc>
        <w:tc>
          <w:tcPr>
            <w:tcW w:w="6744" w:type="dxa"/>
            <w:tcBorders>
              <w:top w:val="nil"/>
              <w:left w:val="nil"/>
              <w:bottom w:val="nil"/>
              <w:right w:val="nil"/>
            </w:tcBorders>
            <w:tcMar>
              <w:top w:w="0" w:type="dxa"/>
              <w:left w:w="62" w:type="dxa"/>
              <w:bottom w:w="0" w:type="dxa"/>
              <w:right w:w="62" w:type="dxa"/>
            </w:tcMar>
          </w:tcPr>
          <w:p w:rsidR="00000000" w:rsidRPr="00337391" w:rsidP="00337391">
            <w:pPr>
              <w:pStyle w:val="ListBullet"/>
            </w:pPr>
            <w:r w:rsidRPr="00337391">
              <w:t>supervisor</w:t>
            </w:r>
          </w:p>
          <w:p w:rsidR="00000000" w:rsidRPr="00337391" w:rsidP="00337391">
            <w:pPr>
              <w:pStyle w:val="ListBullet"/>
            </w:pPr>
            <w:r w:rsidRPr="00337391">
              <w:t>trainer/mentor</w:t>
            </w:r>
          </w:p>
          <w:p w:rsidR="00000000" w:rsidRPr="00337391" w:rsidP="00337391">
            <w:pPr>
              <w:pStyle w:val="ListBullet"/>
            </w:pPr>
            <w:r w:rsidRPr="00337391">
              <w:t>designers</w:t>
            </w:r>
          </w:p>
          <w:p w:rsidR="00000000" w:rsidRPr="00337391" w:rsidP="00337391">
            <w:pPr>
              <w:pStyle w:val="ListBullet"/>
            </w:pPr>
            <w:r w:rsidRPr="00337391">
              <w:t>patternmakers</w:t>
            </w:r>
          </w:p>
          <w:p w:rsidR="00000000" w:rsidRPr="00337391" w:rsidP="00337391">
            <w:pPr>
              <w:pStyle w:val="ListBullet"/>
            </w:pPr>
            <w:r w:rsidRPr="00337391">
              <w:t>production supervisors</w:t>
            </w:r>
          </w:p>
          <w:p w:rsidR="00000000" w:rsidRPr="00337391" w:rsidP="00337391">
            <w:pPr>
              <w:pStyle w:val="ListBullet"/>
            </w:pPr>
            <w:r w:rsidRPr="00337391">
              <w:t>clients</w:t>
            </w:r>
          </w:p>
        </w:tc>
      </w:tr>
    </w:tbl>
    <w:p w:rsidR="00000000" w:rsidRPr="00337391" w:rsidP="00337391">
      <w:pPr>
        <w:pStyle w:val="BodyText"/>
      </w:pPr>
    </w:p>
    <w:p w:rsidR="00000000" w:rsidRPr="00337391" w:rsidP="00337391">
      <w:pPr>
        <w:pStyle w:val="AllowPageBreak"/>
      </w:pPr>
    </w:p>
    <w:p w:rsidR="00000000" w:rsidRPr="00337391" w:rsidP="00337391">
      <w:pPr>
        <w:pStyle w:val="Heading1"/>
      </w:pPr>
      <w:bookmarkStart w:id="9" w:name="O_930439"/>
      <w:bookmarkEnd w:id="9"/>
      <w:r w:rsidRPr="00337391">
        <w:t>Unit Mapping Information</w:t>
      </w:r>
    </w:p>
    <w:p w:rsidR="00000000" w:rsidRPr="00337391" w:rsidP="00DB6590">
      <w:pPr>
        <w:pStyle w:val="BodyText"/>
      </w:pPr>
      <w:r w:rsidRPr="00337391">
        <w:t>Release 1. Supersedes and is equivalent to LMTFD5004B Develop marketing plans for fashion products</w:t>
      </w:r>
    </w:p>
    <w:p w:rsidR="00000000" w:rsidRPr="00337391" w:rsidP="00337391">
      <w:pPr>
        <w:pStyle w:val="Heading1"/>
      </w:pPr>
      <w:bookmarkStart w:id="10" w:name="O_930432"/>
      <w:bookmarkEnd w:id="10"/>
      <w:r w:rsidRPr="00337391">
        <w:t>Links</w:t>
      </w:r>
    </w:p>
    <w:p w:rsidR="00000000" w:rsidRPr="00337391" w:rsidP="00DB6590">
      <w:pPr>
        <w:pStyle w:val="BodyText"/>
      </w:pPr>
      <w:r w:rsidRPr="00337391">
        <w:t xml:space="preserve">Companion Volume implementation guides are found in VETNet - </w:t>
      </w:r>
      <w:r>
        <w:fldChar w:fldCharType="begin"/>
      </w:r>
      <w:r>
        <w:instrText xml:space="preserve"> HYPERLINK "https://vetnet.gov.au/Pages/TrainingDocs.aspx?q=a203ec5c-de7d-406b-b3e1-8f1a9b76e92e" </w:instrText>
      </w:r>
      <w:r>
        <w:fldChar w:fldCharType="separate"/>
      </w:r>
      <w:r w:rsidRPr="00D333D4">
        <w:rPr>
          <w:rStyle w:val="Hyperlink"/>
        </w:rPr>
        <w:t>https://vetnet.gov.au/Pages/TrainingDocs.aspx?q=a203ec5c-de7d-406b-b3e1-8f1a9b76e92e</w:t>
      </w:r>
      <w:r>
        <w:fldChar w:fldCharType="end"/>
      </w:r>
    </w:p>
    <w:p w:rsidR="00000000" w:rsidRPr="00337391" w:rsidP="00DB6590">
      <w:pPr>
        <w:pStyle w:val="BodyText"/>
        <w:sectPr w:rsidSect="00337391">
          <w:headerReference w:type="default" r:id="rId10"/>
          <w:footerReference w:type="default" r:id="rId11"/>
          <w:pgSz w:w="11908" w:h="16833"/>
          <w:pgMar w:top="1702" w:right="1418" w:bottom="1702" w:left="1418" w:header="992" w:footer="992" w:gutter="0"/>
          <w:cols w:space="720"/>
          <w:noEndnote/>
          <w:docGrid w:linePitch="299"/>
        </w:sectPr>
      </w:pPr>
    </w:p>
    <w:p w:rsidR="00000000" w:rsidRPr="00337391" w:rsidP="00337391">
      <w:pPr>
        <w:pStyle w:val="SuperHeading"/>
      </w:pPr>
      <w:r w:rsidRPr="00337391">
        <w:t xml:space="preserve">Assessment </w:t>
      </w:r>
      <w:r w:rsidRPr="00337391">
        <w:t>Requirements for MSTFD5004 Develop marketing plans for fashion products</w:t>
      </w:r>
    </w:p>
    <w:p w:rsidR="00000000" w:rsidRPr="00337391" w:rsidP="00337391">
      <w:pPr>
        <w:pStyle w:val="Heading1"/>
      </w:pPr>
      <w:bookmarkStart w:id="11" w:name="O_930434"/>
      <w:bookmarkEnd w:id="11"/>
      <w:r w:rsidRPr="00337391">
        <w:t>Modification History</w:t>
      </w:r>
    </w:p>
    <w:p w:rsidR="00000000" w:rsidRPr="00337391" w:rsidP="00DB6590">
      <w:pPr>
        <w:pStyle w:val="BodyText"/>
      </w:pPr>
      <w:r w:rsidRPr="00337391">
        <w:t>Release 1. Supersedes and is equivalent to LMTFD5004B Develop marketing plans for fashion products</w:t>
      </w:r>
    </w:p>
    <w:p w:rsidR="00000000" w:rsidRPr="00337391" w:rsidP="00337391">
      <w:pPr>
        <w:pStyle w:val="Heading1"/>
      </w:pPr>
      <w:bookmarkStart w:id="12" w:name="O_930437"/>
      <w:bookmarkEnd w:id="12"/>
      <w:r w:rsidRPr="00337391">
        <w:t>Performance Evidence</w:t>
      </w:r>
    </w:p>
    <w:p w:rsidR="00000000" w:rsidRPr="00337391" w:rsidP="00DB6590">
      <w:pPr>
        <w:pStyle w:val="BodyText"/>
      </w:pPr>
      <w:r w:rsidRPr="00337391">
        <w:t>Evidence r</w:t>
      </w:r>
      <w:r w:rsidRPr="00337391">
        <w:t>equired to demonstrate competence in this unit must be relevant to and satisfy the requirements of the elements and performance criteria for at least two products and include:</w:t>
      </w:r>
    </w:p>
    <w:p w:rsidR="00000000" w:rsidRPr="00337391" w:rsidP="00337391">
      <w:pPr>
        <w:pStyle w:val="ListBullet"/>
      </w:pPr>
      <w:r w:rsidRPr="00337391">
        <w:t>reading and following work instructions, standard operating procedures (SOPs) a</w:t>
      </w:r>
      <w:r w:rsidRPr="00337391">
        <w:t>nd safe work practices</w:t>
      </w:r>
    </w:p>
    <w:p w:rsidR="00000000" w:rsidRPr="00337391" w:rsidP="00337391">
      <w:pPr>
        <w:pStyle w:val="ListBullet"/>
      </w:pPr>
      <w:r w:rsidRPr="00337391">
        <w:t>applying relevant standards</w:t>
      </w:r>
    </w:p>
    <w:p w:rsidR="00000000" w:rsidRPr="00337391" w:rsidP="00337391">
      <w:pPr>
        <w:pStyle w:val="ListBullet"/>
      </w:pPr>
      <w:r w:rsidRPr="00337391">
        <w:t>researching target market and identifying fashion design needs and expectations</w:t>
      </w:r>
    </w:p>
    <w:p w:rsidR="00000000" w:rsidRPr="00337391" w:rsidP="00337391">
      <w:pPr>
        <w:pStyle w:val="ListBullet"/>
      </w:pPr>
      <w:r w:rsidRPr="00337391">
        <w:t>determining marketing objectives and identifying features and benefits of fashion designs according to needs and expectations</w:t>
      </w:r>
      <w:r w:rsidRPr="00337391">
        <w:t xml:space="preserve"> of the target market</w:t>
      </w:r>
    </w:p>
    <w:p w:rsidR="00000000" w:rsidRPr="00337391" w:rsidP="00337391">
      <w:pPr>
        <w:pStyle w:val="ListBullet"/>
      </w:pPr>
      <w:r w:rsidRPr="00337391">
        <w:t>accessing, interpreting and using data from a range of sources</w:t>
      </w:r>
    </w:p>
    <w:p w:rsidR="00000000" w:rsidRPr="00337391" w:rsidP="00337391">
      <w:pPr>
        <w:pStyle w:val="ListBullet"/>
      </w:pPr>
      <w:r w:rsidRPr="00337391">
        <w:t>determining appropriate media and appropriate strategies to reach target market</w:t>
      </w:r>
    </w:p>
    <w:p w:rsidR="00000000" w:rsidRPr="00337391" w:rsidP="00337391">
      <w:pPr>
        <w:pStyle w:val="ListBullet"/>
      </w:pPr>
      <w:r w:rsidRPr="00337391">
        <w:t>exploring and assessing marketing event options and promotional activities to market the se</w:t>
      </w:r>
      <w:r w:rsidRPr="00337391">
        <w:t>lected fashion design</w:t>
      </w:r>
    </w:p>
    <w:p w:rsidR="00000000" w:rsidRPr="00337391" w:rsidP="00337391">
      <w:pPr>
        <w:pStyle w:val="ListBullet"/>
      </w:pPr>
      <w:r w:rsidRPr="00337391">
        <w:t>developing a marketing plan for at least two (2) fashion products and determining if it will be effective in meeting marketing objectives, timing and budget requirements</w:t>
      </w:r>
    </w:p>
    <w:p w:rsidR="00000000" w:rsidRPr="00337391" w:rsidP="00337391">
      <w:pPr>
        <w:pStyle w:val="ListBullet"/>
      </w:pPr>
      <w:r w:rsidRPr="00337391">
        <w:t>documenting marketing plan according to industry practices</w:t>
      </w:r>
    </w:p>
    <w:p w:rsidR="00000000" w:rsidRPr="00337391" w:rsidP="00337391">
      <w:pPr>
        <w:pStyle w:val="ListBullet"/>
      </w:pPr>
      <w:r w:rsidRPr="00337391">
        <w:t>recording reports on marketing opportunities and strategies and presenting them to appropriate personnel.</w:t>
      </w:r>
    </w:p>
    <w:p w:rsidR="00000000" w:rsidRPr="00337391" w:rsidP="00337391">
      <w:pPr>
        <w:pStyle w:val="AllowPageBreak"/>
      </w:pPr>
    </w:p>
    <w:p w:rsidR="00000000" w:rsidRPr="00337391" w:rsidP="00337391">
      <w:pPr>
        <w:pStyle w:val="Heading1"/>
      </w:pPr>
      <w:bookmarkStart w:id="13" w:name="O_930436"/>
      <w:bookmarkEnd w:id="13"/>
      <w:r w:rsidRPr="00337391">
        <w:t>Knowledge Evidence</w:t>
      </w:r>
    </w:p>
    <w:p w:rsidR="00000000" w:rsidRPr="00337391" w:rsidP="00DB6590">
      <w:pPr>
        <w:pStyle w:val="BodyText"/>
      </w:pPr>
      <w:r w:rsidRPr="00337391">
        <w:t>Evidence must be provided that demonstrates knowledge of:</w:t>
      </w:r>
    </w:p>
    <w:p w:rsidR="00000000" w:rsidRPr="00337391" w:rsidP="00337391">
      <w:pPr>
        <w:pStyle w:val="ListBullet"/>
      </w:pPr>
      <w:r w:rsidRPr="00337391">
        <w:t xml:space="preserve">safe work practices and procedures and use of personal </w:t>
      </w:r>
      <w:r w:rsidRPr="00337391">
        <w:t>protective equipment (PPE)</w:t>
      </w:r>
    </w:p>
    <w:p w:rsidR="00000000" w:rsidRPr="00337391" w:rsidP="00337391">
      <w:pPr>
        <w:pStyle w:val="ListBullet"/>
      </w:pPr>
      <w:r w:rsidRPr="00337391">
        <w:t>relevant Australian Standards</w:t>
      </w:r>
    </w:p>
    <w:p w:rsidR="00000000" w:rsidRPr="00337391" w:rsidP="00337391">
      <w:pPr>
        <w:pStyle w:val="ListBullet"/>
      </w:pPr>
      <w:r w:rsidRPr="00337391">
        <w:t>marketing details</w:t>
      </w:r>
    </w:p>
    <w:p w:rsidR="00000000" w:rsidRPr="00337391" w:rsidP="00337391">
      <w:pPr>
        <w:pStyle w:val="ListBullet"/>
      </w:pPr>
      <w:r w:rsidRPr="00337391">
        <w:t>marketing objectives:</w:t>
      </w:r>
    </w:p>
    <w:p w:rsidR="00000000" w:rsidRPr="00337391" w:rsidP="00337391">
      <w:pPr>
        <w:pStyle w:val="ListBullet2"/>
      </w:pPr>
      <w:r w:rsidRPr="00337391">
        <w:t>client position</w:t>
      </w:r>
    </w:p>
    <w:p w:rsidR="00000000" w:rsidRPr="00337391" w:rsidP="00337391">
      <w:pPr>
        <w:pStyle w:val="ListBullet2"/>
      </w:pPr>
      <w:r w:rsidRPr="00337391">
        <w:t>range of fashion products in marketplace</w:t>
      </w:r>
    </w:p>
    <w:p w:rsidR="00000000" w:rsidRPr="00337391" w:rsidP="00337391">
      <w:pPr>
        <w:pStyle w:val="ListBullet2"/>
      </w:pPr>
      <w:r w:rsidRPr="00337391">
        <w:t>marketing objectives and sales targets</w:t>
      </w:r>
    </w:p>
    <w:p w:rsidR="00000000" w:rsidRPr="00337391" w:rsidP="00337391">
      <w:pPr>
        <w:pStyle w:val="ListBullet2"/>
      </w:pPr>
      <w:r w:rsidRPr="00337391">
        <w:t>product pricing strategy</w:t>
      </w:r>
    </w:p>
    <w:p w:rsidR="00000000" w:rsidRPr="00337391" w:rsidP="00337391">
      <w:pPr>
        <w:pStyle w:val="ListBullet2"/>
      </w:pPr>
      <w:r w:rsidRPr="00337391">
        <w:t>position in market</w:t>
      </w:r>
    </w:p>
    <w:p w:rsidR="00000000" w:rsidRPr="00337391" w:rsidP="00337391">
      <w:pPr>
        <w:pStyle w:val="ListBullet2"/>
      </w:pPr>
      <w:r w:rsidRPr="00337391">
        <w:t>packaging and distribution requirements</w:t>
      </w:r>
    </w:p>
    <w:p w:rsidR="00000000" w:rsidRPr="00337391" w:rsidP="00337391">
      <w:pPr>
        <w:pStyle w:val="ListBullet"/>
      </w:pPr>
      <w:r w:rsidRPr="00337391">
        <w:t>marketing practices in the fashion industry</w:t>
      </w:r>
    </w:p>
    <w:p w:rsidR="00000000" w:rsidRPr="00337391" w:rsidP="00337391">
      <w:pPr>
        <w:pStyle w:val="ListBullet"/>
      </w:pPr>
      <w:r w:rsidRPr="00337391">
        <w:t>concepts of marketing cycle and product life cycle</w:t>
      </w:r>
    </w:p>
    <w:p w:rsidR="00000000" w:rsidRPr="00337391" w:rsidP="00337391">
      <w:pPr>
        <w:pStyle w:val="ListBullet"/>
      </w:pPr>
      <w:r w:rsidRPr="00337391">
        <w:t>marketing tools and media for the fashion industry:</w:t>
      </w:r>
    </w:p>
    <w:p w:rsidR="00000000" w:rsidRPr="00337391" w:rsidP="00337391">
      <w:pPr>
        <w:pStyle w:val="ListBullet2"/>
      </w:pPr>
      <w:r w:rsidRPr="00337391">
        <w:t>print (e.g. magazines, and regional and metropolitan newspapers)</w:t>
      </w:r>
    </w:p>
    <w:p w:rsidR="00000000" w:rsidRPr="00337391" w:rsidP="00337391">
      <w:pPr>
        <w:pStyle w:val="ListBullet2"/>
      </w:pPr>
      <w:r w:rsidRPr="00337391">
        <w:t>au</w:t>
      </w:r>
      <w:r w:rsidRPr="00337391">
        <w:t>dio (e.g. radio)</w:t>
      </w:r>
    </w:p>
    <w:p w:rsidR="00000000" w:rsidRPr="00337391" w:rsidP="00337391">
      <w:pPr>
        <w:pStyle w:val="ListBullet2"/>
      </w:pPr>
      <w:r w:rsidRPr="00337391">
        <w:t>visual (e.g. video, television and DVD)</w:t>
      </w:r>
    </w:p>
    <w:p w:rsidR="00000000" w:rsidRPr="00337391" w:rsidP="00337391">
      <w:pPr>
        <w:pStyle w:val="ListBullet2"/>
      </w:pPr>
      <w:r w:rsidRPr="00337391">
        <w:t>electronic (e.g. email, websites and social media)</w:t>
      </w:r>
    </w:p>
    <w:p w:rsidR="00000000" w:rsidRPr="00337391" w:rsidP="00337391">
      <w:pPr>
        <w:pStyle w:val="ListBullet2"/>
      </w:pPr>
      <w:r w:rsidRPr="00337391">
        <w:t>features of media (e.g. edi)torials, advertising, photos and testimonials</w:t>
      </w:r>
    </w:p>
    <w:p w:rsidR="00000000" w:rsidRPr="00337391" w:rsidP="00337391">
      <w:pPr>
        <w:pStyle w:val="ListBullet"/>
      </w:pPr>
      <w:r w:rsidRPr="00337391">
        <w:t>marketing events and promotional activities:</w:t>
      </w:r>
    </w:p>
    <w:p w:rsidR="00000000" w:rsidRPr="00337391" w:rsidP="00337391">
      <w:pPr>
        <w:pStyle w:val="ListBullet2"/>
      </w:pPr>
      <w:r w:rsidRPr="00337391">
        <w:t>launches</w:t>
      </w:r>
    </w:p>
    <w:p w:rsidR="00000000" w:rsidRPr="00337391" w:rsidP="00337391">
      <w:pPr>
        <w:pStyle w:val="ListBullet2"/>
      </w:pPr>
      <w:r w:rsidRPr="00337391">
        <w:t>fashion parades</w:t>
      </w:r>
    </w:p>
    <w:p w:rsidR="00000000" w:rsidRPr="00337391" w:rsidP="00337391">
      <w:pPr>
        <w:pStyle w:val="ListBullet2"/>
      </w:pPr>
      <w:r w:rsidRPr="00337391">
        <w:t>exhibitions</w:t>
      </w:r>
    </w:p>
    <w:p w:rsidR="00000000" w:rsidRPr="00337391" w:rsidP="00337391">
      <w:pPr>
        <w:pStyle w:val="ListBullet2"/>
      </w:pPr>
      <w:r w:rsidRPr="00337391">
        <w:t>shows</w:t>
      </w:r>
    </w:p>
    <w:p w:rsidR="00000000" w:rsidRPr="00337391" w:rsidP="00337391">
      <w:pPr>
        <w:pStyle w:val="ListBullet2"/>
      </w:pPr>
      <w:r w:rsidRPr="00337391">
        <w:t>demonstrations</w:t>
      </w:r>
    </w:p>
    <w:p w:rsidR="00000000" w:rsidRPr="00337391" w:rsidP="00337391">
      <w:pPr>
        <w:pStyle w:val="ListBullet2"/>
      </w:pPr>
      <w:r w:rsidRPr="00337391">
        <w:t>press conferences</w:t>
      </w:r>
    </w:p>
    <w:p w:rsidR="00000000" w:rsidRPr="00337391" w:rsidP="00337391">
      <w:pPr>
        <w:pStyle w:val="ListBullet2"/>
      </w:pPr>
      <w:r w:rsidRPr="00337391">
        <w:t>media events</w:t>
      </w:r>
    </w:p>
    <w:p w:rsidR="00000000" w:rsidRPr="00337391" w:rsidP="00337391">
      <w:pPr>
        <w:pStyle w:val="ListBullet"/>
      </w:pPr>
      <w:r w:rsidRPr="00337391">
        <w:t>workplace practices</w:t>
      </w:r>
    </w:p>
    <w:p w:rsidR="00000000" w:rsidRPr="00337391" w:rsidP="00337391">
      <w:pPr>
        <w:pStyle w:val="ListBullet"/>
      </w:pPr>
      <w:r w:rsidRPr="00337391">
        <w:t>recording and reporting practices.</w:t>
      </w:r>
    </w:p>
    <w:p w:rsidR="00000000" w:rsidRPr="00337391" w:rsidP="00337391">
      <w:pPr>
        <w:pStyle w:val="AllowPageBreak"/>
      </w:pPr>
    </w:p>
    <w:p w:rsidR="00000000" w:rsidRPr="00337391" w:rsidP="00337391">
      <w:pPr>
        <w:pStyle w:val="Heading1"/>
      </w:pPr>
      <w:bookmarkStart w:id="14" w:name="O_930435"/>
      <w:bookmarkEnd w:id="14"/>
      <w:r w:rsidRPr="00337391">
        <w:t>Assessment Conditions</w:t>
      </w:r>
    </w:p>
    <w:p w:rsidR="00000000" w:rsidRPr="00337391" w:rsidP="00337391">
      <w:pPr>
        <w:pStyle w:val="ListBullet"/>
      </w:pPr>
      <w:r w:rsidRPr="00337391">
        <w:t>Assessors must:</w:t>
      </w:r>
    </w:p>
    <w:p w:rsidR="00000000" w:rsidRPr="00337391" w:rsidP="00337391">
      <w:pPr>
        <w:pStyle w:val="ListBullet2"/>
      </w:pPr>
      <w:r w:rsidRPr="00337391">
        <w:t>satisfy the assessor competency requirements that are in place at the time of t</w:t>
      </w:r>
      <w:r w:rsidRPr="00337391">
        <w:t>he assessment, as set by the VET regulator</w:t>
      </w:r>
    </w:p>
    <w:p w:rsidR="00000000" w:rsidRPr="00337391" w:rsidP="00337391">
      <w:pPr>
        <w:pStyle w:val="ListBullet2"/>
      </w:pPr>
      <w:r w:rsidRPr="00337391">
        <w:t>have vocational competency in developing marketing plans for fashion products, at least to the level being assessed, with relevant industry knowledge and experience.</w:t>
      </w:r>
    </w:p>
    <w:p w:rsidR="00000000" w:rsidRPr="00337391" w:rsidP="00337391">
      <w:pPr>
        <w:pStyle w:val="ListBullet"/>
      </w:pPr>
      <w:r w:rsidRPr="00337391">
        <w:t>Assessment should occur in o</w:t>
      </w:r>
      <w:r w:rsidRPr="00337391">
        <w:t>perational workplace situations. Where this is not possible, or where personal safety or environmental damage are limiting factors, assessment must occur in a sufficiently rigorous simulated environment reflecting realistic operational workplace conditions</w:t>
      </w:r>
      <w:r w:rsidRPr="00337391">
        <w:t xml:space="preserve">. This must cover all aspects of workplace performance, including environment, task skills, task management skills, contingency management skills and job role environment skills. </w:t>
      </w:r>
    </w:p>
    <w:p w:rsidR="00000000" w:rsidRPr="00337391" w:rsidP="00337391">
      <w:pPr>
        <w:pStyle w:val="ListBullet"/>
      </w:pPr>
      <w:r w:rsidRPr="00337391">
        <w:t>Assessment processes and techniques must be appropriate to the language, lit</w:t>
      </w:r>
      <w:r w:rsidRPr="00337391">
        <w:t>eracy and numeracy requirements of the work being performed and the needs of the candidate.</w:t>
      </w:r>
    </w:p>
    <w:p w:rsidR="00000000" w:rsidRPr="00337391" w:rsidP="00337391">
      <w:pPr>
        <w:pStyle w:val="ListBullet"/>
      </w:pPr>
      <w:r w:rsidRPr="00337391">
        <w:t>Conditions for assessment must include access to all tools, equipment, materials and documentation required, including relevant workplace procedures, product and ma</w:t>
      </w:r>
      <w:r w:rsidRPr="00337391">
        <w:t>nufacturing specifications associated with this unit.</w:t>
      </w:r>
    </w:p>
    <w:p w:rsidR="00000000" w:rsidRPr="00337391" w:rsidP="00337391">
      <w:pPr>
        <w:pStyle w:val="AllowPageBreak"/>
      </w:pPr>
    </w:p>
    <w:p w:rsidR="00000000" w:rsidRPr="00337391" w:rsidP="00337391">
      <w:pPr>
        <w:pStyle w:val="Heading1"/>
      </w:pPr>
      <w:bookmarkStart w:id="15" w:name="O_930433"/>
      <w:bookmarkEnd w:id="15"/>
      <w:r w:rsidRPr="00337391">
        <w:t>Links</w:t>
      </w:r>
    </w:p>
    <w:p w:rsidR="00000000" w:rsidRPr="00337391" w:rsidP="00DB6590">
      <w:pPr>
        <w:pStyle w:val="BodyText"/>
      </w:pPr>
      <w:r w:rsidRPr="00337391">
        <w:t xml:space="preserve">Companion Volume implementation guides are found in VETNet - </w:t>
      </w:r>
      <w:r>
        <w:fldChar w:fldCharType="begin"/>
      </w:r>
      <w:r>
        <w:instrText xml:space="preserve"> HYPERLINK "https://vetnet.gov.au/Pages/TrainingDocs.aspx?q=a203ec5c-de7d-406b-b3e1-8f1a9b76e92e" </w:instrText>
      </w:r>
      <w:r>
        <w:fldChar w:fldCharType="separate"/>
      </w:r>
      <w:r w:rsidRPr="00D333D4">
        <w:rPr>
          <w:rStyle w:val="Hyperlink"/>
        </w:rPr>
        <w:t>https://vetnet.gov.au/Pages/TrainingDocs.aspx?q=a203ec5c-de7d-406b-b3e1-8f1a9b76e92e</w:t>
      </w:r>
      <w:r>
        <w:fldChar w:fldCharType="end"/>
      </w:r>
    </w:p>
    <w:p w:rsidR="00000000" w:rsidRPr="00337391" w:rsidP="00337391"/>
    <w:sectPr w:rsidSect="00337391">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3739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37391" w:rsidRPr="00DB6590" w:rsidP="00DB6590">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3739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B6590" w:rsidP="00337391">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DB6590" w:rsidP="00337391">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Skills Insight</w:t>
    </w:r>
    <w:r>
      <w:fldChar w:fldCharType="end"/>
    </w:r>
  </w:p>
  <w:p w:rsidR="00DB6590" w:rsidP="00337391">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37391" w:rsidP="00337391">
    <w:pPr>
      <w:pStyle w:val="Footer"/>
      <w:framePr w:wrap="around"/>
    </w:pPr>
    <w:r>
      <w:fldChar w:fldCharType="begin"/>
    </w:r>
    <w:r>
      <w:instrText xml:space="preserve"> DOCPROPERTY  Subject  \* MERGEFORMAT </w:instrText>
    </w:r>
    <w:r>
      <w:fldChar w:fldCharType="separate"/>
    </w:r>
    <w:r w:rsidR="00DB6590">
      <w:t>Approved</w:t>
    </w:r>
    <w:r w:rsidR="00DB6590">
      <w:fldChar w:fldCharType="end"/>
    </w:r>
    <w:r>
      <w:tab/>
      <w:t xml:space="preserve">Page </w:t>
    </w:r>
    <w:r>
      <w:fldChar w:fldCharType="begin"/>
    </w:r>
    <w:r>
      <w:instrText xml:space="preserve"> PAGE  \* Arabic  \* MERGEFORMAT </w:instrText>
    </w:r>
    <w:r>
      <w:fldChar w:fldCharType="separate"/>
    </w:r>
    <w:r w:rsidR="00DB6590">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DB6590">
      <w:rPr>
        <w:noProof/>
      </w:rPr>
      <w:t>5</w:t>
    </w:r>
    <w:r>
      <w:rPr>
        <w:noProof/>
      </w:rPr>
      <w:fldChar w:fldCharType="end"/>
    </w:r>
  </w:p>
  <w:p w:rsidR="00337391" w:rsidP="00337391">
    <w:pPr>
      <w:pStyle w:val="Footer"/>
      <w:framePr w:wrap="around"/>
    </w:pPr>
    <w:r>
      <w:t xml:space="preserve">© Commonwealth of Australia, </w:t>
    </w:r>
    <w:r>
      <w:fldChar w:fldCharType="begin"/>
    </w:r>
    <w:r>
      <w:instrText xml:space="preserve"> DATE  \@ "yyyy"  \* MERGEFORMAT </w:instrText>
    </w:r>
    <w:r>
      <w:fldChar w:fldCharType="separate"/>
    </w:r>
    <w:r w:rsidR="00DB6590">
      <w:rPr>
        <w:noProof/>
      </w:rPr>
      <w:t>2025</w:t>
    </w:r>
    <w:r>
      <w:fldChar w:fldCharType="end"/>
    </w:r>
    <w:r>
      <w:tab/>
    </w:r>
    <w:r>
      <w:fldChar w:fldCharType="begin"/>
    </w:r>
    <w:r>
      <w:instrText xml:space="preserve"> DOCPROPERTY  Author  \* MERGEFORMAT </w:instrText>
    </w:r>
    <w:r>
      <w:fldChar w:fldCharType="separate"/>
    </w:r>
    <w:r w:rsidR="00DB6590">
      <w:t>Skills Insight</w:t>
    </w:r>
    <w:r w:rsidR="00DB6590">
      <w:fldChar w:fldCharType="end"/>
    </w:r>
  </w:p>
  <w:p w:rsidR="00337391" w:rsidP="00337391">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3739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B6590"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337391" w:rsidRPr="00DB6590" w:rsidP="00DB6590">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3739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B6590" w:rsidRPr="002D2AF8" w:rsidP="00337391">
    <w:pPr>
      <w:pStyle w:val="Header"/>
      <w:framePr w:wrap="around"/>
    </w:pPr>
    <w:r>
      <w:fldChar w:fldCharType="begin"/>
    </w:r>
    <w:r>
      <w:instrText xml:space="preserve"> TITLE   \* MERGEFORMAT </w:instrText>
    </w:r>
    <w:r>
      <w:fldChar w:fldCharType="separate"/>
    </w:r>
    <w:r>
      <w:t>MSTFD5004 Develop marketing plans for fashion products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DB6590" w:rsidP="00337391">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37391" w:rsidRPr="002D2AF8" w:rsidP="00337391">
    <w:pPr>
      <w:pStyle w:val="Header"/>
      <w:framePr w:wrap="around"/>
    </w:pPr>
    <w:r>
      <w:fldChar w:fldCharType="begin"/>
    </w:r>
    <w:r>
      <w:instrText xml:space="preserve"> TITLE   \* MERGEFORMAT </w:instrText>
    </w:r>
    <w:r>
      <w:fldChar w:fldCharType="separate"/>
    </w:r>
    <w:r w:rsidR="00DB6590">
      <w:t>MSTFD5004 Develop marketing plans for fashion products</w:t>
    </w:r>
    <w:r w:rsidR="00DB6590">
      <w:fldChar w:fldCharType="end"/>
    </w:r>
    <w:r>
      <w:tab/>
      <w:t xml:space="preserve">Date this document was generated: </w:t>
    </w:r>
    <w:r>
      <w:fldChar w:fldCharType="begin"/>
    </w:r>
    <w:r>
      <w:instrText xml:space="preserve"> CREATEDATE  \@ "d MMMM yyyy"  \* MERGEFORMAT </w:instrText>
    </w:r>
    <w:r>
      <w:fldChar w:fldCharType="separate"/>
    </w:r>
    <w:r w:rsidR="00DB6590">
      <w:rPr>
        <w:noProof/>
      </w:rPr>
      <w:t>2 March 2025</w:t>
    </w:r>
    <w:r>
      <w:fldChar w:fldCharType="end"/>
    </w:r>
  </w:p>
  <w:p w:rsidR="00337391" w:rsidP="00337391">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30580D5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C21E6C2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3998CD1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37391"/>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337391"/>
    <w:pPr>
      <w:spacing w:before="360" w:after="60"/>
      <w:outlineLvl w:val="0"/>
    </w:pPr>
    <w:rPr>
      <w:sz w:val="32"/>
    </w:rPr>
  </w:style>
  <w:style w:type="paragraph" w:styleId="Heading2">
    <w:name w:val="heading 2"/>
    <w:basedOn w:val="HeadingBase"/>
    <w:next w:val="BodyText"/>
    <w:link w:val="Heading2Char"/>
    <w:qFormat/>
    <w:rsid w:val="00337391"/>
    <w:pPr>
      <w:keepLines/>
      <w:spacing w:before="240" w:after="120"/>
      <w:outlineLvl w:val="1"/>
    </w:pPr>
    <w:rPr>
      <w:sz w:val="28"/>
      <w:szCs w:val="40"/>
    </w:rPr>
  </w:style>
  <w:style w:type="paragraph" w:styleId="Heading3">
    <w:name w:val="heading 3"/>
    <w:basedOn w:val="HeadingBase"/>
    <w:next w:val="BodyText"/>
    <w:link w:val="Heading3Char"/>
    <w:qFormat/>
    <w:rsid w:val="00337391"/>
    <w:pPr>
      <w:spacing w:before="180" w:after="120"/>
      <w:outlineLvl w:val="2"/>
    </w:pPr>
    <w:rPr>
      <w:spacing w:val="-10"/>
      <w:kern w:val="32"/>
    </w:rPr>
  </w:style>
  <w:style w:type="paragraph" w:styleId="Heading4">
    <w:name w:val="heading 4"/>
    <w:basedOn w:val="HeadingBase"/>
    <w:next w:val="BodyText"/>
    <w:link w:val="Heading4Char"/>
    <w:qFormat/>
    <w:rsid w:val="00337391"/>
    <w:pPr>
      <w:spacing w:before="160" w:after="120"/>
      <w:outlineLvl w:val="3"/>
    </w:pPr>
    <w:rPr>
      <w:sz w:val="22"/>
    </w:rPr>
  </w:style>
  <w:style w:type="paragraph" w:styleId="Heading5">
    <w:name w:val="heading 5"/>
    <w:basedOn w:val="HeadingBase"/>
    <w:next w:val="Normal"/>
    <w:link w:val="Heading5Char"/>
    <w:qFormat/>
    <w:rsid w:val="00337391"/>
    <w:pPr>
      <w:spacing w:before="80"/>
      <w:outlineLvl w:val="4"/>
    </w:pPr>
    <w:rPr>
      <w:color w:val="918585"/>
      <w:sz w:val="20"/>
    </w:rPr>
  </w:style>
  <w:style w:type="paragraph" w:styleId="Heading6">
    <w:name w:val="heading 6"/>
    <w:basedOn w:val="HeadingBase"/>
    <w:next w:val="Normal"/>
    <w:link w:val="Heading6Char"/>
    <w:qFormat/>
    <w:rsid w:val="00337391"/>
    <w:pPr>
      <w:spacing w:before="60"/>
      <w:outlineLvl w:val="5"/>
    </w:pPr>
    <w:rPr>
      <w:color w:val="918585"/>
      <w:sz w:val="20"/>
    </w:rPr>
  </w:style>
  <w:style w:type="paragraph" w:styleId="Heading7">
    <w:name w:val="heading 7"/>
    <w:basedOn w:val="Normal"/>
    <w:next w:val="Normal"/>
    <w:link w:val="Heading7Char"/>
    <w:qFormat/>
    <w:rsid w:val="00337391"/>
    <w:pPr>
      <w:ind w:left="720"/>
      <w:outlineLvl w:val="6"/>
    </w:pPr>
    <w:rPr>
      <w:i/>
    </w:rPr>
  </w:style>
  <w:style w:type="paragraph" w:styleId="Heading8">
    <w:name w:val="heading 8"/>
    <w:basedOn w:val="Normal"/>
    <w:next w:val="Normal"/>
    <w:link w:val="Heading8Char"/>
    <w:qFormat/>
    <w:rsid w:val="00337391"/>
    <w:pPr>
      <w:ind w:left="720"/>
      <w:outlineLvl w:val="7"/>
    </w:pPr>
    <w:rPr>
      <w:i/>
    </w:rPr>
  </w:style>
  <w:style w:type="paragraph" w:styleId="Heading9">
    <w:name w:val="heading 9"/>
    <w:basedOn w:val="Normal"/>
    <w:next w:val="Normal"/>
    <w:link w:val="Heading9Char"/>
    <w:qFormat/>
    <w:rsid w:val="00337391"/>
    <w:pPr>
      <w:ind w:left="720"/>
      <w:outlineLvl w:val="8"/>
    </w:pPr>
    <w:rPr>
      <w:i/>
    </w:rPr>
  </w:style>
  <w:style w:type="character" w:default="1" w:styleId="DefaultParagraphFont">
    <w:name w:val="Default Paragraph Font"/>
    <w:uiPriority w:val="1"/>
    <w:unhideWhenUsed/>
    <w:rsid w:val="0033739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37391"/>
  </w:style>
  <w:style w:type="character" w:customStyle="1" w:styleId="Heading1Char">
    <w:name w:val="Heading 1 Char"/>
    <w:basedOn w:val="DefaultParagraphFont"/>
    <w:link w:val="Heading1"/>
    <w:rsid w:val="00337391"/>
    <w:rPr>
      <w:rFonts w:ascii="Times New Roman" w:eastAsia="Times New Roman" w:hAnsi="Times New Roman" w:cs="Times New Roman"/>
      <w:b/>
      <w:sz w:val="32"/>
      <w:szCs w:val="20"/>
      <w:lang w:eastAsia="en-US"/>
    </w:rPr>
  </w:style>
  <w:style w:type="paragraph" w:styleId="BodyText">
    <w:name w:val="Body Text"/>
    <w:basedOn w:val="Normal"/>
    <w:link w:val="BodyTextChar"/>
    <w:rsid w:val="00337391"/>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337391"/>
    <w:rPr>
      <w:rFonts w:ascii="Times New Roman" w:eastAsia="Times New Roman" w:hAnsi="Times New Roman" w:cs="Times New Roman"/>
      <w:sz w:val="24"/>
      <w:lang w:eastAsia="en-US"/>
    </w:rPr>
  </w:style>
  <w:style w:type="paragraph" w:styleId="ListBullet">
    <w:name w:val="List Bullet"/>
    <w:basedOn w:val="List"/>
    <w:rsid w:val="00337391"/>
    <w:pPr>
      <w:numPr>
        <w:numId w:val="12"/>
      </w:numPr>
      <w:tabs>
        <w:tab w:val="clear" w:pos="340"/>
      </w:tabs>
      <w:spacing w:before="40" w:after="40"/>
    </w:pPr>
  </w:style>
  <w:style w:type="character" w:customStyle="1" w:styleId="SpecialBold">
    <w:name w:val="Special Bold"/>
    <w:basedOn w:val="DefaultParagraphFont"/>
    <w:rsid w:val="00337391"/>
    <w:rPr>
      <w:b/>
      <w:spacing w:val="0"/>
    </w:rPr>
  </w:style>
  <w:style w:type="paragraph" w:styleId="ListBullet2">
    <w:name w:val="List Bullet 2"/>
    <w:basedOn w:val="List2"/>
    <w:rsid w:val="00337391"/>
    <w:pPr>
      <w:numPr>
        <w:numId w:val="13"/>
      </w:numPr>
      <w:tabs>
        <w:tab w:val="clear" w:pos="680"/>
      </w:tabs>
    </w:pPr>
  </w:style>
  <w:style w:type="paragraph" w:customStyle="1" w:styleId="SuperHeading">
    <w:name w:val="SuperHeading"/>
    <w:basedOn w:val="Normal"/>
    <w:rsid w:val="00337391"/>
    <w:pPr>
      <w:spacing w:before="240" w:after="120"/>
      <w:outlineLvl w:val="0"/>
    </w:pPr>
    <w:rPr>
      <w:rFonts w:ascii="Times New Roman" w:hAnsi="Times New Roman"/>
      <w:b/>
      <w:sz w:val="32"/>
    </w:rPr>
  </w:style>
  <w:style w:type="paragraph" w:customStyle="1" w:styleId="AllowPageBreak">
    <w:name w:val="AllowPageBreak"/>
    <w:rsid w:val="00337391"/>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337391"/>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337391"/>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337391"/>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337391"/>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3739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37391"/>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337391"/>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337391"/>
    <w:rPr>
      <w:rFonts w:ascii="Courier New" w:eastAsia="Times New Roman" w:hAnsi="Courier New" w:cs="Times New Roman"/>
      <w:i/>
      <w:szCs w:val="20"/>
      <w:lang w:eastAsia="en-US"/>
    </w:rPr>
  </w:style>
  <w:style w:type="paragraph" w:customStyle="1" w:styleId="HeadingBase">
    <w:name w:val="Heading Base"/>
    <w:rsid w:val="0033739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37391"/>
    <w:pPr>
      <w:tabs>
        <w:tab w:val="right" w:leader="dot" w:pos="9072"/>
      </w:tabs>
      <w:ind w:left="567"/>
    </w:pPr>
    <w:rPr>
      <w:szCs w:val="22"/>
    </w:rPr>
  </w:style>
  <w:style w:type="paragraph" w:customStyle="1" w:styleId="TOCBase">
    <w:name w:val="TOC Base"/>
    <w:rsid w:val="0033739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37391"/>
    <w:pPr>
      <w:tabs>
        <w:tab w:val="right" w:leader="dot" w:pos="9072"/>
      </w:tabs>
      <w:spacing w:before="40" w:after="40"/>
      <w:ind w:left="284"/>
    </w:pPr>
    <w:rPr>
      <w:rFonts w:ascii="Times New Roman" w:hAnsi="Times New Roman"/>
    </w:rPr>
  </w:style>
  <w:style w:type="paragraph" w:styleId="TOC1">
    <w:name w:val="toc 1"/>
    <w:basedOn w:val="TOCBase"/>
    <w:next w:val="Normal"/>
    <w:rsid w:val="00337391"/>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33739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37391"/>
    <w:rPr>
      <w:rFonts w:ascii="Times New Roman" w:eastAsia="Times New Roman" w:hAnsi="Times New Roman" w:cs="Times New Roman"/>
      <w:sz w:val="16"/>
      <w:lang w:eastAsia="en-US"/>
    </w:rPr>
  </w:style>
  <w:style w:type="paragraph" w:styleId="Title">
    <w:name w:val="Title"/>
    <w:basedOn w:val="HeadingBase"/>
    <w:link w:val="TitleChar"/>
    <w:qFormat/>
    <w:rsid w:val="00337391"/>
    <w:pPr>
      <w:spacing w:before="5040"/>
      <w:jc w:val="center"/>
    </w:pPr>
    <w:rPr>
      <w:sz w:val="48"/>
      <w:szCs w:val="72"/>
      <w:lang w:val="en-US"/>
    </w:rPr>
  </w:style>
  <w:style w:type="character" w:customStyle="1" w:styleId="TitleChar">
    <w:name w:val="Title Char"/>
    <w:basedOn w:val="DefaultParagraphFont"/>
    <w:link w:val="Title"/>
    <w:rsid w:val="0033739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37391"/>
    <w:pPr>
      <w:tabs>
        <w:tab w:val="left" w:pos="3600"/>
        <w:tab w:val="left" w:pos="3958"/>
      </w:tabs>
    </w:pPr>
  </w:style>
  <w:style w:type="paragraph" w:styleId="List">
    <w:name w:val="List"/>
    <w:basedOn w:val="BodyText"/>
    <w:next w:val="BodyText"/>
    <w:rsid w:val="00337391"/>
    <w:pPr>
      <w:tabs>
        <w:tab w:val="left" w:pos="340"/>
      </w:tabs>
      <w:spacing w:before="60" w:after="60"/>
      <w:ind w:left="340" w:hanging="340"/>
    </w:pPr>
  </w:style>
  <w:style w:type="paragraph" w:customStyle="1" w:styleId="Note">
    <w:name w:val="Note"/>
    <w:basedOn w:val="BodyText"/>
    <w:rsid w:val="00337391"/>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337391"/>
    <w:pPr>
      <w:framePr w:wrap="auto" w:hAnchor="text" w:y="6049"/>
    </w:pPr>
    <w:rPr>
      <w:color w:val="000000"/>
      <w:sz w:val="40"/>
    </w:rPr>
  </w:style>
  <w:style w:type="paragraph" w:customStyle="1" w:styleId="TOCTitle">
    <w:name w:val="TOCTitle"/>
    <w:basedOn w:val="Heading1"/>
    <w:rsid w:val="00337391"/>
    <w:pPr>
      <w:spacing w:after="240"/>
      <w:jc w:val="center"/>
      <w:outlineLvl w:val="9"/>
    </w:pPr>
    <w:rPr>
      <w:caps/>
    </w:rPr>
  </w:style>
  <w:style w:type="paragraph" w:customStyle="1" w:styleId="Version">
    <w:name w:val="Version"/>
    <w:rsid w:val="00337391"/>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337391"/>
    <w:pPr>
      <w:keepNext w:val="0"/>
      <w:tabs>
        <w:tab w:val="right" w:pos="4176"/>
      </w:tabs>
      <w:ind w:left="198" w:hanging="198"/>
    </w:pPr>
    <w:rPr>
      <w:rFonts w:ascii="Garamond" w:hAnsi="Garamond"/>
    </w:rPr>
  </w:style>
  <w:style w:type="paragraph" w:styleId="IndexHeading">
    <w:name w:val="index heading"/>
    <w:basedOn w:val="Normal"/>
    <w:next w:val="Index1"/>
    <w:semiHidden/>
    <w:rsid w:val="00337391"/>
    <w:pPr>
      <w:spacing w:before="120" w:after="120"/>
    </w:pPr>
    <w:rPr>
      <w:rFonts w:ascii="Arial" w:hAnsi="Arial"/>
      <w:b/>
      <w:color w:val="918585"/>
      <w:sz w:val="24"/>
    </w:rPr>
  </w:style>
  <w:style w:type="paragraph" w:styleId="Header">
    <w:name w:val="header"/>
    <w:basedOn w:val="Normal"/>
    <w:link w:val="HeaderChar"/>
    <w:rsid w:val="0033739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37391"/>
    <w:rPr>
      <w:rFonts w:ascii="Times New Roman" w:eastAsia="Times New Roman" w:hAnsi="Times New Roman" w:cs="Times New Roman"/>
      <w:sz w:val="16"/>
      <w:szCs w:val="20"/>
      <w:lang w:val="en-GB" w:eastAsia="en-US"/>
    </w:rPr>
  </w:style>
  <w:style w:type="paragraph" w:customStyle="1" w:styleId="Chapter">
    <w:name w:val="Chapter"/>
    <w:basedOn w:val="Normal"/>
    <w:rsid w:val="00337391"/>
    <w:pPr>
      <w:spacing w:before="240"/>
    </w:pPr>
    <w:rPr>
      <w:rFonts w:ascii="Times New Roman" w:hAnsi="Times New Roman"/>
      <w:smallCaps/>
      <w:spacing w:val="80"/>
      <w:sz w:val="28"/>
    </w:rPr>
  </w:style>
  <w:style w:type="paragraph" w:customStyle="1" w:styleId="InChapter">
    <w:name w:val="InChapter"/>
    <w:basedOn w:val="Heading3"/>
    <w:rsid w:val="00337391"/>
    <w:pPr>
      <w:spacing w:after="240"/>
      <w:outlineLvl w:val="9"/>
    </w:pPr>
    <w:rPr>
      <w:noProof/>
    </w:rPr>
  </w:style>
  <w:style w:type="paragraph" w:styleId="Index2">
    <w:name w:val="index 2"/>
    <w:basedOn w:val="Normal"/>
    <w:next w:val="Normal"/>
    <w:semiHidden/>
    <w:rsid w:val="00337391"/>
    <w:pPr>
      <w:tabs>
        <w:tab w:val="right" w:pos="4176"/>
      </w:tabs>
      <w:ind w:left="568" w:hanging="284"/>
    </w:pPr>
    <w:rPr>
      <w:rFonts w:ascii="Garamond" w:hAnsi="Garamond"/>
    </w:rPr>
  </w:style>
  <w:style w:type="paragraph" w:customStyle="1" w:styleId="Byline">
    <w:name w:val="Byline"/>
    <w:rsid w:val="0033739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37391"/>
    <w:pPr>
      <w:tabs>
        <w:tab w:val="clear" w:pos="3600"/>
        <w:tab w:val="clear" w:pos="3958"/>
      </w:tabs>
      <w:jc w:val="right"/>
    </w:pPr>
  </w:style>
  <w:style w:type="character" w:styleId="Emphasis">
    <w:name w:val="Emphasis"/>
    <w:basedOn w:val="DefaultParagraphFont"/>
    <w:qFormat/>
    <w:rsid w:val="00337391"/>
    <w:rPr>
      <w:i/>
    </w:rPr>
  </w:style>
  <w:style w:type="paragraph" w:styleId="Caption">
    <w:name w:val="caption"/>
    <w:basedOn w:val="BodyText"/>
    <w:next w:val="Normal"/>
    <w:qFormat/>
    <w:rsid w:val="00337391"/>
    <w:pPr>
      <w:framePr w:w="2268" w:hSpace="181" w:vSpace="181" w:wrap="around" w:vAnchor="text" w:hAnchor="page" w:x="1135" w:y="285" w:anchorLock="1"/>
    </w:pPr>
    <w:rPr>
      <w:i/>
    </w:rPr>
  </w:style>
  <w:style w:type="paragraph" w:customStyle="1" w:styleId="MiniTOCTitle">
    <w:name w:val="MiniTOCTitle"/>
    <w:basedOn w:val="Heading4"/>
    <w:rsid w:val="00337391"/>
    <w:pPr>
      <w:spacing w:before="240"/>
      <w:outlineLvl w:val="9"/>
    </w:pPr>
    <w:rPr>
      <w:noProof/>
      <w:sz w:val="24"/>
    </w:rPr>
  </w:style>
  <w:style w:type="paragraph" w:customStyle="1" w:styleId="MiniTOCItem">
    <w:name w:val="MiniTOCItem"/>
    <w:basedOn w:val="ListBullet"/>
    <w:rsid w:val="00337391"/>
    <w:pPr>
      <w:numPr>
        <w:numId w:val="0"/>
      </w:numPr>
      <w:tabs>
        <w:tab w:val="right" w:leader="dot" w:pos="6521"/>
      </w:tabs>
      <w:spacing w:before="0" w:after="0"/>
    </w:pPr>
  </w:style>
  <w:style w:type="paragraph" w:customStyle="1" w:styleId="TOFTitle">
    <w:name w:val="TOFTitle"/>
    <w:basedOn w:val="TOCTitle"/>
    <w:rsid w:val="00337391"/>
  </w:style>
  <w:style w:type="paragraph" w:styleId="TableofFigures">
    <w:name w:val="table of figures"/>
    <w:basedOn w:val="Normal"/>
    <w:next w:val="Normal"/>
    <w:semiHidden/>
    <w:rsid w:val="00337391"/>
    <w:pPr>
      <w:tabs>
        <w:tab w:val="right" w:leader="dot" w:pos="9072"/>
      </w:tabs>
      <w:ind w:left="970" w:hanging="403"/>
    </w:pPr>
    <w:rPr>
      <w:rFonts w:ascii="Times New Roman" w:hAnsi="Times New Roman"/>
      <w:b/>
    </w:rPr>
  </w:style>
  <w:style w:type="paragraph" w:styleId="ListNumber">
    <w:name w:val="List Number"/>
    <w:basedOn w:val="List"/>
    <w:rsid w:val="00337391"/>
    <w:pPr>
      <w:numPr>
        <w:numId w:val="15"/>
      </w:numPr>
      <w:tabs>
        <w:tab w:val="clear" w:pos="340"/>
      </w:tabs>
    </w:pPr>
  </w:style>
  <w:style w:type="character" w:customStyle="1" w:styleId="WingdingSymbols">
    <w:name w:val="Wingding Symbols"/>
    <w:rsid w:val="00337391"/>
    <w:rPr>
      <w:rFonts w:ascii="Wingdings" w:hAnsi="Wingdings"/>
    </w:rPr>
  </w:style>
  <w:style w:type="paragraph" w:customStyle="1" w:styleId="TableHeading">
    <w:name w:val="Table Heading"/>
    <w:basedOn w:val="HeadingBase"/>
    <w:rsid w:val="00337391"/>
    <w:pPr>
      <w:keepLines/>
      <w:pBdr>
        <w:bottom w:val="single" w:sz="6" w:space="1" w:color="918585"/>
      </w:pBdr>
      <w:spacing w:before="240"/>
    </w:pPr>
  </w:style>
  <w:style w:type="character" w:customStyle="1" w:styleId="HotSpot">
    <w:name w:val="HotSpot"/>
    <w:rsid w:val="00337391"/>
    <w:rPr>
      <w:color w:val="0033CC"/>
      <w:u w:val="none"/>
    </w:rPr>
  </w:style>
  <w:style w:type="paragraph" w:customStyle="1" w:styleId="BodyTextRight">
    <w:name w:val="Body Text Right"/>
    <w:basedOn w:val="BodyText"/>
    <w:rsid w:val="00337391"/>
    <w:pPr>
      <w:spacing w:before="0" w:after="0"/>
      <w:jc w:val="right"/>
    </w:pPr>
  </w:style>
  <w:style w:type="paragraph" w:styleId="Index3">
    <w:name w:val="index 3"/>
    <w:basedOn w:val="ListNumber2"/>
    <w:next w:val="Normal"/>
    <w:semiHidden/>
    <w:rsid w:val="00337391"/>
    <w:pPr>
      <w:numPr>
        <w:numId w:val="0"/>
      </w:numPr>
      <w:tabs>
        <w:tab w:val="right" w:leader="dot" w:pos="4176"/>
      </w:tabs>
    </w:pPr>
  </w:style>
  <w:style w:type="paragraph" w:styleId="ListNumber2">
    <w:name w:val="List Number 2"/>
    <w:basedOn w:val="List2"/>
    <w:rsid w:val="00337391"/>
    <w:pPr>
      <w:numPr>
        <w:numId w:val="10"/>
      </w:numPr>
      <w:tabs>
        <w:tab w:val="clear" w:pos="1060"/>
      </w:tabs>
    </w:pPr>
  </w:style>
  <w:style w:type="paragraph" w:customStyle="1" w:styleId="MarginNote">
    <w:name w:val="Margin Note"/>
    <w:basedOn w:val="BodyText"/>
    <w:rsid w:val="0033739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3739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37391"/>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337391"/>
    <w:rPr>
      <w:sz w:val="32"/>
    </w:rPr>
  </w:style>
  <w:style w:type="paragraph" w:customStyle="1" w:styleId="HeadingProcedure">
    <w:name w:val="Heading Procedure"/>
    <w:basedOn w:val="HeadingBase"/>
    <w:next w:val="Normal"/>
    <w:rsid w:val="00337391"/>
    <w:pPr>
      <w:tabs>
        <w:tab w:val="left" w:pos="0"/>
      </w:tabs>
      <w:spacing w:before="120" w:after="60"/>
    </w:pPr>
    <w:rPr>
      <w:i/>
      <w:color w:val="918585"/>
      <w:sz w:val="22"/>
    </w:rPr>
  </w:style>
  <w:style w:type="paragraph" w:customStyle="1" w:styleId="TableBodyText">
    <w:name w:val="Table Body Text"/>
    <w:basedOn w:val="BodyText"/>
    <w:rsid w:val="00337391"/>
    <w:pPr>
      <w:spacing w:before="60" w:after="60"/>
    </w:pPr>
  </w:style>
  <w:style w:type="paragraph" w:styleId="ListContinue">
    <w:name w:val="List Continue"/>
    <w:basedOn w:val="List"/>
    <w:rsid w:val="00337391"/>
    <w:pPr>
      <w:ind w:firstLine="0"/>
    </w:pPr>
  </w:style>
  <w:style w:type="paragraph" w:customStyle="1" w:styleId="ListNote">
    <w:name w:val="List Note"/>
    <w:basedOn w:val="List"/>
    <w:rsid w:val="00337391"/>
    <w:pPr>
      <w:pBdr>
        <w:top w:val="single" w:sz="6" w:space="2" w:color="918585"/>
        <w:bottom w:val="single" w:sz="6" w:space="2" w:color="918585"/>
      </w:pBdr>
      <w:tabs>
        <w:tab w:val="left" w:pos="1021"/>
      </w:tabs>
      <w:ind w:firstLine="0"/>
    </w:pPr>
  </w:style>
  <w:style w:type="paragraph" w:customStyle="1" w:styleId="Warning">
    <w:name w:val="Warning"/>
    <w:basedOn w:val="BodyText"/>
    <w:rsid w:val="00337391"/>
    <w:pPr>
      <w:shd w:val="clear" w:color="auto" w:fill="D9D9D9"/>
      <w:tabs>
        <w:tab w:val="left" w:pos="992"/>
      </w:tabs>
      <w:ind w:left="119" w:right="119"/>
    </w:pPr>
    <w:rPr>
      <w:sz w:val="20"/>
    </w:rPr>
  </w:style>
  <w:style w:type="paragraph" w:customStyle="1" w:styleId="MarginIcons">
    <w:name w:val="Margin Icons"/>
    <w:basedOn w:val="BodyText"/>
    <w:rsid w:val="00337391"/>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37391"/>
    <w:rPr>
      <w:rFonts w:ascii="Courier New" w:hAnsi="Courier New"/>
    </w:rPr>
  </w:style>
  <w:style w:type="paragraph" w:customStyle="1" w:styleId="NoteBullet">
    <w:name w:val="Note Bullet"/>
    <w:basedOn w:val="Note"/>
    <w:rsid w:val="00337391"/>
    <w:pPr>
      <w:tabs>
        <w:tab w:val="clear" w:pos="680"/>
      </w:tabs>
      <w:spacing w:before="60" w:after="60"/>
    </w:pPr>
  </w:style>
  <w:style w:type="paragraph" w:customStyle="1" w:styleId="SubHeading2">
    <w:name w:val="SubHeading2"/>
    <w:basedOn w:val="HeadingBase"/>
    <w:rsid w:val="00337391"/>
    <w:pPr>
      <w:spacing w:before="240" w:after="60"/>
    </w:pPr>
    <w:rPr>
      <w:sz w:val="20"/>
    </w:rPr>
  </w:style>
  <w:style w:type="paragraph" w:customStyle="1" w:styleId="SubHeading1">
    <w:name w:val="SubHeading1"/>
    <w:basedOn w:val="HeadingBase"/>
    <w:rsid w:val="00337391"/>
    <w:pPr>
      <w:spacing w:before="240" w:after="60"/>
    </w:pPr>
    <w:rPr>
      <w:color w:val="918585"/>
      <w:sz w:val="22"/>
    </w:rPr>
  </w:style>
  <w:style w:type="paragraph" w:customStyle="1" w:styleId="SideHeading">
    <w:name w:val="Side Heading"/>
    <w:basedOn w:val="HeadingBase"/>
    <w:rsid w:val="0033739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37391"/>
    <w:pPr>
      <w:tabs>
        <w:tab w:val="num" w:pos="360"/>
      </w:tabs>
    </w:pPr>
  </w:style>
  <w:style w:type="paragraph" w:styleId="PlainText">
    <w:name w:val="Plain Text"/>
    <w:basedOn w:val="Normal"/>
    <w:link w:val="PlainTextChar"/>
    <w:rsid w:val="00337391"/>
    <w:rPr>
      <w:sz w:val="20"/>
    </w:rPr>
  </w:style>
  <w:style w:type="character" w:customStyle="1" w:styleId="PlainTextChar">
    <w:name w:val="Plain Text Char"/>
    <w:basedOn w:val="DefaultParagraphFont"/>
    <w:link w:val="PlainText"/>
    <w:rsid w:val="00337391"/>
    <w:rPr>
      <w:rFonts w:ascii="Courier New" w:eastAsia="Times New Roman" w:hAnsi="Courier New" w:cs="Times New Roman"/>
      <w:sz w:val="20"/>
      <w:szCs w:val="20"/>
      <w:lang w:eastAsia="en-US"/>
    </w:rPr>
  </w:style>
  <w:style w:type="character" w:customStyle="1" w:styleId="MenuOption">
    <w:name w:val="Menu Option"/>
    <w:basedOn w:val="DefaultParagraphFont"/>
    <w:rsid w:val="00337391"/>
    <w:rPr>
      <w:b/>
      <w:smallCaps/>
    </w:rPr>
  </w:style>
  <w:style w:type="paragraph" w:customStyle="1" w:styleId="TableListNumber">
    <w:name w:val="Table List Number"/>
    <w:basedOn w:val="ListNumber"/>
    <w:rsid w:val="00337391"/>
    <w:pPr>
      <w:numPr>
        <w:numId w:val="0"/>
      </w:numPr>
    </w:pPr>
  </w:style>
  <w:style w:type="paragraph" w:styleId="TOC4">
    <w:name w:val="toc 4"/>
    <w:basedOn w:val="TOCBase"/>
    <w:next w:val="Normal"/>
    <w:semiHidden/>
    <w:rsid w:val="00337391"/>
    <w:pPr>
      <w:tabs>
        <w:tab w:val="right" w:leader="dot" w:pos="9071"/>
      </w:tabs>
      <w:ind w:left="1701"/>
    </w:pPr>
  </w:style>
  <w:style w:type="paragraph" w:customStyle="1" w:styleId="ListAlpha">
    <w:name w:val="List Alpha"/>
    <w:basedOn w:val="List"/>
    <w:rsid w:val="00337391"/>
    <w:pPr>
      <w:numPr>
        <w:numId w:val="9"/>
      </w:numPr>
    </w:pPr>
  </w:style>
  <w:style w:type="paragraph" w:customStyle="1" w:styleId="ListAlpha2">
    <w:name w:val="List Alpha 2"/>
    <w:basedOn w:val="List2"/>
    <w:rsid w:val="00337391"/>
    <w:pPr>
      <w:numPr>
        <w:numId w:val="8"/>
      </w:numPr>
    </w:pPr>
  </w:style>
  <w:style w:type="paragraph" w:styleId="List2">
    <w:name w:val="List 2"/>
    <w:basedOn w:val="BodyText"/>
    <w:rsid w:val="00337391"/>
    <w:pPr>
      <w:tabs>
        <w:tab w:val="left" w:pos="680"/>
      </w:tabs>
      <w:spacing w:before="60" w:after="60"/>
      <w:ind w:left="680" w:hanging="340"/>
    </w:pPr>
  </w:style>
  <w:style w:type="paragraph" w:styleId="List3">
    <w:name w:val="List 3"/>
    <w:basedOn w:val="BodyText"/>
    <w:rsid w:val="00337391"/>
    <w:pPr>
      <w:tabs>
        <w:tab w:val="left" w:pos="1021"/>
      </w:tabs>
      <w:spacing w:before="60" w:after="60"/>
      <w:ind w:left="1020" w:hanging="340"/>
    </w:pPr>
  </w:style>
  <w:style w:type="paragraph" w:styleId="List4">
    <w:name w:val="List 4"/>
    <w:basedOn w:val="BodyText"/>
    <w:rsid w:val="00337391"/>
    <w:pPr>
      <w:tabs>
        <w:tab w:val="left" w:pos="1361"/>
      </w:tabs>
      <w:spacing w:before="60" w:after="60"/>
      <w:ind w:left="1361" w:hanging="340"/>
    </w:pPr>
  </w:style>
  <w:style w:type="paragraph" w:styleId="List5">
    <w:name w:val="List 5"/>
    <w:basedOn w:val="BodyText"/>
    <w:rsid w:val="00337391"/>
    <w:pPr>
      <w:tabs>
        <w:tab w:val="left" w:pos="1701"/>
      </w:tabs>
      <w:spacing w:before="60" w:after="60"/>
      <w:ind w:left="1701" w:hanging="340"/>
    </w:pPr>
  </w:style>
  <w:style w:type="paragraph" w:styleId="ListBullet3">
    <w:name w:val="List Bullet 3"/>
    <w:basedOn w:val="List3"/>
    <w:rsid w:val="00337391"/>
    <w:pPr>
      <w:numPr>
        <w:numId w:val="14"/>
      </w:numPr>
      <w:tabs>
        <w:tab w:val="clear" w:pos="1021"/>
      </w:tabs>
      <w:ind w:left="1037" w:hanging="357"/>
    </w:pPr>
  </w:style>
  <w:style w:type="paragraph" w:styleId="ListBullet4">
    <w:name w:val="List Bullet 4"/>
    <w:basedOn w:val="List4"/>
    <w:rsid w:val="00337391"/>
    <w:pPr>
      <w:numPr>
        <w:numId w:val="3"/>
      </w:numPr>
      <w:tabs>
        <w:tab w:val="clear" w:pos="1361"/>
      </w:tabs>
    </w:pPr>
  </w:style>
  <w:style w:type="paragraph" w:styleId="ListBullet5">
    <w:name w:val="List Bullet 5"/>
    <w:basedOn w:val="List5"/>
    <w:rsid w:val="00337391"/>
    <w:pPr>
      <w:numPr>
        <w:numId w:val="4"/>
      </w:numPr>
    </w:pPr>
  </w:style>
  <w:style w:type="paragraph" w:styleId="ListContinue2">
    <w:name w:val="List Continue 2"/>
    <w:basedOn w:val="List2"/>
    <w:rsid w:val="00337391"/>
    <w:pPr>
      <w:ind w:firstLine="0"/>
    </w:pPr>
  </w:style>
  <w:style w:type="paragraph" w:styleId="ListContinue3">
    <w:name w:val="List Continue 3"/>
    <w:basedOn w:val="List3"/>
    <w:rsid w:val="00337391"/>
    <w:pPr>
      <w:ind w:left="1021" w:firstLine="0"/>
    </w:pPr>
  </w:style>
  <w:style w:type="paragraph" w:styleId="ListContinue4">
    <w:name w:val="List Continue 4"/>
    <w:basedOn w:val="List4"/>
    <w:rsid w:val="00337391"/>
    <w:pPr>
      <w:ind w:firstLine="0"/>
    </w:pPr>
  </w:style>
  <w:style w:type="paragraph" w:styleId="ListContinue5">
    <w:name w:val="List Continue 5"/>
    <w:basedOn w:val="List5"/>
    <w:rsid w:val="00337391"/>
    <w:pPr>
      <w:ind w:firstLine="0"/>
    </w:pPr>
  </w:style>
  <w:style w:type="paragraph" w:styleId="ListNumber3">
    <w:name w:val="List Number 3"/>
    <w:basedOn w:val="List3"/>
    <w:rsid w:val="00337391"/>
    <w:pPr>
      <w:numPr>
        <w:numId w:val="5"/>
      </w:numPr>
    </w:pPr>
  </w:style>
  <w:style w:type="paragraph" w:styleId="ListNumber4">
    <w:name w:val="List Number 4"/>
    <w:basedOn w:val="List4"/>
    <w:rsid w:val="00337391"/>
    <w:pPr>
      <w:numPr>
        <w:numId w:val="6"/>
      </w:numPr>
    </w:pPr>
  </w:style>
  <w:style w:type="paragraph" w:styleId="ListNumber5">
    <w:name w:val="List Number 5"/>
    <w:basedOn w:val="List5"/>
    <w:rsid w:val="00337391"/>
    <w:pPr>
      <w:numPr>
        <w:numId w:val="7"/>
      </w:numPr>
    </w:pPr>
  </w:style>
  <w:style w:type="paragraph" w:styleId="BlockText">
    <w:name w:val="Block Text"/>
    <w:basedOn w:val="Normal"/>
    <w:rsid w:val="00337391"/>
    <w:pPr>
      <w:spacing w:after="120"/>
      <w:ind w:left="1440" w:right="1440"/>
    </w:pPr>
  </w:style>
  <w:style w:type="character" w:customStyle="1" w:styleId="Subscript">
    <w:name w:val="Subscript"/>
    <w:basedOn w:val="DefaultParagraphFont"/>
    <w:rsid w:val="00337391"/>
    <w:rPr>
      <w:sz w:val="16"/>
      <w:vertAlign w:val="subscript"/>
    </w:rPr>
  </w:style>
  <w:style w:type="character" w:customStyle="1" w:styleId="Superscript">
    <w:name w:val="Superscript"/>
    <w:basedOn w:val="DefaultParagraphFont"/>
    <w:rsid w:val="00337391"/>
    <w:rPr>
      <w:sz w:val="16"/>
      <w:vertAlign w:val="superscript"/>
    </w:rPr>
  </w:style>
  <w:style w:type="character" w:customStyle="1" w:styleId="Symbols">
    <w:name w:val="Symbols"/>
    <w:basedOn w:val="DefaultParagraphFont"/>
    <w:rsid w:val="00337391"/>
    <w:rPr>
      <w:rFonts w:ascii="Symbol" w:hAnsi="Symbol"/>
    </w:rPr>
  </w:style>
  <w:style w:type="character" w:customStyle="1" w:styleId="MenuOptions">
    <w:name w:val="Menu Options"/>
    <w:basedOn w:val="DefaultParagraphFont"/>
    <w:rsid w:val="00337391"/>
    <w:rPr>
      <w:rFonts w:ascii="Arial Narrow" w:hAnsi="Arial Narrow"/>
      <w:smallCaps/>
    </w:rPr>
  </w:style>
  <w:style w:type="character" w:customStyle="1" w:styleId="Buttons">
    <w:name w:val="Buttons"/>
    <w:basedOn w:val="DefaultParagraphFont"/>
    <w:rsid w:val="00337391"/>
    <w:rPr>
      <w:b/>
    </w:rPr>
  </w:style>
  <w:style w:type="character" w:customStyle="1" w:styleId="Underlined">
    <w:name w:val="Underlined"/>
    <w:basedOn w:val="DefaultParagraphFont"/>
    <w:rsid w:val="00337391"/>
    <w:rPr>
      <w:u w:val="single"/>
    </w:rPr>
  </w:style>
  <w:style w:type="paragraph" w:customStyle="1" w:styleId="TableBodyTextRight">
    <w:name w:val="Table Body Text Right"/>
    <w:basedOn w:val="TableBodyText"/>
    <w:rsid w:val="00337391"/>
    <w:pPr>
      <w:widowControl w:val="0"/>
      <w:autoSpaceDE w:val="0"/>
      <w:autoSpaceDN w:val="0"/>
      <w:adjustRightInd w:val="0"/>
      <w:jc w:val="right"/>
    </w:pPr>
    <w:rPr>
      <w:rFonts w:cs="Arial"/>
      <w:szCs w:val="18"/>
    </w:rPr>
  </w:style>
  <w:style w:type="paragraph" w:customStyle="1" w:styleId="CopyrightText">
    <w:name w:val="Copyright Text"/>
    <w:basedOn w:val="BodyText"/>
    <w:rsid w:val="00337391"/>
    <w:rPr>
      <w:sz w:val="18"/>
    </w:rPr>
  </w:style>
  <w:style w:type="paragraph" w:customStyle="1" w:styleId="BodySmallRight">
    <w:name w:val="Body Small Right"/>
    <w:basedOn w:val="BodyTextRight"/>
    <w:rsid w:val="00337391"/>
    <w:rPr>
      <w:sz w:val="18"/>
      <w:szCs w:val="18"/>
    </w:rPr>
  </w:style>
  <w:style w:type="paragraph" w:customStyle="1" w:styleId="MarginEdition">
    <w:name w:val="Margin Edition"/>
    <w:basedOn w:val="MarginNote"/>
    <w:rsid w:val="00337391"/>
    <w:pPr>
      <w:spacing w:before="0" w:after="0"/>
    </w:pPr>
    <w:rPr>
      <w:rFonts w:ascii="Times New Roman" w:hAnsi="Times New Roman"/>
      <w:color w:val="999999"/>
    </w:rPr>
  </w:style>
  <w:style w:type="paragraph" w:customStyle="1" w:styleId="Spacer">
    <w:name w:val="Spacer"/>
    <w:basedOn w:val="Normal"/>
    <w:rsid w:val="00337391"/>
    <w:rPr>
      <w:sz w:val="2"/>
      <w:szCs w:val="2"/>
    </w:rPr>
  </w:style>
  <w:style w:type="character" w:customStyle="1" w:styleId="Small">
    <w:name w:val="Small"/>
    <w:basedOn w:val="DefaultParagraphFont"/>
    <w:rsid w:val="00337391"/>
    <w:rPr>
      <w:sz w:val="16"/>
    </w:rPr>
  </w:style>
  <w:style w:type="paragraph" w:customStyle="1" w:styleId="WideTable">
    <w:name w:val="Wide Table"/>
    <w:basedOn w:val="Normal"/>
    <w:rsid w:val="00337391"/>
    <w:pPr>
      <w:ind w:left="-1418"/>
    </w:pPr>
    <w:rPr>
      <w:sz w:val="2"/>
      <w:szCs w:val="2"/>
    </w:rPr>
  </w:style>
  <w:style w:type="character" w:styleId="PageNumber">
    <w:name w:val="page number"/>
    <w:basedOn w:val="DefaultParagraphFont"/>
    <w:rsid w:val="00337391"/>
  </w:style>
  <w:style w:type="paragraph" w:styleId="Quote">
    <w:name w:val="Quote"/>
    <w:basedOn w:val="Heading1"/>
    <w:link w:val="QuoteChar"/>
    <w:qFormat/>
    <w:rsid w:val="00337391"/>
    <w:rPr>
      <w:b w:val="0"/>
      <w:sz w:val="72"/>
      <w:szCs w:val="72"/>
      <w:lang w:val="en-NZ"/>
    </w:rPr>
  </w:style>
  <w:style w:type="character" w:customStyle="1" w:styleId="QuoteChar">
    <w:name w:val="Quote Char"/>
    <w:basedOn w:val="DefaultParagraphFont"/>
    <w:link w:val="Quote"/>
    <w:rsid w:val="0033739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37391"/>
    <w:pPr>
      <w:pageBreakBefore/>
    </w:pPr>
  </w:style>
  <w:style w:type="paragraph" w:customStyle="1" w:styleId="Border">
    <w:name w:val="Border"/>
    <w:basedOn w:val="Normal"/>
    <w:qFormat/>
    <w:rsid w:val="00337391"/>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37391"/>
    <w:rPr>
      <w:b/>
      <w:bCs/>
      <w:i/>
      <w:iCs/>
      <w:color w:val="auto"/>
    </w:rPr>
  </w:style>
  <w:style w:type="paragraph" w:styleId="IntenseQuote">
    <w:name w:val="Intense Quote"/>
    <w:basedOn w:val="Normal"/>
    <w:next w:val="Normal"/>
    <w:link w:val="IntenseQuoteChar"/>
    <w:uiPriority w:val="30"/>
    <w:qFormat/>
    <w:rsid w:val="00337391"/>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37391"/>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337391"/>
    <w:rPr>
      <w:smallCaps/>
      <w:color w:val="auto"/>
      <w:u w:val="single"/>
    </w:rPr>
  </w:style>
  <w:style w:type="character" w:styleId="IntenseReference">
    <w:name w:val="Intense Reference"/>
    <w:basedOn w:val="DefaultParagraphFont"/>
    <w:uiPriority w:val="32"/>
    <w:qFormat/>
    <w:rsid w:val="00337391"/>
    <w:rPr>
      <w:b/>
      <w:bCs/>
      <w:smallCaps/>
      <w:color w:val="auto"/>
      <w:spacing w:val="5"/>
      <w:u w:val="single"/>
    </w:rPr>
  </w:style>
  <w:style w:type="paragraph" w:customStyle="1" w:styleId="2ColumnHeading">
    <w:name w:val="2Column Heading"/>
    <w:basedOn w:val="BodyText"/>
    <w:qFormat/>
    <w:rsid w:val="00337391"/>
    <w:pPr>
      <w:spacing w:after="60"/>
      <w:ind w:left="-2268"/>
    </w:pPr>
    <w:rPr>
      <w:b/>
    </w:rPr>
  </w:style>
  <w:style w:type="paragraph" w:customStyle="1" w:styleId="Heading1TOC">
    <w:name w:val="Heading1 TOC"/>
    <w:basedOn w:val="Normal"/>
    <w:qFormat/>
    <w:rsid w:val="00337391"/>
    <w:pPr>
      <w:spacing w:before="240" w:after="120"/>
    </w:pPr>
    <w:rPr>
      <w:rFonts w:ascii="Times New Roman" w:hAnsi="Times New Roman"/>
      <w:b/>
      <w:sz w:val="32"/>
    </w:rPr>
  </w:style>
  <w:style w:type="paragraph" w:customStyle="1" w:styleId="Heading2TOC">
    <w:name w:val="Heading2 TOC"/>
    <w:basedOn w:val="Normal"/>
    <w:qFormat/>
    <w:rsid w:val="00337391"/>
    <w:pPr>
      <w:spacing w:before="240" w:after="60"/>
    </w:pPr>
    <w:rPr>
      <w:rFonts w:ascii="Times New Roman" w:hAnsi="Times New Roman"/>
      <w:b/>
      <w:sz w:val="28"/>
    </w:rPr>
  </w:style>
  <w:style w:type="character" w:customStyle="1" w:styleId="Underline">
    <w:name w:val="Underline"/>
    <w:basedOn w:val="DefaultParagraphFont"/>
    <w:qFormat/>
    <w:rsid w:val="00337391"/>
    <w:rPr>
      <w:u w:val="single"/>
    </w:rPr>
  </w:style>
  <w:style w:type="character" w:customStyle="1" w:styleId="BoldandItalics">
    <w:name w:val="Bold and Italics"/>
    <w:qFormat/>
    <w:rsid w:val="00337391"/>
    <w:rPr>
      <w:b/>
      <w:i/>
      <w:u w:val="none"/>
    </w:rPr>
  </w:style>
  <w:style w:type="paragraph" w:styleId="BalloonText">
    <w:name w:val="Balloon Text"/>
    <w:basedOn w:val="Normal"/>
    <w:link w:val="BalloonTextChar"/>
    <w:rsid w:val="00337391"/>
    <w:rPr>
      <w:rFonts w:ascii="Tahoma" w:hAnsi="Tahoma" w:cs="Tahoma"/>
      <w:sz w:val="16"/>
      <w:szCs w:val="16"/>
    </w:rPr>
  </w:style>
  <w:style w:type="character" w:customStyle="1" w:styleId="BalloonTextChar">
    <w:name w:val="Balloon Text Char"/>
    <w:basedOn w:val="DefaultParagraphFont"/>
    <w:link w:val="BalloonText"/>
    <w:rsid w:val="00337391"/>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337391"/>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337391"/>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337391"/>
    <w:rPr>
      <w:b/>
      <w:color w:val="660033"/>
      <w:spacing w:val="0"/>
    </w:rPr>
  </w:style>
  <w:style w:type="paragraph" w:customStyle="1" w:styleId="Nameditemlist">
    <w:name w:val="Named item list"/>
    <w:basedOn w:val="BodyText"/>
    <w:qFormat/>
    <w:rsid w:val="00337391"/>
    <w:pPr>
      <w:tabs>
        <w:tab w:val="left" w:pos="2835"/>
      </w:tabs>
      <w:ind w:left="2835" w:hanging="2835"/>
    </w:pPr>
  </w:style>
  <w:style w:type="paragraph" w:customStyle="1" w:styleId="BodyTextnopadding">
    <w:name w:val="Body Text no padding"/>
    <w:basedOn w:val="BodyText"/>
    <w:qFormat/>
    <w:rsid w:val="00337391"/>
    <w:pPr>
      <w:spacing w:before="0" w:after="0"/>
    </w:pPr>
  </w:style>
  <w:style w:type="paragraph" w:customStyle="1" w:styleId="BodyTextBold">
    <w:name w:val="Body Text Bold"/>
    <w:basedOn w:val="BodyText"/>
    <w:qFormat/>
    <w:rsid w:val="00337391"/>
    <w:rPr>
      <w:b/>
    </w:rPr>
  </w:style>
  <w:style w:type="character" w:styleId="Hyperlink">
    <w:name w:val="Hyperlink"/>
    <w:basedOn w:val="DefaultParagraphFont"/>
    <w:uiPriority w:val="99"/>
    <w:unhideWhenUsed/>
    <w:rsid w:val="00DB6590"/>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1250</Words>
  <Characters>8125</Characters>
  <Application>Microsoft Office Word</Application>
  <DocSecurity>0</DocSecurity>
  <Lines>325</Lines>
  <Paragraphs>199</Paragraphs>
  <ScaleCrop>false</ScaleCrop>
  <Company>Author-it Software Corporation Ltd.</Company>
  <LinksUpToDate>false</LinksUpToDate>
  <CharactersWithSpaces>9176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MSTFD5004 Develop marketing plans for fashion products</dc:title>
  <dc:subject>Approved</dc:subject>
  <dc:creator>Skills Insight</dc:creator>
  <cp:keywords>Release: 1</cp:keywords>
  <dc:description>Review Date: 12 April 2008</dc:description>
  <cp:lastModifiedBy>HSD_TPCMSd.prod</cp:lastModifiedBy>
  <cp:revision>3</cp:revision>
  <dcterms:created xsi:type="dcterms:W3CDTF">2025-03-01T14:33:00Z</dcterms:created>
  <dcterms:modified xsi:type="dcterms:W3CDTF">2025-03-01T14:33:00Z</dcterms:modified>
</cp:coreProperties>
</file>