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14A" w:rsidP="0065014A">
      <w:pPr>
        <w:pStyle w:val="Title"/>
      </w:pPr>
      <w:r>
        <w:fldChar w:fldCharType="begin"/>
      </w:r>
      <w:r>
        <w:instrText xml:space="preserve"> TITLE   \* MERGEFORMAT </w:instrText>
      </w:r>
      <w:r>
        <w:fldChar w:fldCharType="separate"/>
      </w:r>
      <w:r>
        <w:t>MSTFD5001 Design bras and swimwear</w:t>
      </w:r>
      <w:r>
        <w:fldChar w:fldCharType="end"/>
      </w:r>
    </w:p>
    <w:p w:rsidR="0065014A" w:rsidP="0065014A">
      <w:pPr>
        <w:pStyle w:val="Version"/>
        <w:sectPr w:rsidSect="002F0B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BE0" w:rsidP="002F0BE0">
      <w:pPr>
        <w:pStyle w:val="SuperHeading"/>
      </w:pPr>
      <w:r w:rsidRPr="002F0BE0">
        <w:t>MSTFD5001 Design bras and swimwear</w:t>
      </w:r>
    </w:p>
    <w:p w:rsidR="00000000" w:rsidRPr="002F0BE0" w:rsidP="002F0BE0">
      <w:pPr>
        <w:pStyle w:val="Heading1"/>
      </w:pPr>
      <w:bookmarkStart w:id="1" w:name="O_930367"/>
      <w:bookmarkEnd w:id="1"/>
      <w:r w:rsidRPr="002F0BE0">
        <w:t>Modification History</w:t>
      </w:r>
    </w:p>
    <w:p w:rsidR="00000000" w:rsidRPr="002F0BE0" w:rsidP="0065014A">
      <w:pPr>
        <w:pStyle w:val="BodyText"/>
      </w:pPr>
      <w:r w:rsidRPr="002F0BE0">
        <w:t>Release 1. Supersedes and is equivalent to LMTFD5001B Design bras and swimwear.</w:t>
      </w:r>
    </w:p>
    <w:p w:rsidR="00000000" w:rsidRPr="002F0BE0" w:rsidP="002F0BE0">
      <w:pPr>
        <w:pStyle w:val="Heading1"/>
      </w:pPr>
      <w:bookmarkStart w:id="2" w:name="O_930375"/>
      <w:bookmarkEnd w:id="2"/>
      <w:r w:rsidRPr="002F0BE0">
        <w:t>Application</w:t>
      </w:r>
    </w:p>
    <w:p w:rsidR="00000000" w:rsidRPr="002F0BE0" w:rsidP="0065014A">
      <w:pPr>
        <w:pStyle w:val="BodyText"/>
      </w:pPr>
      <w:r w:rsidRPr="002F0BE0">
        <w:t>This unit of competency covers the skills and knowledge to design structured bras and swimwear for production.</w:t>
      </w:r>
    </w:p>
    <w:p w:rsidR="00000000" w:rsidRPr="002F0BE0" w:rsidP="0065014A">
      <w:pPr>
        <w:pStyle w:val="BodyText"/>
      </w:pPr>
      <w:r w:rsidRPr="002F0BE0">
        <w:t>The unit of co</w:t>
      </w:r>
      <w:r w:rsidRPr="002F0BE0">
        <w:t>mpetency applies to designs which include structured foundations. Bras and swimwear that do not include these components are covered in other fashion design units.</w:t>
      </w:r>
    </w:p>
    <w:p w:rsidR="00000000" w:rsidRPr="002F0BE0" w:rsidP="0065014A">
      <w:pPr>
        <w:pStyle w:val="BodyText"/>
      </w:pPr>
      <w:r w:rsidRPr="002F0BE0">
        <w:t>The unit of competency applies to a variety of fabrics and garments which may be produced b</w:t>
      </w:r>
      <w:r w:rsidRPr="002F0BE0">
        <w:t>y an individual or design team. The extent and nature of product design will depend on the products individual workplace.</w:t>
      </w:r>
    </w:p>
    <w:p w:rsidR="00000000" w:rsidRPr="002F0BE0" w:rsidP="0065014A">
      <w:pPr>
        <w:pStyle w:val="BodyText"/>
      </w:pPr>
      <w:r w:rsidRPr="002F0BE0">
        <w:t>Work may be conducted in small to large scale enterprises and may involve individual and team activities.</w:t>
      </w:r>
    </w:p>
    <w:p w:rsidR="00000000" w:rsidRPr="002F0BE0" w:rsidP="0065014A">
      <w:pPr>
        <w:pStyle w:val="BodyText"/>
      </w:pPr>
      <w:r w:rsidRPr="002F0BE0">
        <w:t xml:space="preserve">No licensing, legislative </w:t>
      </w:r>
      <w:r w:rsidRPr="002F0BE0">
        <w:t>or certification requirements apply to this unit at the time of publication.</w:t>
      </w:r>
    </w:p>
    <w:p w:rsidR="00000000" w:rsidRPr="002F0BE0" w:rsidP="002F0BE0">
      <w:pPr>
        <w:pStyle w:val="Heading1"/>
      </w:pPr>
      <w:bookmarkStart w:id="3" w:name="O_930374"/>
      <w:bookmarkEnd w:id="3"/>
      <w:r w:rsidRPr="002F0BE0">
        <w:t>Pre-requisite Unit</w:t>
      </w:r>
    </w:p>
    <w:tbl>
      <w:tblPr>
        <w:tblW w:w="0" w:type="auto"/>
        <w:tblCellMar>
          <w:left w:w="62" w:type="dxa"/>
          <w:right w:w="62" w:type="dxa"/>
        </w:tblCellMar>
        <w:tblLook w:val="0000"/>
      </w:tblPr>
      <w:tblGrid>
        <w:gridCol w:w="2163"/>
        <w:gridCol w:w="7033"/>
      </w:tblGrid>
      <w:tr w:rsidTr="00650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MSTCL2010</w:t>
            </w:r>
          </w:p>
        </w:tc>
        <w:tc>
          <w:tcPr>
            <w:tcW w:w="0" w:type="auto"/>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Modify patterns to create basic styles</w:t>
            </w:r>
          </w:p>
        </w:tc>
      </w:tr>
      <w:tr w:rsidTr="00650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MSTFD4003</w:t>
            </w:r>
          </w:p>
        </w:tc>
        <w:tc>
          <w:tcPr>
            <w:tcW w:w="0" w:type="auto"/>
            <w:tcBorders>
              <w:top w:val="nil"/>
              <w:left w:val="nil"/>
              <w:bottom w:val="nil"/>
              <w:right w:val="nil"/>
            </w:tcBorders>
            <w:tcMar>
              <w:top w:w="0" w:type="dxa"/>
              <w:left w:w="62" w:type="dxa"/>
              <w:bottom w:w="0" w:type="dxa"/>
              <w:right w:w="62" w:type="dxa"/>
            </w:tcMar>
          </w:tcPr>
          <w:p w:rsidR="00000000" w:rsidRPr="002F0BE0" w:rsidP="002F0BE0">
            <w:pPr>
              <w:pStyle w:val="BodyText"/>
            </w:pPr>
            <w:r w:rsidRPr="002F0BE0">
              <w:t>Assist in preparation of preliminary design concepts</w:t>
            </w:r>
          </w:p>
        </w:tc>
      </w:tr>
    </w:tbl>
    <w:p w:rsidR="00000000" w:rsidRPr="002F0BE0" w:rsidP="002F0BE0">
      <w:pPr>
        <w:pStyle w:val="BodyText"/>
      </w:pPr>
    </w:p>
    <w:p w:rsidR="00000000" w:rsidRPr="002F0BE0" w:rsidP="002F0BE0">
      <w:pPr>
        <w:pStyle w:val="AllowPageBreak"/>
      </w:pPr>
    </w:p>
    <w:p w:rsidR="00000000" w:rsidRPr="002F0BE0" w:rsidP="002F0BE0">
      <w:pPr>
        <w:pStyle w:val="Heading1"/>
      </w:pPr>
      <w:bookmarkStart w:id="4" w:name="O_930373"/>
      <w:bookmarkEnd w:id="4"/>
      <w:r w:rsidRPr="002F0BE0">
        <w:t>Competency Field</w:t>
      </w:r>
    </w:p>
    <w:p w:rsidR="00000000" w:rsidRPr="002F0BE0" w:rsidP="0065014A">
      <w:pPr>
        <w:pStyle w:val="BodyText"/>
      </w:pPr>
      <w:r w:rsidRPr="002F0BE0">
        <w:t>Fashion design and technology</w:t>
      </w:r>
    </w:p>
    <w:p w:rsidR="00000000" w:rsidRPr="002F0BE0" w:rsidP="002F0BE0">
      <w:pPr>
        <w:pStyle w:val="Heading1"/>
      </w:pPr>
      <w:bookmarkStart w:id="5" w:name="O_930372"/>
      <w:bookmarkEnd w:id="5"/>
      <w:r w:rsidRPr="002F0BE0">
        <w:t>Unit Sector</w:t>
      </w:r>
    </w:p>
    <w:p w:rsidR="00000000" w:rsidRPr="002F0BE0" w:rsidP="0065014A">
      <w:pPr>
        <w:pStyle w:val="BodyText"/>
      </w:pPr>
      <w:r w:rsidRPr="002F0BE0">
        <w:t>Not applicable</w:t>
      </w:r>
    </w:p>
    <w:p w:rsidR="00000000" w:rsidRPr="002F0BE0" w:rsidP="002F0BE0">
      <w:pPr>
        <w:pStyle w:val="Heading1"/>
      </w:pPr>
      <w:bookmarkStart w:id="6" w:name="O_930371"/>
      <w:bookmarkEnd w:id="6"/>
      <w:r w:rsidRPr="002F0BE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F0BE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Performance criteria describe the performance needed to demonstrate ach</w:t>
            </w:r>
            <w:r w:rsidRPr="002F0BE0">
              <w:t>ievement of the element.</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0BE0" w:rsidP="002F0BE0">
            <w:pPr>
              <w:pStyle w:val="BodyText"/>
            </w:pPr>
            <w:r w:rsidRPr="002F0BE0">
              <w:t>1</w:t>
            </w:r>
          </w:p>
        </w:tc>
        <w:tc>
          <w:tcPr>
            <w:tcW w:w="1962" w:type="dxa"/>
            <w:vMerge w:val="restart"/>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1.1</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Follow standard operating procedures (SOPs)</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1.2</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Comply with work health and safety (WHS) requirements at all times</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1.3</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Use appropriate personal protective equipment (PPE) in accordance with SOPs</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1.4</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Identify job requirements from specifications, drawings, job sheets or work instructions</w:t>
            </w:r>
          </w:p>
        </w:tc>
      </w:tr>
      <w:tr w:rsidTr="002F0B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0BE0">
            <w:pPr>
              <w:pStyle w:val="BodyText"/>
              <w:rPr>
                <w:lang w:val="en-NZ"/>
              </w:rPr>
            </w:pP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0BE0" w:rsidP="002F0BE0">
            <w:pPr>
              <w:pStyle w:val="BodyText"/>
            </w:pPr>
            <w:r w:rsidRPr="002F0BE0">
              <w:t>2</w:t>
            </w:r>
          </w:p>
        </w:tc>
        <w:tc>
          <w:tcPr>
            <w:tcW w:w="1962" w:type="dxa"/>
            <w:vMerge w:val="restart"/>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Prepare to develop bras and swimwear</w:t>
            </w: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2.1</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Research and analyse current national and international fashion trends, components, specialised needs and quality and special construction practices for structured foundations</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2.2</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Analyse market and develop story themes to outline options</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2.3</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Researc</w:t>
            </w:r>
            <w:r w:rsidRPr="002F0BE0">
              <w:t xml:space="preserve">h and record appropriate production information </w:t>
            </w:r>
          </w:p>
        </w:tc>
      </w:tr>
      <w:tr w:rsidTr="002F0B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0BE0">
            <w:pPr>
              <w:pStyle w:val="BodyText"/>
              <w:rPr>
                <w:lang w:val="en-NZ"/>
              </w:rPr>
            </w:pP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0BE0" w:rsidP="002F0BE0">
            <w:pPr>
              <w:pStyle w:val="BodyText"/>
            </w:pPr>
            <w:r w:rsidRPr="002F0BE0">
              <w:t>3</w:t>
            </w:r>
          </w:p>
        </w:tc>
        <w:tc>
          <w:tcPr>
            <w:tcW w:w="1962" w:type="dxa"/>
            <w:vMerge w:val="restart"/>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Develop design concept</w:t>
            </w: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3.1</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Consider design requirements for design brief and develop preliminary design concepts</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3.2</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Consult team members to assess and improve design</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3.3</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Develop design concept to meet client brief</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3.4</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Prepare artwork, drawings, specifications and any additional documentation that may be required, in appropriate format</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3.5</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Include fit and performance standards in design concepts</w:t>
            </w:r>
          </w:p>
        </w:tc>
      </w:tr>
      <w:tr w:rsidTr="002F0B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F0BE0">
            <w:pPr>
              <w:pStyle w:val="BodyText"/>
              <w:rPr>
                <w:lang w:val="en-NZ"/>
              </w:rPr>
            </w:pP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F0BE0" w:rsidP="002F0BE0">
            <w:pPr>
              <w:pStyle w:val="BodyText"/>
            </w:pPr>
            <w:r w:rsidRPr="002F0BE0">
              <w:t>4</w:t>
            </w:r>
          </w:p>
        </w:tc>
        <w:tc>
          <w:tcPr>
            <w:tcW w:w="1962" w:type="dxa"/>
            <w:vMerge w:val="restart"/>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Present and document the design</w:t>
            </w: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4.1</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Prepare a presentation of the design concept</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4.2</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Use appropriate communication tools and presentation skills to target needs of the audience</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4.3</w:t>
            </w:r>
          </w:p>
        </w:tc>
        <w:tc>
          <w:tcPr>
            <w:tcW w:w="561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 xml:space="preserve">Convey features and benefits of the design and promote acceptance and approval </w:t>
            </w:r>
          </w:p>
        </w:tc>
      </w:tr>
      <w:tr w:rsidTr="002F0B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4.4</w:t>
            </w:r>
          </w:p>
        </w:tc>
        <w:tc>
          <w:tcPr>
            <w:tcW w:w="5610" w:type="dxa"/>
            <w:tcBorders>
              <w:top w:val="nil"/>
              <w:left w:val="nil"/>
              <w:bottom w:val="nil"/>
              <w:right w:val="nil"/>
            </w:tcBorders>
            <w:tcMar>
              <w:top w:w="0" w:type="dxa"/>
              <w:left w:w="62" w:type="dxa"/>
              <w:bottom w:w="0" w:type="dxa"/>
              <w:right w:w="62" w:type="dxa"/>
            </w:tcMar>
          </w:tcPr>
          <w:p w:rsidR="00000000" w:rsidRPr="002F0BE0" w:rsidP="002F0BE0">
            <w:pPr>
              <w:pStyle w:val="BodyText"/>
            </w:pPr>
            <w:r w:rsidRPr="002F0BE0">
              <w:t>Prepare documentation to record the process and outcomes and maintain records</w:t>
            </w:r>
          </w:p>
        </w:tc>
      </w:tr>
    </w:tbl>
    <w:p w:rsidR="00000000" w:rsidRPr="002F0BE0" w:rsidP="002F0BE0">
      <w:pPr>
        <w:pStyle w:val="BodyText"/>
      </w:pPr>
    </w:p>
    <w:p w:rsidR="00000000" w:rsidRPr="002F0BE0" w:rsidP="002F0BE0">
      <w:pPr>
        <w:pStyle w:val="AllowPageBreak"/>
      </w:pPr>
    </w:p>
    <w:p w:rsidR="00000000" w:rsidRPr="002F0BE0" w:rsidP="002F0BE0">
      <w:pPr>
        <w:pStyle w:val="Heading1"/>
      </w:pPr>
      <w:bookmarkStart w:id="7" w:name="O_930370"/>
      <w:bookmarkEnd w:id="7"/>
      <w:r w:rsidRPr="002F0BE0">
        <w:t>Foundation Skills</w:t>
      </w:r>
    </w:p>
    <w:p w:rsidR="00000000" w:rsidRPr="002F0BE0" w:rsidP="0065014A">
      <w:pPr>
        <w:pStyle w:val="BodyText"/>
      </w:pPr>
      <w:r w:rsidRPr="002F0BE0">
        <w:t>This section describes those required skills (language</w:t>
      </w:r>
      <w:r w:rsidRPr="002F0BE0">
        <w:t>, literacy and numeracy) that are essential to performance.</w:t>
      </w:r>
    </w:p>
    <w:p w:rsidR="00000000" w:rsidRPr="002F0BE0" w:rsidP="0065014A">
      <w:pPr>
        <w:pStyle w:val="BodyText"/>
      </w:pPr>
      <w:r w:rsidRPr="002F0BE0">
        <w:t>Foundation skills essential to performance are explicit in the performance criteria of this unit of competency.</w:t>
      </w:r>
    </w:p>
    <w:p w:rsidR="00000000" w:rsidRPr="002F0BE0" w:rsidP="002F0BE0">
      <w:pPr>
        <w:pStyle w:val="Heading1"/>
      </w:pPr>
      <w:bookmarkStart w:id="8" w:name="O_930369"/>
      <w:bookmarkEnd w:id="8"/>
      <w:r w:rsidRPr="002F0BE0">
        <w:t>Range of Conditions</w:t>
      </w:r>
    </w:p>
    <w:tbl>
      <w:tblPr>
        <w:tblW w:w="0" w:type="auto"/>
        <w:tblCellMar>
          <w:left w:w="62" w:type="dxa"/>
          <w:right w:w="62" w:type="dxa"/>
        </w:tblCellMar>
        <w:tblLook w:val="0000"/>
      </w:tblPr>
      <w:tblGrid>
        <w:gridCol w:w="2163"/>
        <w:gridCol w:w="7033"/>
      </w:tblGrid>
      <w:tr w:rsidTr="006501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t>This field allows for different work environme</w:t>
            </w:r>
            <w:r w:rsidRPr="002F0BE0">
              <w:t>nts and conditions that may affect performance. Essential operating conditions that may be present (depending on the work situation, needs of the candidate, accessibility of the item, and local industry and regional contexts) are included.</w:t>
            </w:r>
          </w:p>
        </w:tc>
      </w:tr>
      <w:tr w:rsidTr="00650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F0BE0" w:rsidP="002F0BE0">
            <w:pPr>
              <w:pStyle w:val="ListBullet"/>
            </w:pPr>
            <w:r w:rsidRPr="002F0BE0">
              <w:t>requirements prescribed by legislation, awards, agreements and conditions of employment</w:t>
            </w:r>
          </w:p>
          <w:p w:rsidR="00000000" w:rsidRPr="002F0BE0" w:rsidP="002F0BE0">
            <w:pPr>
              <w:pStyle w:val="ListBullet"/>
            </w:pPr>
            <w:r w:rsidRPr="002F0BE0">
              <w:t>SOPs</w:t>
            </w:r>
          </w:p>
          <w:p w:rsidR="00000000" w:rsidRPr="002F0BE0" w:rsidP="002F0BE0">
            <w:pPr>
              <w:pStyle w:val="ListBullet"/>
            </w:pPr>
            <w:r w:rsidRPr="002F0BE0">
              <w:t>work instructions</w:t>
            </w:r>
          </w:p>
          <w:p w:rsidR="00000000" w:rsidRPr="002F0BE0" w:rsidP="002F0BE0">
            <w:pPr>
              <w:pStyle w:val="ListBullet"/>
            </w:pPr>
            <w:r w:rsidRPr="002F0BE0">
              <w:t>oral, written and visual communication</w:t>
            </w:r>
          </w:p>
          <w:p w:rsidR="00000000" w:rsidRPr="002F0BE0" w:rsidP="002F0BE0">
            <w:pPr>
              <w:pStyle w:val="ListBullet"/>
            </w:pPr>
            <w:r w:rsidRPr="002F0BE0">
              <w:t>quality practices, including responsibility fo</w:t>
            </w:r>
            <w:r w:rsidRPr="002F0BE0">
              <w:t>r maintenance of own work quality and contribution to quality improvement of team or section output</w:t>
            </w:r>
          </w:p>
          <w:p w:rsidR="00000000" w:rsidRPr="002F0BE0" w:rsidP="002F0BE0">
            <w:pPr>
              <w:pStyle w:val="ListBullet"/>
            </w:pPr>
            <w:r w:rsidRPr="002F0BE0">
              <w:t>housekeeping</w:t>
            </w:r>
          </w:p>
          <w:p w:rsidR="00000000" w:rsidRPr="002F0BE0" w:rsidP="002F0BE0">
            <w:pPr>
              <w:pStyle w:val="ListBullet"/>
            </w:pPr>
            <w:r w:rsidRPr="002F0BE0">
              <w:t>tasks related to environmental protection, waste disposal, pollution control and recycling</w:t>
            </w:r>
          </w:p>
          <w:p w:rsidR="00000000" w:rsidRPr="002F0BE0" w:rsidP="002F0BE0">
            <w:pPr>
              <w:pStyle w:val="ListBullet"/>
            </w:pPr>
            <w:r w:rsidRPr="002F0BE0">
              <w:t>WHS practices</w:t>
            </w:r>
          </w:p>
          <w:p w:rsidR="00000000" w:rsidP="002F0BE0">
            <w:pPr>
              <w:pStyle w:val="BodyText"/>
              <w:rPr>
                <w:lang w:val="en-NZ"/>
              </w:rPr>
            </w:pPr>
          </w:p>
        </w:tc>
      </w:tr>
      <w:tr w:rsidTr="00650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F0BE0" w:rsidP="002F0BE0">
            <w:pPr>
              <w:pStyle w:val="ListBullet"/>
            </w:pPr>
            <w:r w:rsidRPr="002F0BE0">
              <w:t>the relevant industry or Australian Standards that are current at the time this unit is being undertaken</w:t>
            </w:r>
          </w:p>
          <w:p w:rsidR="00000000" w:rsidP="002F0BE0">
            <w:pPr>
              <w:pStyle w:val="BodyText"/>
              <w:rPr>
                <w:lang w:val="en-NZ"/>
              </w:rPr>
            </w:pPr>
          </w:p>
        </w:tc>
      </w:tr>
      <w:tr w:rsidTr="00650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Structured foundations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F0BE0" w:rsidP="002F0BE0">
            <w:pPr>
              <w:pStyle w:val="ListBullet"/>
            </w:pPr>
            <w:r w:rsidRPr="002F0BE0">
              <w:t>boning</w:t>
            </w:r>
          </w:p>
          <w:p w:rsidR="00000000" w:rsidRPr="002F0BE0" w:rsidP="002F0BE0">
            <w:pPr>
              <w:pStyle w:val="ListBullet"/>
            </w:pPr>
            <w:r w:rsidRPr="002F0BE0">
              <w:t>underwire</w:t>
            </w:r>
          </w:p>
          <w:p w:rsidR="00000000" w:rsidRPr="002F0BE0" w:rsidP="002F0BE0">
            <w:pPr>
              <w:pStyle w:val="ListBullet"/>
            </w:pPr>
            <w:r w:rsidRPr="002F0BE0">
              <w:t>corsetry</w:t>
            </w:r>
          </w:p>
          <w:p w:rsidR="00000000" w:rsidP="002F0BE0">
            <w:pPr>
              <w:pStyle w:val="BodyText"/>
              <w:rPr>
                <w:lang w:val="en-NZ"/>
              </w:rPr>
            </w:pPr>
          </w:p>
        </w:tc>
      </w:tr>
      <w:tr w:rsidTr="00650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Specialised needs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F0BE0" w:rsidP="002F0BE0">
            <w:pPr>
              <w:pStyle w:val="ListBullet"/>
            </w:pPr>
            <w:r w:rsidRPr="002F0BE0">
              <w:t>st</w:t>
            </w:r>
            <w:r w:rsidRPr="002F0BE0">
              <w:t>yling features relating to health effects of bra and swimwear construction</w:t>
            </w:r>
          </w:p>
          <w:p w:rsidR="00000000" w:rsidRPr="002F0BE0" w:rsidP="002F0BE0">
            <w:pPr>
              <w:pStyle w:val="ListBullet"/>
            </w:pPr>
            <w:r w:rsidRPr="002F0BE0">
              <w:t>appropriate bra and swimwear structure for special client groups, including maternity, mastectomy, junior and costume wear</w:t>
            </w:r>
          </w:p>
          <w:p w:rsidR="00000000" w:rsidRPr="002F0BE0" w:rsidP="002F0BE0">
            <w:pPr>
              <w:pStyle w:val="ListBullet"/>
            </w:pPr>
            <w:r w:rsidRPr="002F0BE0">
              <w:t>sports and fuller figure bras and swimwear and the need fo</w:t>
            </w:r>
            <w:r w:rsidRPr="002F0BE0">
              <w:t>r extra support</w:t>
            </w:r>
          </w:p>
          <w:p w:rsidR="00000000" w:rsidRPr="002F0BE0" w:rsidP="002F0BE0">
            <w:pPr>
              <w:pStyle w:val="ListBullet"/>
            </w:pPr>
            <w:r w:rsidRPr="002F0BE0">
              <w:t>use of specialist materials and trims</w:t>
            </w:r>
          </w:p>
          <w:p w:rsidR="00000000" w:rsidP="002F0BE0">
            <w:pPr>
              <w:pStyle w:val="BodyText"/>
              <w:rPr>
                <w:lang w:val="en-NZ"/>
              </w:rPr>
            </w:pPr>
          </w:p>
        </w:tc>
      </w:tr>
      <w:tr w:rsidTr="00650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Developing story themes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F0BE0" w:rsidP="002F0BE0">
            <w:pPr>
              <w:pStyle w:val="ListBullet"/>
            </w:pPr>
            <w:r w:rsidRPr="002F0BE0">
              <w:t>fashion magazines</w:t>
            </w:r>
          </w:p>
          <w:p w:rsidR="00000000" w:rsidRPr="002F0BE0" w:rsidP="002F0BE0">
            <w:pPr>
              <w:pStyle w:val="ListBullet"/>
            </w:pPr>
            <w:r w:rsidRPr="002F0BE0">
              <w:t>samples</w:t>
            </w:r>
          </w:p>
          <w:p w:rsidR="00000000" w:rsidRPr="002F0BE0" w:rsidP="002F0BE0">
            <w:pPr>
              <w:pStyle w:val="ListBullet"/>
            </w:pPr>
            <w:r w:rsidRPr="002F0BE0">
              <w:t>swatches</w:t>
            </w:r>
          </w:p>
          <w:p w:rsidR="00000000" w:rsidRPr="002F0BE0" w:rsidP="002F0BE0">
            <w:pPr>
              <w:pStyle w:val="ListBullet"/>
            </w:pPr>
            <w:r w:rsidRPr="002F0BE0">
              <w:t>trims</w:t>
            </w:r>
          </w:p>
          <w:p w:rsidR="00000000" w:rsidRPr="002F0BE0" w:rsidP="002F0BE0">
            <w:pPr>
              <w:pStyle w:val="ListBullet"/>
            </w:pPr>
            <w:r w:rsidRPr="002F0BE0">
              <w:t>colour palette</w:t>
            </w:r>
          </w:p>
          <w:p w:rsidR="00000000" w:rsidP="002F0BE0">
            <w:pPr>
              <w:pStyle w:val="BodyText"/>
              <w:rPr>
                <w:lang w:val="en-NZ"/>
              </w:rPr>
            </w:pPr>
          </w:p>
        </w:tc>
      </w:tr>
      <w:tr w:rsidTr="00650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Production information includes the following:</w:t>
            </w:r>
          </w:p>
        </w:tc>
        <w:tc>
          <w:tcPr>
            <w:tcW w:w="0" w:type="auto"/>
            <w:tcBorders>
              <w:top w:val="nil"/>
              <w:left w:val="nil"/>
              <w:bottom w:val="nil"/>
              <w:right w:val="nil"/>
            </w:tcBorders>
            <w:tcMar>
              <w:top w:w="0" w:type="dxa"/>
              <w:left w:w="62" w:type="dxa"/>
              <w:bottom w:w="0" w:type="dxa"/>
              <w:right w:w="62" w:type="dxa"/>
            </w:tcMar>
          </w:tcPr>
          <w:p w:rsidR="00000000" w:rsidRPr="002F0BE0" w:rsidP="002F0BE0">
            <w:pPr>
              <w:pStyle w:val="ListBullet"/>
            </w:pPr>
            <w:r w:rsidRPr="002F0BE0">
              <w:t>clarifying design parameters, in consultation with production manager, sales team, management and client, as required</w:t>
            </w:r>
          </w:p>
          <w:p w:rsidR="00000000" w:rsidRPr="002F0BE0" w:rsidP="002F0BE0">
            <w:pPr>
              <w:pStyle w:val="ListBullet"/>
            </w:pPr>
            <w:r w:rsidRPr="002F0BE0">
              <w:t>researching trends in fabrics and components for performance, colour, availability, care and maintenance requirements and suitability to d</w:t>
            </w:r>
            <w:r w:rsidRPr="002F0BE0">
              <w:t>esign</w:t>
            </w:r>
          </w:p>
          <w:p w:rsidR="00000000" w:rsidRPr="002F0BE0" w:rsidP="002F0BE0">
            <w:pPr>
              <w:pStyle w:val="ListBullet"/>
            </w:pPr>
            <w:r w:rsidRPr="002F0BE0">
              <w:t>assessing technical requirements associated with production within specified guidelines</w:t>
            </w:r>
          </w:p>
          <w:p w:rsidR="00000000" w:rsidRPr="002F0BE0" w:rsidP="002F0BE0">
            <w:pPr>
              <w:pStyle w:val="ListBullet"/>
            </w:pPr>
            <w:r w:rsidRPr="002F0BE0">
              <w:t>identifying any additional expertise required for design</w:t>
            </w:r>
          </w:p>
          <w:p w:rsidR="00000000" w:rsidP="002F0BE0">
            <w:pPr>
              <w:pStyle w:val="BodyText"/>
              <w:rPr>
                <w:lang w:val="en-NZ"/>
              </w:rPr>
            </w:pPr>
          </w:p>
        </w:tc>
      </w:tr>
      <w:tr w:rsidTr="00650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Fabrics include two or more of the following:</w:t>
            </w:r>
          </w:p>
        </w:tc>
        <w:tc>
          <w:tcPr>
            <w:tcW w:w="0" w:type="auto"/>
            <w:tcBorders>
              <w:top w:val="nil"/>
              <w:left w:val="nil"/>
              <w:bottom w:val="nil"/>
              <w:right w:val="nil"/>
            </w:tcBorders>
            <w:tcMar>
              <w:top w:w="0" w:type="dxa"/>
              <w:left w:w="62" w:type="dxa"/>
              <w:bottom w:w="0" w:type="dxa"/>
              <w:right w:w="62" w:type="dxa"/>
            </w:tcMar>
          </w:tcPr>
          <w:p w:rsidR="00000000" w:rsidRPr="002F0BE0" w:rsidP="002F0BE0">
            <w:pPr>
              <w:pStyle w:val="ListBullet"/>
            </w:pPr>
            <w:r w:rsidRPr="002F0BE0">
              <w:t>one-way stretch</w:t>
            </w:r>
          </w:p>
          <w:p w:rsidR="00000000" w:rsidRPr="002F0BE0" w:rsidP="002F0BE0">
            <w:pPr>
              <w:pStyle w:val="ListBullet"/>
            </w:pPr>
            <w:r w:rsidRPr="002F0BE0">
              <w:t>two-way stretch</w:t>
            </w:r>
          </w:p>
          <w:p w:rsidR="00000000" w:rsidRPr="002F0BE0" w:rsidP="002F0BE0">
            <w:pPr>
              <w:pStyle w:val="ListBullet"/>
            </w:pPr>
            <w:r w:rsidRPr="002F0BE0">
              <w:t>no-stretch (bias cut fabrics)</w:t>
            </w:r>
          </w:p>
          <w:p w:rsidR="00000000" w:rsidP="002F0BE0">
            <w:pPr>
              <w:pStyle w:val="BodyText"/>
              <w:rPr>
                <w:lang w:val="en-NZ"/>
              </w:rPr>
            </w:pPr>
          </w:p>
        </w:tc>
      </w:tr>
      <w:tr w:rsidTr="00650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Specifications include the following:</w:t>
            </w:r>
          </w:p>
        </w:tc>
        <w:tc>
          <w:tcPr>
            <w:tcW w:w="0" w:type="auto"/>
            <w:tcBorders>
              <w:top w:val="nil"/>
              <w:left w:val="nil"/>
              <w:bottom w:val="nil"/>
              <w:right w:val="nil"/>
            </w:tcBorders>
            <w:tcMar>
              <w:top w:w="0" w:type="dxa"/>
              <w:left w:w="62" w:type="dxa"/>
              <w:bottom w:w="0" w:type="dxa"/>
              <w:right w:w="62" w:type="dxa"/>
            </w:tcMar>
          </w:tcPr>
          <w:p w:rsidR="00000000" w:rsidRPr="002F0BE0" w:rsidP="002F0BE0">
            <w:pPr>
              <w:pStyle w:val="ListBullet"/>
            </w:pPr>
            <w:r w:rsidRPr="002F0BE0">
              <w:t>budget</w:t>
            </w:r>
          </w:p>
          <w:p w:rsidR="00000000" w:rsidRPr="002F0BE0" w:rsidP="002F0BE0">
            <w:pPr>
              <w:pStyle w:val="ListBullet"/>
            </w:pPr>
            <w:r w:rsidRPr="002F0BE0">
              <w:t>type of garment</w:t>
            </w:r>
          </w:p>
          <w:p w:rsidR="00000000" w:rsidRPr="002F0BE0" w:rsidP="002F0BE0">
            <w:pPr>
              <w:pStyle w:val="ListBullet"/>
            </w:pPr>
            <w:r w:rsidRPr="002F0BE0">
              <w:t>style requirements</w:t>
            </w:r>
          </w:p>
          <w:p w:rsidR="00000000" w:rsidRPr="002F0BE0" w:rsidP="002F0BE0">
            <w:pPr>
              <w:pStyle w:val="ListBullet"/>
            </w:pPr>
            <w:r w:rsidRPr="002F0BE0">
              <w:t>fit model specifications</w:t>
            </w:r>
          </w:p>
          <w:p w:rsidR="00000000" w:rsidRPr="002F0BE0" w:rsidP="002F0BE0">
            <w:pPr>
              <w:pStyle w:val="ListBullet"/>
            </w:pPr>
            <w:r w:rsidRPr="002F0BE0">
              <w:t>size range</w:t>
            </w:r>
          </w:p>
          <w:p w:rsidR="00000000" w:rsidRPr="002F0BE0" w:rsidP="002F0BE0">
            <w:pPr>
              <w:pStyle w:val="ListBullet"/>
            </w:pPr>
            <w:r w:rsidRPr="002F0BE0">
              <w:t>timeline</w:t>
            </w:r>
          </w:p>
          <w:p w:rsidR="00000000" w:rsidRPr="002F0BE0" w:rsidP="002F0BE0">
            <w:pPr>
              <w:pStyle w:val="ListBullet"/>
            </w:pPr>
            <w:r w:rsidRPr="002F0BE0">
              <w:t>design restrictions or conditions</w:t>
            </w:r>
          </w:p>
          <w:p w:rsidR="00000000" w:rsidP="002F0BE0">
            <w:pPr>
              <w:pStyle w:val="BodyText"/>
              <w:rPr>
                <w:lang w:val="en-NZ"/>
              </w:rPr>
            </w:pPr>
          </w:p>
        </w:tc>
      </w:tr>
      <w:tr w:rsidTr="00650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0BE0">
            <w:pPr>
              <w:pStyle w:val="BodyText"/>
              <w:rPr>
                <w:lang w:val="en-NZ"/>
              </w:rPr>
            </w:pPr>
            <w:r w:rsidRPr="002F0BE0">
              <w:rPr>
                <w:rStyle w:val="SpecialBold"/>
              </w:rPr>
              <w:t>Audience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F0BE0" w:rsidP="002F0BE0">
            <w:pPr>
              <w:pStyle w:val="ListBullet"/>
            </w:pPr>
            <w:r w:rsidRPr="002F0BE0">
              <w:t>management</w:t>
            </w:r>
          </w:p>
          <w:p w:rsidR="00000000" w:rsidRPr="002F0BE0" w:rsidP="002F0BE0">
            <w:pPr>
              <w:pStyle w:val="ListBullet"/>
            </w:pPr>
            <w:r w:rsidRPr="002F0BE0">
              <w:t>client</w:t>
            </w:r>
          </w:p>
          <w:p w:rsidR="00000000" w:rsidRPr="002F0BE0" w:rsidP="002F0BE0">
            <w:pPr>
              <w:pStyle w:val="ListBullet"/>
            </w:pPr>
            <w:r w:rsidRPr="002F0BE0">
              <w:t>patternmaker</w:t>
            </w:r>
          </w:p>
          <w:p w:rsidR="00000000" w:rsidRPr="002F0BE0" w:rsidP="002F0BE0">
            <w:pPr>
              <w:pStyle w:val="ListBullet"/>
            </w:pPr>
            <w:r w:rsidRPr="002F0BE0">
              <w:t>sample machinist</w:t>
            </w:r>
          </w:p>
          <w:p w:rsidR="00000000" w:rsidRPr="002F0BE0" w:rsidP="002F0BE0">
            <w:pPr>
              <w:pStyle w:val="ListBullet"/>
            </w:pPr>
            <w:r w:rsidRPr="002F0BE0">
              <w:t>fitting and grading specialist</w:t>
            </w:r>
          </w:p>
        </w:tc>
      </w:tr>
    </w:tbl>
    <w:p w:rsidR="00000000" w:rsidRPr="002F0BE0" w:rsidP="002F0BE0">
      <w:pPr>
        <w:pStyle w:val="BodyText"/>
      </w:pPr>
    </w:p>
    <w:p w:rsidR="00000000" w:rsidRPr="002F0BE0" w:rsidP="002F0BE0">
      <w:pPr>
        <w:pStyle w:val="AllowPageBreak"/>
      </w:pPr>
    </w:p>
    <w:p w:rsidR="00000000" w:rsidRPr="002F0BE0" w:rsidP="002F0BE0">
      <w:pPr>
        <w:pStyle w:val="Heading1"/>
      </w:pPr>
      <w:bookmarkStart w:id="9" w:name="O_930368"/>
      <w:bookmarkEnd w:id="9"/>
      <w:r w:rsidRPr="002F0BE0">
        <w:t>Unit Mapping Information</w:t>
      </w:r>
    </w:p>
    <w:p w:rsidR="00000000" w:rsidRPr="002F0BE0" w:rsidP="0065014A">
      <w:pPr>
        <w:pStyle w:val="BodyText"/>
      </w:pPr>
      <w:r w:rsidRPr="002F0BE0">
        <w:t>Release 1. Supersedes and is equivalent to LMTFD5001B Design bras and swimwear</w:t>
      </w:r>
    </w:p>
    <w:p w:rsidR="00000000" w:rsidRPr="002F0BE0" w:rsidP="002F0BE0">
      <w:pPr>
        <w:pStyle w:val="Heading1"/>
      </w:pPr>
      <w:bookmarkStart w:id="10" w:name="O_930361"/>
      <w:bookmarkEnd w:id="10"/>
      <w:r w:rsidRPr="002F0BE0">
        <w:t>Links</w:t>
      </w:r>
    </w:p>
    <w:p w:rsidR="00000000" w:rsidRPr="002F0BE0" w:rsidP="0065014A">
      <w:pPr>
        <w:pStyle w:val="BodyText"/>
      </w:pPr>
      <w:r w:rsidRPr="002F0BE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B274B">
        <w:rPr>
          <w:rStyle w:val="Hyperlink"/>
        </w:rPr>
        <w:t>https://vetnet.gov.au/Pages/TrainingDocs.aspx?q=a203ec5c-de7d-406b-b3e1-8f1a9b76e92e</w:t>
      </w:r>
      <w:r>
        <w:fldChar w:fldCharType="end"/>
      </w:r>
    </w:p>
    <w:p w:rsidR="00000000" w:rsidRPr="002F0BE0" w:rsidP="0065014A">
      <w:pPr>
        <w:pStyle w:val="BodyText"/>
        <w:sectPr w:rsidSect="002F0BE0">
          <w:headerReference w:type="default" r:id="rId10"/>
          <w:footerReference w:type="default" r:id="rId11"/>
          <w:pgSz w:w="11908" w:h="16833"/>
          <w:pgMar w:top="1702" w:right="1418" w:bottom="1702" w:left="1418" w:header="992" w:footer="992" w:gutter="0"/>
          <w:cols w:space="720"/>
          <w:noEndnote/>
          <w:docGrid w:linePitch="299"/>
        </w:sectPr>
      </w:pPr>
    </w:p>
    <w:p w:rsidR="00000000" w:rsidRPr="002F0BE0" w:rsidP="002F0BE0">
      <w:pPr>
        <w:pStyle w:val="SuperHeading"/>
      </w:pPr>
      <w:r w:rsidRPr="002F0BE0">
        <w:t>Assessment Requirements for MSTFD5001 Design bras and swimwear</w:t>
      </w:r>
    </w:p>
    <w:p w:rsidR="00000000" w:rsidRPr="002F0BE0" w:rsidP="002F0BE0">
      <w:pPr>
        <w:pStyle w:val="Heading1"/>
      </w:pPr>
      <w:bookmarkStart w:id="11" w:name="O_930363"/>
      <w:bookmarkEnd w:id="11"/>
      <w:r w:rsidRPr="002F0BE0">
        <w:t>Modification History</w:t>
      </w:r>
    </w:p>
    <w:p w:rsidR="00000000" w:rsidRPr="002F0BE0" w:rsidP="0065014A">
      <w:pPr>
        <w:pStyle w:val="BodyText"/>
      </w:pPr>
      <w:r w:rsidRPr="002F0BE0">
        <w:t>Release 1. Supersedes and is equivalent to LMTFD5001B Design bras and swimwear</w:t>
      </w:r>
    </w:p>
    <w:p w:rsidR="00000000" w:rsidRPr="002F0BE0" w:rsidP="002F0BE0">
      <w:pPr>
        <w:pStyle w:val="Heading1"/>
      </w:pPr>
      <w:bookmarkStart w:id="12" w:name="O_930366"/>
      <w:bookmarkEnd w:id="12"/>
      <w:r w:rsidRPr="002F0BE0">
        <w:t>Performance Evidence</w:t>
      </w:r>
    </w:p>
    <w:p w:rsidR="00000000" w:rsidRPr="002F0BE0" w:rsidP="0065014A">
      <w:pPr>
        <w:pStyle w:val="BodyText"/>
      </w:pPr>
      <w:r w:rsidRPr="002F0BE0">
        <w:t>Evidence required to demonstrate competence in this unit must be relevant to and satisfy the requireme</w:t>
      </w:r>
      <w:r w:rsidRPr="002F0BE0">
        <w:t>nts of the elements and performance criteria, and include:</w:t>
      </w:r>
    </w:p>
    <w:p w:rsidR="00000000" w:rsidRPr="002F0BE0" w:rsidP="002F0BE0">
      <w:pPr>
        <w:pStyle w:val="ListBullet"/>
      </w:pPr>
      <w:r w:rsidRPr="002F0BE0">
        <w:t>reading and following work instructions, standard operating procedures (SOPs) and safe work practices</w:t>
      </w:r>
    </w:p>
    <w:p w:rsidR="00000000" w:rsidRPr="002F0BE0" w:rsidP="002F0BE0">
      <w:pPr>
        <w:pStyle w:val="ListBullet"/>
      </w:pPr>
      <w:r w:rsidRPr="002F0BE0">
        <w:t>applying relevant standards</w:t>
      </w:r>
    </w:p>
    <w:p w:rsidR="00000000" w:rsidRPr="002F0BE0" w:rsidP="002F0BE0">
      <w:pPr>
        <w:pStyle w:val="ListBullet"/>
      </w:pPr>
      <w:r w:rsidRPr="002F0BE0">
        <w:t>researching local and overseas fashion trends and specialised cons</w:t>
      </w:r>
      <w:r w:rsidRPr="002F0BE0">
        <w:t>truction for bras or swimwear</w:t>
      </w:r>
    </w:p>
    <w:p w:rsidR="00000000" w:rsidRPr="002F0BE0" w:rsidP="002F0BE0">
      <w:pPr>
        <w:pStyle w:val="ListBullet"/>
      </w:pPr>
      <w:r w:rsidRPr="002F0BE0">
        <w:t>researching and assessing production information and technical requirements for structured garments</w:t>
      </w:r>
    </w:p>
    <w:p w:rsidR="00000000" w:rsidRPr="002F0BE0" w:rsidP="002F0BE0">
      <w:pPr>
        <w:pStyle w:val="ListBullet"/>
      </w:pPr>
      <w:r w:rsidRPr="002F0BE0">
        <w:t>developing preliminary design concepts for structured garment designs, in response to design briefs for at least two (2) different target groups or specialised needs</w:t>
      </w:r>
    </w:p>
    <w:p w:rsidR="00000000" w:rsidRPr="002F0BE0" w:rsidP="002F0BE0">
      <w:pPr>
        <w:pStyle w:val="ListBullet"/>
      </w:pPr>
      <w:r>
        <w:t>•</w:t>
      </w:r>
      <w:r>
        <w:tab/>
      </w:r>
      <w:r w:rsidRPr="002F0BE0">
        <w:t xml:space="preserve">communicating effectively with team members to assess and improve design </w:t>
      </w:r>
    </w:p>
    <w:p w:rsidR="00000000" w:rsidRPr="002F0BE0" w:rsidP="002F0BE0">
      <w:pPr>
        <w:pStyle w:val="ListBullet"/>
      </w:pPr>
      <w:r w:rsidRPr="002F0BE0">
        <w:t>developing desi</w:t>
      </w:r>
      <w:r w:rsidRPr="002F0BE0">
        <w:t>gn concepts to meet client brief, using two (2) different types of fabric: one-way stretch, two-way stretch or no stretch fabric</w:t>
      </w:r>
    </w:p>
    <w:p w:rsidR="00000000" w:rsidRPr="002F0BE0" w:rsidP="002F0BE0">
      <w:pPr>
        <w:pStyle w:val="ListBullet"/>
      </w:pPr>
      <w:r w:rsidRPr="002F0BE0">
        <w:t>preparing artwork, drawings, specifications, fit and performance standards, and any additional documentation that may be requir</w:t>
      </w:r>
      <w:r w:rsidRPr="002F0BE0">
        <w:t xml:space="preserve">ed, in appropriate format </w:t>
      </w:r>
    </w:p>
    <w:p w:rsidR="00000000" w:rsidRPr="002F0BE0" w:rsidP="002F0BE0">
      <w:pPr>
        <w:pStyle w:val="ListBullet"/>
      </w:pPr>
      <w:r w:rsidRPr="002F0BE0">
        <w:t>using communication and presentation skills to promote the design concept and target needs of audience</w:t>
      </w:r>
    </w:p>
    <w:p w:rsidR="00000000" w:rsidRPr="002F0BE0" w:rsidP="002F0BE0">
      <w:pPr>
        <w:pStyle w:val="ListBullet"/>
      </w:pPr>
      <w:r w:rsidRPr="002F0BE0">
        <w:t>documenting the process and outcomes, and maintaining accurate records.</w:t>
      </w:r>
    </w:p>
    <w:p w:rsidR="00000000" w:rsidRPr="002F0BE0" w:rsidP="002F0BE0">
      <w:pPr>
        <w:pStyle w:val="AllowPageBreak"/>
      </w:pPr>
    </w:p>
    <w:p w:rsidR="00000000" w:rsidRPr="002F0BE0" w:rsidP="002F0BE0">
      <w:pPr>
        <w:pStyle w:val="Heading1"/>
      </w:pPr>
      <w:bookmarkStart w:id="13" w:name="O_930365"/>
      <w:bookmarkEnd w:id="13"/>
      <w:r w:rsidRPr="002F0BE0">
        <w:t>Knowledge Evidence</w:t>
      </w:r>
    </w:p>
    <w:p w:rsidR="00000000" w:rsidRPr="002F0BE0" w:rsidP="0065014A">
      <w:pPr>
        <w:pStyle w:val="BodyText"/>
      </w:pPr>
      <w:r w:rsidRPr="002F0BE0">
        <w:t>Evidence must be p</w:t>
      </w:r>
      <w:r w:rsidRPr="002F0BE0">
        <w:t>rovided that demonstrates knowledge of:</w:t>
      </w:r>
    </w:p>
    <w:p w:rsidR="00000000" w:rsidRPr="002F0BE0" w:rsidP="002F0BE0">
      <w:pPr>
        <w:pStyle w:val="ListBullet"/>
      </w:pPr>
      <w:r w:rsidRPr="002F0BE0">
        <w:t>safe work practices and procedures and use of personal protective equipment (PPE)</w:t>
      </w:r>
    </w:p>
    <w:p w:rsidR="00000000" w:rsidRPr="002F0BE0" w:rsidP="002F0BE0">
      <w:pPr>
        <w:pStyle w:val="ListBullet"/>
      </w:pPr>
      <w:r w:rsidRPr="002F0BE0">
        <w:t>Australian Standards for garment production</w:t>
      </w:r>
    </w:p>
    <w:p w:rsidR="00000000" w:rsidRPr="002F0BE0" w:rsidP="002F0BE0">
      <w:pPr>
        <w:pStyle w:val="ListBullet"/>
      </w:pPr>
      <w:r w:rsidRPr="002F0BE0">
        <w:t>discretion and judgement in planning and selecting processes</w:t>
      </w:r>
    </w:p>
    <w:p w:rsidR="00000000" w:rsidRPr="002F0BE0" w:rsidP="002F0BE0">
      <w:pPr>
        <w:pStyle w:val="ListBullet"/>
      </w:pPr>
      <w:r w:rsidRPr="002F0BE0">
        <w:t>elements and principles of q</w:t>
      </w:r>
      <w:r w:rsidRPr="002F0BE0">
        <w:t>uality design in the bra or swimwear industry</w:t>
      </w:r>
    </w:p>
    <w:p w:rsidR="00000000" w:rsidRPr="002F0BE0" w:rsidP="002F0BE0">
      <w:pPr>
        <w:pStyle w:val="ListBullet"/>
      </w:pPr>
      <w:r w:rsidRPr="002F0BE0">
        <w:t>industry, global and local trends</w:t>
      </w:r>
    </w:p>
    <w:p w:rsidR="00000000" w:rsidRPr="002F0BE0" w:rsidP="002F0BE0">
      <w:pPr>
        <w:pStyle w:val="ListBullet"/>
      </w:pPr>
      <w:r w:rsidRPr="002F0BE0">
        <w:t>fashion trends:</w:t>
      </w:r>
    </w:p>
    <w:p w:rsidR="00000000" w:rsidRPr="002F0BE0" w:rsidP="002F0BE0">
      <w:pPr>
        <w:pStyle w:val="ListBullet2"/>
      </w:pPr>
      <w:r w:rsidRPr="002F0BE0">
        <w:t>colour</w:t>
      </w:r>
    </w:p>
    <w:p w:rsidR="00000000" w:rsidRPr="002F0BE0" w:rsidP="002F0BE0">
      <w:pPr>
        <w:pStyle w:val="ListBullet2"/>
      </w:pPr>
      <w:r w:rsidRPr="002F0BE0">
        <w:t>fabrics</w:t>
      </w:r>
    </w:p>
    <w:p w:rsidR="00000000" w:rsidRPr="002F0BE0" w:rsidP="002F0BE0">
      <w:pPr>
        <w:pStyle w:val="ListBullet2"/>
      </w:pPr>
      <w:r w:rsidRPr="002F0BE0">
        <w:t>styles</w:t>
      </w:r>
    </w:p>
    <w:p w:rsidR="00000000" w:rsidRPr="002F0BE0" w:rsidP="002F0BE0">
      <w:pPr>
        <w:pStyle w:val="ListBullet2"/>
      </w:pPr>
      <w:r w:rsidRPr="002F0BE0">
        <w:t>trims</w:t>
      </w:r>
    </w:p>
    <w:p w:rsidR="00000000" w:rsidRPr="002F0BE0" w:rsidP="002F0BE0">
      <w:pPr>
        <w:pStyle w:val="ListBullet2"/>
      </w:pPr>
      <w:r w:rsidRPr="002F0BE0">
        <w:t>components</w:t>
      </w:r>
    </w:p>
    <w:p w:rsidR="00000000" w:rsidRPr="002F0BE0" w:rsidP="002F0BE0">
      <w:pPr>
        <w:pStyle w:val="ListBullet"/>
      </w:pPr>
      <w:r w:rsidRPr="002F0BE0">
        <w:t xml:space="preserve">garment construction </w:t>
      </w:r>
    </w:p>
    <w:p w:rsidR="00000000" w:rsidRPr="002F0BE0" w:rsidP="002F0BE0">
      <w:pPr>
        <w:pStyle w:val="ListBullet"/>
      </w:pPr>
      <w:r w:rsidRPr="002F0BE0">
        <w:t>specifications for structured garment production:</w:t>
      </w:r>
    </w:p>
    <w:p w:rsidR="00000000" w:rsidRPr="002F0BE0" w:rsidP="002F0BE0">
      <w:pPr>
        <w:pStyle w:val="ListBullet"/>
      </w:pPr>
      <w:r w:rsidRPr="002F0BE0">
        <w:t>budget</w:t>
      </w:r>
    </w:p>
    <w:p w:rsidR="00000000" w:rsidRPr="002F0BE0" w:rsidP="002F0BE0">
      <w:pPr>
        <w:pStyle w:val="ListBullet2"/>
      </w:pPr>
      <w:r w:rsidRPr="002F0BE0">
        <w:t>type of garment</w:t>
      </w:r>
    </w:p>
    <w:p w:rsidR="00000000" w:rsidRPr="002F0BE0" w:rsidP="002F0BE0">
      <w:pPr>
        <w:pStyle w:val="ListBullet2"/>
      </w:pPr>
      <w:r w:rsidRPr="002F0BE0">
        <w:t>style requirements</w:t>
      </w:r>
    </w:p>
    <w:p w:rsidR="00000000" w:rsidRPr="002F0BE0" w:rsidP="002F0BE0">
      <w:pPr>
        <w:pStyle w:val="ListBullet2"/>
      </w:pPr>
      <w:r w:rsidRPr="002F0BE0">
        <w:t>fit model specifications</w:t>
      </w:r>
    </w:p>
    <w:p w:rsidR="00000000" w:rsidRPr="002F0BE0" w:rsidP="002F0BE0">
      <w:pPr>
        <w:pStyle w:val="ListBullet2"/>
      </w:pPr>
      <w:r w:rsidRPr="002F0BE0">
        <w:t>size range</w:t>
      </w:r>
    </w:p>
    <w:p w:rsidR="00000000" w:rsidRPr="002F0BE0" w:rsidP="002F0BE0">
      <w:pPr>
        <w:pStyle w:val="ListBullet2"/>
      </w:pPr>
      <w:r w:rsidRPr="002F0BE0">
        <w:t>timeline</w:t>
      </w:r>
    </w:p>
    <w:p w:rsidR="00000000" w:rsidRPr="002F0BE0" w:rsidP="002F0BE0">
      <w:pPr>
        <w:pStyle w:val="ListBullet2"/>
      </w:pPr>
      <w:r w:rsidRPr="002F0BE0">
        <w:t>design restrictions or conditions</w:t>
      </w:r>
    </w:p>
    <w:p w:rsidR="00000000" w:rsidRPr="002F0BE0" w:rsidP="002F0BE0">
      <w:pPr>
        <w:pStyle w:val="ListBullet"/>
      </w:pPr>
      <w:r w:rsidRPr="002F0BE0">
        <w:t>components of structured garments:</w:t>
      </w:r>
    </w:p>
    <w:p w:rsidR="00000000" w:rsidRPr="002F0BE0" w:rsidP="002F0BE0">
      <w:pPr>
        <w:pStyle w:val="ListBullet2"/>
      </w:pPr>
      <w:r w:rsidRPr="002F0BE0">
        <w:t>straps</w:t>
      </w:r>
    </w:p>
    <w:p w:rsidR="00000000" w:rsidRPr="002F0BE0" w:rsidP="002F0BE0">
      <w:pPr>
        <w:pStyle w:val="ListBullet2"/>
      </w:pPr>
      <w:r w:rsidRPr="002F0BE0">
        <w:t>hooks</w:t>
      </w:r>
    </w:p>
    <w:p w:rsidR="00000000" w:rsidRPr="002F0BE0" w:rsidP="002F0BE0">
      <w:pPr>
        <w:pStyle w:val="ListBullet2"/>
      </w:pPr>
      <w:r w:rsidRPr="002F0BE0">
        <w:t>elastic</w:t>
      </w:r>
    </w:p>
    <w:p w:rsidR="00000000" w:rsidRPr="002F0BE0" w:rsidP="002F0BE0">
      <w:pPr>
        <w:pStyle w:val="ListBullet2"/>
      </w:pPr>
      <w:r w:rsidRPr="002F0BE0">
        <w:t>fasteners</w:t>
      </w:r>
    </w:p>
    <w:p w:rsidR="00000000" w:rsidRPr="002F0BE0" w:rsidP="002F0BE0">
      <w:pPr>
        <w:pStyle w:val="ListBullet2"/>
      </w:pPr>
      <w:r w:rsidRPr="002F0BE0">
        <w:t>ribbon</w:t>
      </w:r>
    </w:p>
    <w:p w:rsidR="00000000" w:rsidRPr="002F0BE0" w:rsidP="002F0BE0">
      <w:pPr>
        <w:pStyle w:val="ListBullet2"/>
      </w:pPr>
      <w:r w:rsidRPr="002F0BE0">
        <w:t>underwire</w:t>
      </w:r>
    </w:p>
    <w:p w:rsidR="00000000" w:rsidRPr="002F0BE0" w:rsidP="002F0BE0">
      <w:pPr>
        <w:pStyle w:val="ListBullet2"/>
      </w:pPr>
      <w:r w:rsidRPr="002F0BE0">
        <w:t>foam padding</w:t>
      </w:r>
    </w:p>
    <w:p w:rsidR="00000000" w:rsidRPr="002F0BE0" w:rsidP="002F0BE0">
      <w:pPr>
        <w:pStyle w:val="ListBullet2"/>
      </w:pPr>
      <w:r w:rsidRPr="002F0BE0">
        <w:t>oil filled straps</w:t>
      </w:r>
    </w:p>
    <w:p w:rsidR="00000000" w:rsidRPr="002F0BE0" w:rsidP="002F0BE0">
      <w:pPr>
        <w:pStyle w:val="ListBullet2"/>
      </w:pPr>
      <w:r w:rsidRPr="002F0BE0">
        <w:t>rings</w:t>
      </w:r>
    </w:p>
    <w:p w:rsidR="00000000" w:rsidRPr="002F0BE0" w:rsidP="002F0BE0">
      <w:pPr>
        <w:pStyle w:val="ListBullet2"/>
      </w:pPr>
      <w:r w:rsidRPr="002F0BE0">
        <w:t>fine lace and delicate fabrics</w:t>
      </w:r>
    </w:p>
    <w:p w:rsidR="00000000" w:rsidRPr="002F0BE0" w:rsidP="002F0BE0">
      <w:pPr>
        <w:pStyle w:val="ListBullet"/>
      </w:pPr>
      <w:r w:rsidRPr="002F0BE0">
        <w:t>characteristics of one-way, two-way and no-stretch fabrics</w:t>
      </w:r>
    </w:p>
    <w:p w:rsidR="00000000" w:rsidRPr="002F0BE0" w:rsidP="002F0BE0">
      <w:pPr>
        <w:pStyle w:val="ListBullet"/>
      </w:pPr>
      <w:r w:rsidRPr="002F0BE0">
        <w:t>research sources</w:t>
      </w:r>
    </w:p>
    <w:p w:rsidR="00000000" w:rsidRPr="002F0BE0" w:rsidP="002F0BE0">
      <w:pPr>
        <w:pStyle w:val="ListBullet"/>
      </w:pPr>
      <w:r w:rsidRPr="002F0BE0">
        <w:t>colour or colour mix and interpretation</w:t>
      </w:r>
    </w:p>
    <w:p w:rsidR="00000000" w:rsidRPr="002F0BE0" w:rsidP="002F0BE0">
      <w:pPr>
        <w:pStyle w:val="ListBullet"/>
      </w:pPr>
      <w:r w:rsidRPr="002F0BE0">
        <w:t>current practices and special construction methods for bras and swimwear with structured foundations :</w:t>
      </w:r>
    </w:p>
    <w:p w:rsidR="00000000" w:rsidRPr="002F0BE0" w:rsidP="002F0BE0">
      <w:pPr>
        <w:pStyle w:val="ListBullet2"/>
      </w:pPr>
      <w:r w:rsidRPr="002F0BE0">
        <w:t>fusing</w:t>
      </w:r>
    </w:p>
    <w:p w:rsidR="00000000" w:rsidRPr="002F0BE0" w:rsidP="002F0BE0">
      <w:pPr>
        <w:pStyle w:val="ListBullet2"/>
      </w:pPr>
      <w:r w:rsidRPr="002F0BE0">
        <w:t>gluing</w:t>
      </w:r>
    </w:p>
    <w:p w:rsidR="00000000" w:rsidRPr="002F0BE0" w:rsidP="002F0BE0">
      <w:pPr>
        <w:pStyle w:val="ListBullet2"/>
      </w:pPr>
      <w:r w:rsidRPr="002F0BE0">
        <w:t>moulding</w:t>
      </w:r>
    </w:p>
    <w:p w:rsidR="00000000" w:rsidRPr="002F0BE0" w:rsidP="002F0BE0">
      <w:pPr>
        <w:pStyle w:val="ListBullet2"/>
      </w:pPr>
      <w:r w:rsidRPr="002F0BE0">
        <w:t>sewing requirements</w:t>
      </w:r>
    </w:p>
    <w:p w:rsidR="00000000" w:rsidRPr="002F0BE0" w:rsidP="002F0BE0">
      <w:pPr>
        <w:pStyle w:val="ListBullet2"/>
      </w:pPr>
      <w:r w:rsidRPr="002F0BE0">
        <w:t>seam allowances</w:t>
      </w:r>
    </w:p>
    <w:p w:rsidR="00000000" w:rsidRPr="002F0BE0" w:rsidP="002F0BE0">
      <w:pPr>
        <w:pStyle w:val="ListBullet2"/>
      </w:pPr>
      <w:r w:rsidRPr="002F0BE0">
        <w:t>stitch requirements</w:t>
      </w:r>
    </w:p>
    <w:p w:rsidR="00000000" w:rsidRPr="002F0BE0" w:rsidP="002F0BE0">
      <w:pPr>
        <w:pStyle w:val="ListBullet"/>
      </w:pPr>
      <w:r w:rsidRPr="002F0BE0">
        <w:t>seam finishes, such as flat seam, blind hem and French seam</w:t>
      </w:r>
    </w:p>
    <w:p w:rsidR="00000000" w:rsidRPr="002F0BE0" w:rsidP="002F0BE0">
      <w:pPr>
        <w:pStyle w:val="ListBullet"/>
      </w:pPr>
      <w:r w:rsidRPr="002F0BE0">
        <w:t>fabrics, fibres, trims, components, accessories and their properties and characteristics</w:t>
      </w:r>
    </w:p>
    <w:p w:rsidR="00000000" w:rsidRPr="002F0BE0" w:rsidP="002F0BE0">
      <w:pPr>
        <w:pStyle w:val="ListBullet"/>
      </w:pPr>
      <w:r w:rsidRPr="002F0BE0">
        <w:t>quality practices</w:t>
      </w:r>
    </w:p>
    <w:p w:rsidR="00000000" w:rsidRPr="002F0BE0" w:rsidP="002F0BE0">
      <w:pPr>
        <w:pStyle w:val="ListBullet"/>
      </w:pPr>
      <w:r w:rsidRPr="002F0BE0">
        <w:t>communication tools:</w:t>
      </w:r>
    </w:p>
    <w:p w:rsidR="00000000" w:rsidRPr="002F0BE0" w:rsidP="002F0BE0">
      <w:pPr>
        <w:pStyle w:val="ListBullet2"/>
      </w:pPr>
      <w:r w:rsidRPr="002F0BE0">
        <w:t>inspiratio</w:t>
      </w:r>
      <w:r w:rsidRPr="002F0BE0">
        <w:t>n board</w:t>
      </w:r>
    </w:p>
    <w:p w:rsidR="00000000" w:rsidRPr="002F0BE0" w:rsidP="002F0BE0">
      <w:pPr>
        <w:pStyle w:val="ListBullet2"/>
      </w:pPr>
      <w:r w:rsidRPr="002F0BE0">
        <w:t>storyboard</w:t>
      </w:r>
    </w:p>
    <w:p w:rsidR="00000000" w:rsidRPr="002F0BE0" w:rsidP="002F0BE0">
      <w:pPr>
        <w:pStyle w:val="ListBullet2"/>
      </w:pPr>
      <w:r w:rsidRPr="002F0BE0">
        <w:t>personal presentation</w:t>
      </w:r>
    </w:p>
    <w:p w:rsidR="00000000" w:rsidRPr="002F0BE0" w:rsidP="002F0BE0">
      <w:pPr>
        <w:pStyle w:val="ListBullet2"/>
      </w:pPr>
      <w:r w:rsidRPr="002F0BE0">
        <w:t>multimedia tools</w:t>
      </w:r>
    </w:p>
    <w:p w:rsidR="00000000" w:rsidRPr="002F0BE0" w:rsidP="002F0BE0">
      <w:pPr>
        <w:pStyle w:val="ListBullet2"/>
      </w:pPr>
      <w:r w:rsidRPr="002F0BE0">
        <w:t>print and audio tools</w:t>
      </w:r>
    </w:p>
    <w:p w:rsidR="00000000" w:rsidRPr="002F0BE0" w:rsidP="002F0BE0">
      <w:pPr>
        <w:pStyle w:val="ListBullet2"/>
      </w:pPr>
      <w:r w:rsidRPr="002F0BE0">
        <w:t>demonstration or exhibition</w:t>
      </w:r>
    </w:p>
    <w:p w:rsidR="00000000" w:rsidRPr="002F0BE0" w:rsidP="002F0BE0">
      <w:pPr>
        <w:pStyle w:val="ListBullet"/>
      </w:pPr>
      <w:r w:rsidRPr="002F0BE0">
        <w:t>presentation skills:</w:t>
      </w:r>
    </w:p>
    <w:p w:rsidR="00000000" w:rsidRPr="002F0BE0" w:rsidP="002F0BE0">
      <w:pPr>
        <w:pStyle w:val="ListBullet2"/>
      </w:pPr>
      <w:r w:rsidRPr="002F0BE0">
        <w:t>effective verbal and non-verbal communication</w:t>
      </w:r>
    </w:p>
    <w:p w:rsidR="00000000" w:rsidRPr="002F0BE0" w:rsidP="002F0BE0">
      <w:pPr>
        <w:pStyle w:val="ListBullet2"/>
      </w:pPr>
      <w:r w:rsidRPr="002F0BE0">
        <w:t>active listening</w:t>
      </w:r>
    </w:p>
    <w:p w:rsidR="00000000" w:rsidRPr="002F0BE0" w:rsidP="002F0BE0">
      <w:pPr>
        <w:pStyle w:val="ListBullet2"/>
      </w:pPr>
      <w:r w:rsidRPr="002F0BE0">
        <w:t>use of appropriate communication tools</w:t>
      </w:r>
    </w:p>
    <w:p w:rsidR="00000000" w:rsidRPr="002F0BE0" w:rsidP="002F0BE0">
      <w:pPr>
        <w:pStyle w:val="ListBullet2"/>
      </w:pPr>
      <w:r w:rsidRPr="002F0BE0">
        <w:t>positive language</w:t>
      </w:r>
    </w:p>
    <w:p w:rsidR="00000000" w:rsidRPr="002F0BE0" w:rsidP="002F0BE0">
      <w:pPr>
        <w:pStyle w:val="ListBullet2"/>
      </w:pPr>
      <w:r w:rsidRPr="002F0BE0">
        <w:t>clear statement of main points</w:t>
      </w:r>
    </w:p>
    <w:p w:rsidR="00000000" w:rsidRPr="002F0BE0" w:rsidP="002F0BE0">
      <w:pPr>
        <w:pStyle w:val="ListBullet2"/>
      </w:pPr>
      <w:r w:rsidRPr="002F0BE0">
        <w:t>interpersonal communication skills</w:t>
      </w:r>
    </w:p>
    <w:p w:rsidR="00000000" w:rsidRPr="002F0BE0" w:rsidP="002F0BE0">
      <w:pPr>
        <w:pStyle w:val="ListBullet"/>
      </w:pPr>
      <w:r w:rsidRPr="002F0BE0">
        <w:t>body science:</w:t>
      </w:r>
    </w:p>
    <w:p w:rsidR="00000000" w:rsidRPr="002F0BE0" w:rsidP="002F0BE0">
      <w:pPr>
        <w:pStyle w:val="ListBullet2"/>
      </w:pPr>
      <w:r w:rsidRPr="002F0BE0">
        <w:t>structural anatomy</w:t>
      </w:r>
    </w:p>
    <w:p w:rsidR="00000000" w:rsidRPr="002F0BE0" w:rsidP="002F0BE0">
      <w:pPr>
        <w:pStyle w:val="ListBullet2"/>
      </w:pPr>
      <w:r w:rsidRPr="002F0BE0">
        <w:t>morphology</w:t>
      </w:r>
    </w:p>
    <w:p w:rsidR="00000000" w:rsidRPr="002F0BE0" w:rsidP="002F0BE0">
      <w:pPr>
        <w:pStyle w:val="ListBullet2"/>
      </w:pPr>
      <w:r w:rsidRPr="002F0BE0">
        <w:t>anthropometry</w:t>
      </w:r>
    </w:p>
    <w:p w:rsidR="00000000" w:rsidRPr="002F0BE0" w:rsidP="002F0BE0">
      <w:pPr>
        <w:pStyle w:val="ListBullet"/>
      </w:pPr>
      <w:r w:rsidRPr="002F0BE0">
        <w:t>workplace practices</w:t>
      </w:r>
    </w:p>
    <w:p w:rsidR="0065014A" w:rsidP="002F0BE0">
      <w:pPr>
        <w:pStyle w:val="ListBullet"/>
      </w:pPr>
      <w:r w:rsidRPr="002F0BE0">
        <w:t>recording and reporting practices.</w:t>
      </w:r>
    </w:p>
    <w:p w:rsidR="0065014A" w:rsidP="002F0BE0">
      <w:pPr>
        <w:pStyle w:val="ListBullet"/>
      </w:pPr>
    </w:p>
    <w:p w:rsidR="00000000" w:rsidRPr="002F0BE0" w:rsidP="002F0BE0">
      <w:pPr>
        <w:pStyle w:val="Heading1"/>
      </w:pPr>
      <w:bookmarkStart w:id="14" w:name="O_930364"/>
      <w:bookmarkEnd w:id="14"/>
      <w:r w:rsidRPr="002F0BE0">
        <w:t>Assessment Conditions</w:t>
      </w:r>
    </w:p>
    <w:p w:rsidR="00000000" w:rsidRPr="002F0BE0" w:rsidP="002F0BE0">
      <w:pPr>
        <w:pStyle w:val="ListBullet"/>
      </w:pPr>
      <w:r w:rsidRPr="002F0BE0">
        <w:t>Assessors must:</w:t>
      </w:r>
    </w:p>
    <w:p w:rsidR="00000000" w:rsidRPr="002F0BE0" w:rsidP="002F0BE0">
      <w:pPr>
        <w:pStyle w:val="ListBullet2"/>
      </w:pPr>
      <w:r w:rsidRPr="002F0BE0">
        <w:t>satisfy the assessor competency requirements that are in place at the time of the assessment, as set by the VET regulator</w:t>
      </w:r>
    </w:p>
    <w:p w:rsidR="00000000" w:rsidRPr="002F0BE0" w:rsidP="002F0BE0">
      <w:pPr>
        <w:pStyle w:val="ListBullet2"/>
      </w:pPr>
      <w:r w:rsidRPr="002F0BE0">
        <w:t>have vocational competency in designing bras and swimwear at least to the level being assessed, with relevant industry knowledge and e</w:t>
      </w:r>
      <w:r w:rsidRPr="002F0BE0">
        <w:t>xperience.</w:t>
      </w:r>
    </w:p>
    <w:p w:rsidR="00000000" w:rsidRPr="002F0BE0" w:rsidP="002F0BE0">
      <w:pPr>
        <w:pStyle w:val="ListBullet"/>
      </w:pPr>
      <w:r w:rsidRPr="002F0BE0">
        <w:t>Assessment should occur in operational workplace situations. Where this is not possible, or where personal safety or environmental damage are limiting factors, assessment must occur in a sufficiently rigorous simulated environment reflecting re</w:t>
      </w:r>
      <w:r w:rsidRPr="002F0BE0">
        <w:t xml:space="preserve">alistic operational workplace conditions. This must cover all aspects of workplace performance, including environment, task skills, task management skills, contingency management skills and job role environment skills. </w:t>
      </w:r>
    </w:p>
    <w:p w:rsidR="00000000" w:rsidRPr="002F0BE0" w:rsidP="002F0BE0">
      <w:pPr>
        <w:pStyle w:val="ListBullet"/>
      </w:pPr>
      <w:r w:rsidRPr="002F0BE0">
        <w:t>Assessment processes and techniques must be appropriate to the language, literacy and numeracy requirements of the work being performed and the needs of the candidate.</w:t>
      </w:r>
    </w:p>
    <w:p w:rsidR="00000000" w:rsidRPr="002F0BE0" w:rsidP="002F0BE0">
      <w:pPr>
        <w:pStyle w:val="ListBullet"/>
      </w:pPr>
      <w:r w:rsidRPr="002F0BE0">
        <w:t>Conditions for assessment must include access to all tools, equipment, materials and doc</w:t>
      </w:r>
      <w:r w:rsidRPr="002F0BE0">
        <w:t>umentation required, including relevant workplace procedures, product and manufacturing specifications associated with this unit.</w:t>
      </w:r>
    </w:p>
    <w:p w:rsidR="00000000" w:rsidRPr="002F0BE0" w:rsidP="002F0BE0">
      <w:pPr>
        <w:pStyle w:val="AllowPageBreak"/>
      </w:pPr>
    </w:p>
    <w:p w:rsidR="00000000" w:rsidRPr="002F0BE0" w:rsidP="002F0BE0">
      <w:pPr>
        <w:pStyle w:val="Heading1"/>
      </w:pPr>
      <w:bookmarkStart w:id="15" w:name="O_930362"/>
      <w:bookmarkEnd w:id="15"/>
      <w:r w:rsidRPr="002F0BE0">
        <w:t>Links</w:t>
      </w:r>
    </w:p>
    <w:p w:rsidR="00000000" w:rsidRPr="002F0BE0" w:rsidP="0065014A">
      <w:pPr>
        <w:pStyle w:val="BodyText"/>
      </w:pPr>
      <w:r w:rsidRPr="002F0BE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B274B">
        <w:rPr>
          <w:rStyle w:val="Hyperlink"/>
        </w:rPr>
        <w:t>https://vetnet.gov.au/Pages/TrainingDocs.aspx?q=a203ec5c-de7d-406b-b3e1-8f1a9b76e92e</w:t>
      </w:r>
      <w:r>
        <w:fldChar w:fldCharType="end"/>
      </w:r>
    </w:p>
    <w:p w:rsidR="00000000" w:rsidRPr="002F0BE0" w:rsidP="002F0BE0"/>
    <w:sectPr w:rsidSect="002F0B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E0" w:rsidRPr="0065014A" w:rsidP="00650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4A" w:rsidP="002F0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5014A" w:rsidP="002F0B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014A" w:rsidP="002F0B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E0" w:rsidP="002F0BE0">
    <w:pPr>
      <w:pStyle w:val="Footer"/>
      <w:framePr w:wrap="around"/>
    </w:pPr>
    <w:r>
      <w:fldChar w:fldCharType="begin"/>
    </w:r>
    <w:r>
      <w:instrText xml:space="preserve"> DOCPROPERTY  Subject  \* MERGEFORMAT </w:instrText>
    </w:r>
    <w:r>
      <w:fldChar w:fldCharType="separate"/>
    </w:r>
    <w:r w:rsidR="0065014A">
      <w:t>Approved</w:t>
    </w:r>
    <w:r w:rsidR="0065014A">
      <w:fldChar w:fldCharType="end"/>
    </w:r>
    <w:r>
      <w:tab/>
      <w:t xml:space="preserve">Page </w:t>
    </w:r>
    <w:r>
      <w:fldChar w:fldCharType="begin"/>
    </w:r>
    <w:r>
      <w:instrText xml:space="preserve"> PAGE  \* Arabic  \* MERGEFORMAT </w:instrText>
    </w:r>
    <w:r>
      <w:fldChar w:fldCharType="separate"/>
    </w:r>
    <w:r w:rsidR="0065014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014A">
      <w:rPr>
        <w:noProof/>
      </w:rPr>
      <w:t>6</w:t>
    </w:r>
    <w:r>
      <w:rPr>
        <w:noProof/>
      </w:rPr>
      <w:fldChar w:fldCharType="end"/>
    </w:r>
  </w:p>
  <w:p w:rsidR="002F0BE0" w:rsidP="002F0BE0">
    <w:pPr>
      <w:pStyle w:val="Footer"/>
      <w:framePr w:wrap="around"/>
    </w:pPr>
    <w:r>
      <w:t xml:space="preserve">© Commonwealth of Australia, </w:t>
    </w:r>
    <w:r>
      <w:fldChar w:fldCharType="begin"/>
    </w:r>
    <w:r>
      <w:instrText xml:space="preserve"> DATE  \@ "yyyy"  \* MERGEFORMAT </w:instrText>
    </w:r>
    <w:r>
      <w:fldChar w:fldCharType="separate"/>
    </w:r>
    <w:r w:rsidR="0065014A">
      <w:rPr>
        <w:noProof/>
      </w:rPr>
      <w:t>2025</w:t>
    </w:r>
    <w:r>
      <w:fldChar w:fldCharType="end"/>
    </w:r>
    <w:r>
      <w:tab/>
    </w:r>
    <w:r>
      <w:fldChar w:fldCharType="begin"/>
    </w:r>
    <w:r>
      <w:instrText xml:space="preserve"> DOCPROPERTY  Author  \* MERGEFORMAT </w:instrText>
    </w:r>
    <w:r>
      <w:fldChar w:fldCharType="separate"/>
    </w:r>
    <w:r w:rsidR="0065014A">
      <w:t>Skills Insight</w:t>
    </w:r>
    <w:r w:rsidR="0065014A">
      <w:fldChar w:fldCharType="end"/>
    </w:r>
  </w:p>
  <w:p w:rsidR="002F0BE0" w:rsidP="002F0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BE0" w:rsidRPr="0065014A" w:rsidP="006501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14A" w:rsidRPr="002D2AF8" w:rsidP="002F0BE0">
    <w:pPr>
      <w:pStyle w:val="Header"/>
      <w:framePr w:wrap="around"/>
    </w:pPr>
    <w:r>
      <w:fldChar w:fldCharType="begin"/>
    </w:r>
    <w:r>
      <w:instrText xml:space="preserve"> TITLE   \* MERGEFORMAT </w:instrText>
    </w:r>
    <w:r>
      <w:fldChar w:fldCharType="separate"/>
    </w:r>
    <w:r>
      <w:t>MSTFD5001 Design bras and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014A" w:rsidP="002F0B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E0" w:rsidRPr="002D2AF8" w:rsidP="002F0BE0">
    <w:pPr>
      <w:pStyle w:val="Header"/>
      <w:framePr w:wrap="around"/>
    </w:pPr>
    <w:r>
      <w:fldChar w:fldCharType="begin"/>
    </w:r>
    <w:r>
      <w:instrText xml:space="preserve"> TITLE   \* MERGEFORMAT </w:instrText>
    </w:r>
    <w:r>
      <w:fldChar w:fldCharType="separate"/>
    </w:r>
    <w:r w:rsidR="0065014A">
      <w:t>MSTFD5001 Design bras and swimwear</w:t>
    </w:r>
    <w:r w:rsidR="0065014A">
      <w:fldChar w:fldCharType="end"/>
    </w:r>
    <w:r>
      <w:tab/>
      <w:t xml:space="preserve">Date this document was generated: </w:t>
    </w:r>
    <w:r>
      <w:fldChar w:fldCharType="begin"/>
    </w:r>
    <w:r>
      <w:instrText xml:space="preserve"> CREATEDATE  \@ "d MMMM yyyy"  \* MERGEFORMAT </w:instrText>
    </w:r>
    <w:r>
      <w:fldChar w:fldCharType="separate"/>
    </w:r>
    <w:r w:rsidR="0065014A">
      <w:rPr>
        <w:noProof/>
      </w:rPr>
      <w:t>2 March 2025</w:t>
    </w:r>
    <w:r>
      <w:fldChar w:fldCharType="end"/>
    </w:r>
  </w:p>
  <w:p w:rsidR="002F0BE0" w:rsidP="002F0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6E6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F04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684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BE0"/>
    <w:pPr>
      <w:spacing w:before="360" w:after="60"/>
      <w:outlineLvl w:val="0"/>
    </w:pPr>
    <w:rPr>
      <w:sz w:val="32"/>
    </w:rPr>
  </w:style>
  <w:style w:type="paragraph" w:styleId="Heading2">
    <w:name w:val="heading 2"/>
    <w:basedOn w:val="HeadingBase"/>
    <w:next w:val="BodyText"/>
    <w:link w:val="Heading2Char"/>
    <w:qFormat/>
    <w:rsid w:val="002F0BE0"/>
    <w:pPr>
      <w:keepLines/>
      <w:spacing w:before="240" w:after="120"/>
      <w:outlineLvl w:val="1"/>
    </w:pPr>
    <w:rPr>
      <w:sz w:val="28"/>
      <w:szCs w:val="40"/>
    </w:rPr>
  </w:style>
  <w:style w:type="paragraph" w:styleId="Heading3">
    <w:name w:val="heading 3"/>
    <w:basedOn w:val="HeadingBase"/>
    <w:next w:val="BodyText"/>
    <w:link w:val="Heading3Char"/>
    <w:qFormat/>
    <w:rsid w:val="002F0BE0"/>
    <w:pPr>
      <w:spacing w:before="180" w:after="120"/>
      <w:outlineLvl w:val="2"/>
    </w:pPr>
    <w:rPr>
      <w:spacing w:val="-10"/>
      <w:kern w:val="32"/>
    </w:rPr>
  </w:style>
  <w:style w:type="paragraph" w:styleId="Heading4">
    <w:name w:val="heading 4"/>
    <w:basedOn w:val="HeadingBase"/>
    <w:next w:val="BodyText"/>
    <w:link w:val="Heading4Char"/>
    <w:qFormat/>
    <w:rsid w:val="002F0BE0"/>
    <w:pPr>
      <w:spacing w:before="160" w:after="120"/>
      <w:outlineLvl w:val="3"/>
    </w:pPr>
    <w:rPr>
      <w:sz w:val="22"/>
    </w:rPr>
  </w:style>
  <w:style w:type="paragraph" w:styleId="Heading5">
    <w:name w:val="heading 5"/>
    <w:basedOn w:val="HeadingBase"/>
    <w:next w:val="Normal"/>
    <w:link w:val="Heading5Char"/>
    <w:qFormat/>
    <w:rsid w:val="002F0BE0"/>
    <w:pPr>
      <w:spacing w:before="80"/>
      <w:outlineLvl w:val="4"/>
    </w:pPr>
    <w:rPr>
      <w:color w:val="918585"/>
      <w:sz w:val="20"/>
    </w:rPr>
  </w:style>
  <w:style w:type="paragraph" w:styleId="Heading6">
    <w:name w:val="heading 6"/>
    <w:basedOn w:val="HeadingBase"/>
    <w:next w:val="Normal"/>
    <w:link w:val="Heading6Char"/>
    <w:qFormat/>
    <w:rsid w:val="002F0BE0"/>
    <w:pPr>
      <w:spacing w:before="60"/>
      <w:outlineLvl w:val="5"/>
    </w:pPr>
    <w:rPr>
      <w:color w:val="918585"/>
      <w:sz w:val="20"/>
    </w:rPr>
  </w:style>
  <w:style w:type="paragraph" w:styleId="Heading7">
    <w:name w:val="heading 7"/>
    <w:basedOn w:val="Normal"/>
    <w:next w:val="Normal"/>
    <w:link w:val="Heading7Char"/>
    <w:qFormat/>
    <w:rsid w:val="002F0BE0"/>
    <w:pPr>
      <w:ind w:left="720"/>
      <w:outlineLvl w:val="6"/>
    </w:pPr>
    <w:rPr>
      <w:i/>
    </w:rPr>
  </w:style>
  <w:style w:type="paragraph" w:styleId="Heading8">
    <w:name w:val="heading 8"/>
    <w:basedOn w:val="Normal"/>
    <w:next w:val="Normal"/>
    <w:link w:val="Heading8Char"/>
    <w:qFormat/>
    <w:rsid w:val="002F0BE0"/>
    <w:pPr>
      <w:ind w:left="720"/>
      <w:outlineLvl w:val="7"/>
    </w:pPr>
    <w:rPr>
      <w:i/>
    </w:rPr>
  </w:style>
  <w:style w:type="paragraph" w:styleId="Heading9">
    <w:name w:val="heading 9"/>
    <w:basedOn w:val="Normal"/>
    <w:next w:val="Normal"/>
    <w:link w:val="Heading9Char"/>
    <w:qFormat/>
    <w:rsid w:val="002F0BE0"/>
    <w:pPr>
      <w:ind w:left="720"/>
      <w:outlineLvl w:val="8"/>
    </w:pPr>
    <w:rPr>
      <w:i/>
    </w:rPr>
  </w:style>
  <w:style w:type="character" w:default="1" w:styleId="DefaultParagraphFont">
    <w:name w:val="Default Paragraph Font"/>
    <w:uiPriority w:val="1"/>
    <w:unhideWhenUsed/>
    <w:rsid w:val="002F0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BE0"/>
  </w:style>
  <w:style w:type="character" w:customStyle="1" w:styleId="Heading1Char">
    <w:name w:val="Heading 1 Char"/>
    <w:basedOn w:val="DefaultParagraphFont"/>
    <w:link w:val="Heading1"/>
    <w:rsid w:val="002F0BE0"/>
    <w:rPr>
      <w:rFonts w:ascii="Times New Roman" w:eastAsia="Times New Roman" w:hAnsi="Times New Roman" w:cs="Times New Roman"/>
      <w:b/>
      <w:sz w:val="32"/>
      <w:szCs w:val="20"/>
      <w:lang w:eastAsia="en-US"/>
    </w:rPr>
  </w:style>
  <w:style w:type="paragraph" w:styleId="BodyText">
    <w:name w:val="Body Text"/>
    <w:basedOn w:val="Normal"/>
    <w:link w:val="BodyTextChar"/>
    <w:rsid w:val="002F0B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BE0"/>
    <w:rPr>
      <w:rFonts w:ascii="Times New Roman" w:eastAsia="Times New Roman" w:hAnsi="Times New Roman" w:cs="Times New Roman"/>
      <w:sz w:val="24"/>
      <w:lang w:eastAsia="en-US"/>
    </w:rPr>
  </w:style>
  <w:style w:type="paragraph" w:styleId="ListBullet">
    <w:name w:val="List Bullet"/>
    <w:basedOn w:val="List"/>
    <w:rsid w:val="002F0BE0"/>
    <w:pPr>
      <w:numPr>
        <w:numId w:val="12"/>
      </w:numPr>
      <w:tabs>
        <w:tab w:val="clear" w:pos="340"/>
      </w:tabs>
      <w:spacing w:before="40" w:after="40"/>
    </w:pPr>
  </w:style>
  <w:style w:type="character" w:customStyle="1" w:styleId="SpecialBold">
    <w:name w:val="Special Bold"/>
    <w:basedOn w:val="DefaultParagraphFont"/>
    <w:rsid w:val="002F0BE0"/>
    <w:rPr>
      <w:b/>
      <w:spacing w:val="0"/>
    </w:rPr>
  </w:style>
  <w:style w:type="paragraph" w:styleId="ListBullet2">
    <w:name w:val="List Bullet 2"/>
    <w:basedOn w:val="List2"/>
    <w:rsid w:val="002F0BE0"/>
    <w:pPr>
      <w:numPr>
        <w:numId w:val="13"/>
      </w:numPr>
      <w:tabs>
        <w:tab w:val="clear" w:pos="680"/>
      </w:tabs>
    </w:pPr>
  </w:style>
  <w:style w:type="paragraph" w:customStyle="1" w:styleId="SuperHeading">
    <w:name w:val="SuperHeading"/>
    <w:basedOn w:val="Normal"/>
    <w:rsid w:val="002F0BE0"/>
    <w:pPr>
      <w:spacing w:before="240" w:after="120"/>
      <w:outlineLvl w:val="0"/>
    </w:pPr>
    <w:rPr>
      <w:rFonts w:ascii="Times New Roman" w:hAnsi="Times New Roman"/>
      <w:b/>
      <w:sz w:val="32"/>
    </w:rPr>
  </w:style>
  <w:style w:type="paragraph" w:customStyle="1" w:styleId="AllowPageBreak">
    <w:name w:val="AllowPageBreak"/>
    <w:rsid w:val="002F0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BE0"/>
    <w:rPr>
      <w:rFonts w:ascii="Courier New" w:eastAsia="Times New Roman" w:hAnsi="Courier New" w:cs="Times New Roman"/>
      <w:i/>
      <w:szCs w:val="20"/>
      <w:lang w:eastAsia="en-US"/>
    </w:rPr>
  </w:style>
  <w:style w:type="paragraph" w:customStyle="1" w:styleId="HeadingBase">
    <w:name w:val="Heading Base"/>
    <w:rsid w:val="002F0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BE0"/>
    <w:pPr>
      <w:tabs>
        <w:tab w:val="right" w:leader="dot" w:pos="9072"/>
      </w:tabs>
      <w:ind w:left="567"/>
    </w:pPr>
    <w:rPr>
      <w:szCs w:val="22"/>
    </w:rPr>
  </w:style>
  <w:style w:type="paragraph" w:customStyle="1" w:styleId="TOCBase">
    <w:name w:val="TOC Base"/>
    <w:rsid w:val="002F0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BE0"/>
    <w:pPr>
      <w:tabs>
        <w:tab w:val="right" w:leader="dot" w:pos="9072"/>
      </w:tabs>
      <w:spacing w:before="40" w:after="40"/>
      <w:ind w:left="284"/>
    </w:pPr>
    <w:rPr>
      <w:rFonts w:ascii="Times New Roman" w:hAnsi="Times New Roman"/>
    </w:rPr>
  </w:style>
  <w:style w:type="paragraph" w:styleId="TOC1">
    <w:name w:val="toc 1"/>
    <w:basedOn w:val="TOCBase"/>
    <w:next w:val="Normal"/>
    <w:rsid w:val="002F0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BE0"/>
    <w:rPr>
      <w:rFonts w:ascii="Times New Roman" w:eastAsia="Times New Roman" w:hAnsi="Times New Roman" w:cs="Times New Roman"/>
      <w:sz w:val="16"/>
      <w:lang w:eastAsia="en-US"/>
    </w:rPr>
  </w:style>
  <w:style w:type="paragraph" w:styleId="Title">
    <w:name w:val="Title"/>
    <w:basedOn w:val="HeadingBase"/>
    <w:link w:val="TitleChar"/>
    <w:qFormat/>
    <w:rsid w:val="002F0BE0"/>
    <w:pPr>
      <w:spacing w:before="5040"/>
      <w:jc w:val="center"/>
    </w:pPr>
    <w:rPr>
      <w:sz w:val="48"/>
      <w:szCs w:val="72"/>
      <w:lang w:val="en-US"/>
    </w:rPr>
  </w:style>
  <w:style w:type="character" w:customStyle="1" w:styleId="TitleChar">
    <w:name w:val="Title Char"/>
    <w:basedOn w:val="DefaultParagraphFont"/>
    <w:link w:val="Title"/>
    <w:rsid w:val="002F0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BE0"/>
    <w:pPr>
      <w:tabs>
        <w:tab w:val="left" w:pos="3600"/>
        <w:tab w:val="left" w:pos="3958"/>
      </w:tabs>
    </w:pPr>
  </w:style>
  <w:style w:type="paragraph" w:styleId="List">
    <w:name w:val="List"/>
    <w:basedOn w:val="BodyText"/>
    <w:next w:val="BodyText"/>
    <w:rsid w:val="002F0BE0"/>
    <w:pPr>
      <w:tabs>
        <w:tab w:val="left" w:pos="340"/>
      </w:tabs>
      <w:spacing w:before="60" w:after="60"/>
      <w:ind w:left="340" w:hanging="340"/>
    </w:pPr>
  </w:style>
  <w:style w:type="paragraph" w:customStyle="1" w:styleId="Note">
    <w:name w:val="Note"/>
    <w:basedOn w:val="BodyText"/>
    <w:rsid w:val="002F0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BE0"/>
    <w:pPr>
      <w:framePr w:wrap="auto" w:hAnchor="text" w:y="6049"/>
    </w:pPr>
    <w:rPr>
      <w:color w:val="000000"/>
      <w:sz w:val="40"/>
    </w:rPr>
  </w:style>
  <w:style w:type="paragraph" w:customStyle="1" w:styleId="TOCTitle">
    <w:name w:val="TOCTitle"/>
    <w:basedOn w:val="Heading1"/>
    <w:rsid w:val="002F0BE0"/>
    <w:pPr>
      <w:spacing w:after="240"/>
      <w:jc w:val="center"/>
      <w:outlineLvl w:val="9"/>
    </w:pPr>
    <w:rPr>
      <w:caps/>
    </w:rPr>
  </w:style>
  <w:style w:type="paragraph" w:customStyle="1" w:styleId="Version">
    <w:name w:val="Version"/>
    <w:rsid w:val="002F0B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BE0"/>
    <w:pPr>
      <w:keepNext w:val="0"/>
      <w:tabs>
        <w:tab w:val="right" w:pos="4176"/>
      </w:tabs>
      <w:ind w:left="198" w:hanging="198"/>
    </w:pPr>
    <w:rPr>
      <w:rFonts w:ascii="Garamond" w:hAnsi="Garamond"/>
    </w:rPr>
  </w:style>
  <w:style w:type="paragraph" w:styleId="IndexHeading">
    <w:name w:val="index heading"/>
    <w:basedOn w:val="Normal"/>
    <w:next w:val="Index1"/>
    <w:semiHidden/>
    <w:rsid w:val="002F0BE0"/>
    <w:pPr>
      <w:spacing w:before="120" w:after="120"/>
    </w:pPr>
    <w:rPr>
      <w:rFonts w:ascii="Arial" w:hAnsi="Arial"/>
      <w:b/>
      <w:color w:val="918585"/>
      <w:sz w:val="24"/>
    </w:rPr>
  </w:style>
  <w:style w:type="paragraph" w:styleId="Header">
    <w:name w:val="header"/>
    <w:basedOn w:val="Normal"/>
    <w:link w:val="HeaderChar"/>
    <w:rsid w:val="002F0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BE0"/>
    <w:rPr>
      <w:rFonts w:ascii="Times New Roman" w:eastAsia="Times New Roman" w:hAnsi="Times New Roman" w:cs="Times New Roman"/>
      <w:sz w:val="16"/>
      <w:szCs w:val="20"/>
      <w:lang w:val="en-GB" w:eastAsia="en-US"/>
    </w:rPr>
  </w:style>
  <w:style w:type="paragraph" w:customStyle="1" w:styleId="Chapter">
    <w:name w:val="Chapter"/>
    <w:basedOn w:val="Normal"/>
    <w:rsid w:val="002F0BE0"/>
    <w:pPr>
      <w:spacing w:before="240"/>
    </w:pPr>
    <w:rPr>
      <w:rFonts w:ascii="Times New Roman" w:hAnsi="Times New Roman"/>
      <w:smallCaps/>
      <w:spacing w:val="80"/>
      <w:sz w:val="28"/>
    </w:rPr>
  </w:style>
  <w:style w:type="paragraph" w:customStyle="1" w:styleId="InChapter">
    <w:name w:val="InChapter"/>
    <w:basedOn w:val="Heading3"/>
    <w:rsid w:val="002F0BE0"/>
    <w:pPr>
      <w:spacing w:after="240"/>
      <w:outlineLvl w:val="9"/>
    </w:pPr>
    <w:rPr>
      <w:noProof/>
    </w:rPr>
  </w:style>
  <w:style w:type="paragraph" w:styleId="Index2">
    <w:name w:val="index 2"/>
    <w:basedOn w:val="Normal"/>
    <w:next w:val="Normal"/>
    <w:semiHidden/>
    <w:rsid w:val="002F0BE0"/>
    <w:pPr>
      <w:tabs>
        <w:tab w:val="right" w:pos="4176"/>
      </w:tabs>
      <w:ind w:left="568" w:hanging="284"/>
    </w:pPr>
    <w:rPr>
      <w:rFonts w:ascii="Garamond" w:hAnsi="Garamond"/>
    </w:rPr>
  </w:style>
  <w:style w:type="paragraph" w:customStyle="1" w:styleId="Byline">
    <w:name w:val="Byline"/>
    <w:rsid w:val="002F0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BE0"/>
    <w:pPr>
      <w:tabs>
        <w:tab w:val="clear" w:pos="3600"/>
        <w:tab w:val="clear" w:pos="3958"/>
      </w:tabs>
      <w:jc w:val="right"/>
    </w:pPr>
  </w:style>
  <w:style w:type="character" w:styleId="Emphasis">
    <w:name w:val="Emphasis"/>
    <w:basedOn w:val="DefaultParagraphFont"/>
    <w:qFormat/>
    <w:rsid w:val="002F0BE0"/>
    <w:rPr>
      <w:i/>
    </w:rPr>
  </w:style>
  <w:style w:type="paragraph" w:styleId="Caption">
    <w:name w:val="caption"/>
    <w:basedOn w:val="BodyText"/>
    <w:next w:val="Normal"/>
    <w:qFormat/>
    <w:rsid w:val="002F0BE0"/>
    <w:pPr>
      <w:framePr w:w="2268" w:hSpace="181" w:vSpace="181" w:wrap="around" w:vAnchor="text" w:hAnchor="page" w:x="1135" w:y="285" w:anchorLock="1"/>
    </w:pPr>
    <w:rPr>
      <w:i/>
    </w:rPr>
  </w:style>
  <w:style w:type="paragraph" w:customStyle="1" w:styleId="MiniTOCTitle">
    <w:name w:val="MiniTOCTitle"/>
    <w:basedOn w:val="Heading4"/>
    <w:rsid w:val="002F0BE0"/>
    <w:pPr>
      <w:spacing w:before="240"/>
      <w:outlineLvl w:val="9"/>
    </w:pPr>
    <w:rPr>
      <w:noProof/>
      <w:sz w:val="24"/>
    </w:rPr>
  </w:style>
  <w:style w:type="paragraph" w:customStyle="1" w:styleId="MiniTOCItem">
    <w:name w:val="MiniTOCItem"/>
    <w:basedOn w:val="ListBullet"/>
    <w:rsid w:val="002F0BE0"/>
    <w:pPr>
      <w:numPr>
        <w:numId w:val="0"/>
      </w:numPr>
      <w:tabs>
        <w:tab w:val="right" w:leader="dot" w:pos="6521"/>
      </w:tabs>
      <w:spacing w:before="0" w:after="0"/>
    </w:pPr>
  </w:style>
  <w:style w:type="paragraph" w:customStyle="1" w:styleId="TOFTitle">
    <w:name w:val="TOFTitle"/>
    <w:basedOn w:val="TOCTitle"/>
    <w:rsid w:val="002F0BE0"/>
  </w:style>
  <w:style w:type="paragraph" w:styleId="TableofFigures">
    <w:name w:val="table of figures"/>
    <w:basedOn w:val="Normal"/>
    <w:next w:val="Normal"/>
    <w:semiHidden/>
    <w:rsid w:val="002F0BE0"/>
    <w:pPr>
      <w:tabs>
        <w:tab w:val="right" w:leader="dot" w:pos="9072"/>
      </w:tabs>
      <w:ind w:left="970" w:hanging="403"/>
    </w:pPr>
    <w:rPr>
      <w:rFonts w:ascii="Times New Roman" w:hAnsi="Times New Roman"/>
      <w:b/>
    </w:rPr>
  </w:style>
  <w:style w:type="paragraph" w:styleId="ListNumber">
    <w:name w:val="List Number"/>
    <w:basedOn w:val="List"/>
    <w:rsid w:val="002F0BE0"/>
    <w:pPr>
      <w:numPr>
        <w:numId w:val="15"/>
      </w:numPr>
      <w:tabs>
        <w:tab w:val="clear" w:pos="340"/>
      </w:tabs>
    </w:pPr>
  </w:style>
  <w:style w:type="character" w:customStyle="1" w:styleId="WingdingSymbols">
    <w:name w:val="Wingding Symbols"/>
    <w:rsid w:val="002F0BE0"/>
    <w:rPr>
      <w:rFonts w:ascii="Wingdings" w:hAnsi="Wingdings"/>
    </w:rPr>
  </w:style>
  <w:style w:type="paragraph" w:customStyle="1" w:styleId="TableHeading">
    <w:name w:val="Table Heading"/>
    <w:basedOn w:val="HeadingBase"/>
    <w:rsid w:val="002F0BE0"/>
    <w:pPr>
      <w:keepLines/>
      <w:pBdr>
        <w:bottom w:val="single" w:sz="6" w:space="1" w:color="918585"/>
      </w:pBdr>
      <w:spacing w:before="240"/>
    </w:pPr>
  </w:style>
  <w:style w:type="character" w:customStyle="1" w:styleId="HotSpot">
    <w:name w:val="HotSpot"/>
    <w:rsid w:val="002F0BE0"/>
    <w:rPr>
      <w:color w:val="0033CC"/>
      <w:u w:val="none"/>
    </w:rPr>
  </w:style>
  <w:style w:type="paragraph" w:customStyle="1" w:styleId="BodyTextRight">
    <w:name w:val="Body Text Right"/>
    <w:basedOn w:val="BodyText"/>
    <w:rsid w:val="002F0BE0"/>
    <w:pPr>
      <w:spacing w:before="0" w:after="0"/>
      <w:jc w:val="right"/>
    </w:pPr>
  </w:style>
  <w:style w:type="paragraph" w:styleId="Index3">
    <w:name w:val="index 3"/>
    <w:basedOn w:val="ListNumber2"/>
    <w:next w:val="Normal"/>
    <w:semiHidden/>
    <w:rsid w:val="002F0BE0"/>
    <w:pPr>
      <w:numPr>
        <w:numId w:val="0"/>
      </w:numPr>
      <w:tabs>
        <w:tab w:val="right" w:leader="dot" w:pos="4176"/>
      </w:tabs>
    </w:pPr>
  </w:style>
  <w:style w:type="paragraph" w:styleId="ListNumber2">
    <w:name w:val="List Number 2"/>
    <w:basedOn w:val="List2"/>
    <w:rsid w:val="002F0BE0"/>
    <w:pPr>
      <w:numPr>
        <w:numId w:val="10"/>
      </w:numPr>
      <w:tabs>
        <w:tab w:val="clear" w:pos="1060"/>
      </w:tabs>
    </w:pPr>
  </w:style>
  <w:style w:type="paragraph" w:customStyle="1" w:styleId="MarginNote">
    <w:name w:val="Margin Note"/>
    <w:basedOn w:val="BodyText"/>
    <w:rsid w:val="002F0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BE0"/>
    <w:rPr>
      <w:sz w:val="32"/>
    </w:rPr>
  </w:style>
  <w:style w:type="paragraph" w:customStyle="1" w:styleId="HeadingProcedure">
    <w:name w:val="Heading Procedure"/>
    <w:basedOn w:val="HeadingBase"/>
    <w:next w:val="Normal"/>
    <w:rsid w:val="002F0BE0"/>
    <w:pPr>
      <w:tabs>
        <w:tab w:val="left" w:pos="0"/>
      </w:tabs>
      <w:spacing w:before="120" w:after="60"/>
    </w:pPr>
    <w:rPr>
      <w:i/>
      <w:color w:val="918585"/>
      <w:sz w:val="22"/>
    </w:rPr>
  </w:style>
  <w:style w:type="paragraph" w:customStyle="1" w:styleId="TableBodyText">
    <w:name w:val="Table Body Text"/>
    <w:basedOn w:val="BodyText"/>
    <w:rsid w:val="002F0BE0"/>
    <w:pPr>
      <w:spacing w:before="60" w:after="60"/>
    </w:pPr>
  </w:style>
  <w:style w:type="paragraph" w:styleId="ListContinue">
    <w:name w:val="List Continue"/>
    <w:basedOn w:val="List"/>
    <w:rsid w:val="002F0BE0"/>
    <w:pPr>
      <w:ind w:firstLine="0"/>
    </w:pPr>
  </w:style>
  <w:style w:type="paragraph" w:customStyle="1" w:styleId="ListNote">
    <w:name w:val="List Note"/>
    <w:basedOn w:val="List"/>
    <w:rsid w:val="002F0BE0"/>
    <w:pPr>
      <w:pBdr>
        <w:top w:val="single" w:sz="6" w:space="2" w:color="918585"/>
        <w:bottom w:val="single" w:sz="6" w:space="2" w:color="918585"/>
      </w:pBdr>
      <w:tabs>
        <w:tab w:val="left" w:pos="1021"/>
      </w:tabs>
      <w:ind w:firstLine="0"/>
    </w:pPr>
  </w:style>
  <w:style w:type="paragraph" w:customStyle="1" w:styleId="Warning">
    <w:name w:val="Warning"/>
    <w:basedOn w:val="BodyText"/>
    <w:rsid w:val="002F0BE0"/>
    <w:pPr>
      <w:shd w:val="clear" w:color="auto" w:fill="D9D9D9"/>
      <w:tabs>
        <w:tab w:val="left" w:pos="992"/>
      </w:tabs>
      <w:ind w:left="119" w:right="119"/>
    </w:pPr>
    <w:rPr>
      <w:sz w:val="20"/>
    </w:rPr>
  </w:style>
  <w:style w:type="paragraph" w:customStyle="1" w:styleId="MarginIcons">
    <w:name w:val="Margin Icons"/>
    <w:basedOn w:val="BodyText"/>
    <w:rsid w:val="002F0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BE0"/>
    <w:rPr>
      <w:rFonts w:ascii="Courier New" w:hAnsi="Courier New"/>
    </w:rPr>
  </w:style>
  <w:style w:type="paragraph" w:customStyle="1" w:styleId="NoteBullet">
    <w:name w:val="Note Bullet"/>
    <w:basedOn w:val="Note"/>
    <w:rsid w:val="002F0BE0"/>
    <w:pPr>
      <w:tabs>
        <w:tab w:val="clear" w:pos="680"/>
      </w:tabs>
      <w:spacing w:before="60" w:after="60"/>
    </w:pPr>
  </w:style>
  <w:style w:type="paragraph" w:customStyle="1" w:styleId="SubHeading2">
    <w:name w:val="SubHeading2"/>
    <w:basedOn w:val="HeadingBase"/>
    <w:rsid w:val="002F0BE0"/>
    <w:pPr>
      <w:spacing w:before="240" w:after="60"/>
    </w:pPr>
    <w:rPr>
      <w:sz w:val="20"/>
    </w:rPr>
  </w:style>
  <w:style w:type="paragraph" w:customStyle="1" w:styleId="SubHeading1">
    <w:name w:val="SubHeading1"/>
    <w:basedOn w:val="HeadingBase"/>
    <w:rsid w:val="002F0BE0"/>
    <w:pPr>
      <w:spacing w:before="240" w:after="60"/>
    </w:pPr>
    <w:rPr>
      <w:color w:val="918585"/>
      <w:sz w:val="22"/>
    </w:rPr>
  </w:style>
  <w:style w:type="paragraph" w:customStyle="1" w:styleId="SideHeading">
    <w:name w:val="Side Heading"/>
    <w:basedOn w:val="HeadingBase"/>
    <w:rsid w:val="002F0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BE0"/>
    <w:pPr>
      <w:tabs>
        <w:tab w:val="num" w:pos="360"/>
      </w:tabs>
    </w:pPr>
  </w:style>
  <w:style w:type="paragraph" w:styleId="PlainText">
    <w:name w:val="Plain Text"/>
    <w:basedOn w:val="Normal"/>
    <w:link w:val="PlainTextChar"/>
    <w:rsid w:val="002F0BE0"/>
    <w:rPr>
      <w:sz w:val="20"/>
    </w:rPr>
  </w:style>
  <w:style w:type="character" w:customStyle="1" w:styleId="PlainTextChar">
    <w:name w:val="Plain Text Char"/>
    <w:basedOn w:val="DefaultParagraphFont"/>
    <w:link w:val="PlainText"/>
    <w:rsid w:val="002F0BE0"/>
    <w:rPr>
      <w:rFonts w:ascii="Courier New" w:eastAsia="Times New Roman" w:hAnsi="Courier New" w:cs="Times New Roman"/>
      <w:sz w:val="20"/>
      <w:szCs w:val="20"/>
      <w:lang w:eastAsia="en-US"/>
    </w:rPr>
  </w:style>
  <w:style w:type="character" w:customStyle="1" w:styleId="MenuOption">
    <w:name w:val="Menu Option"/>
    <w:basedOn w:val="DefaultParagraphFont"/>
    <w:rsid w:val="002F0BE0"/>
    <w:rPr>
      <w:b/>
      <w:smallCaps/>
    </w:rPr>
  </w:style>
  <w:style w:type="paragraph" w:customStyle="1" w:styleId="TableListNumber">
    <w:name w:val="Table List Number"/>
    <w:basedOn w:val="ListNumber"/>
    <w:rsid w:val="002F0BE0"/>
    <w:pPr>
      <w:numPr>
        <w:numId w:val="0"/>
      </w:numPr>
    </w:pPr>
  </w:style>
  <w:style w:type="paragraph" w:styleId="TOC4">
    <w:name w:val="toc 4"/>
    <w:basedOn w:val="TOCBase"/>
    <w:next w:val="Normal"/>
    <w:semiHidden/>
    <w:rsid w:val="002F0BE0"/>
    <w:pPr>
      <w:tabs>
        <w:tab w:val="right" w:leader="dot" w:pos="9071"/>
      </w:tabs>
      <w:ind w:left="1701"/>
    </w:pPr>
  </w:style>
  <w:style w:type="paragraph" w:customStyle="1" w:styleId="ListAlpha">
    <w:name w:val="List Alpha"/>
    <w:basedOn w:val="List"/>
    <w:rsid w:val="002F0BE0"/>
    <w:pPr>
      <w:numPr>
        <w:numId w:val="9"/>
      </w:numPr>
    </w:pPr>
  </w:style>
  <w:style w:type="paragraph" w:customStyle="1" w:styleId="ListAlpha2">
    <w:name w:val="List Alpha 2"/>
    <w:basedOn w:val="List2"/>
    <w:rsid w:val="002F0BE0"/>
    <w:pPr>
      <w:numPr>
        <w:numId w:val="8"/>
      </w:numPr>
    </w:pPr>
  </w:style>
  <w:style w:type="paragraph" w:styleId="List2">
    <w:name w:val="List 2"/>
    <w:basedOn w:val="BodyText"/>
    <w:rsid w:val="002F0BE0"/>
    <w:pPr>
      <w:tabs>
        <w:tab w:val="left" w:pos="680"/>
      </w:tabs>
      <w:spacing w:before="60" w:after="60"/>
      <w:ind w:left="680" w:hanging="340"/>
    </w:pPr>
  </w:style>
  <w:style w:type="paragraph" w:styleId="List3">
    <w:name w:val="List 3"/>
    <w:basedOn w:val="BodyText"/>
    <w:rsid w:val="002F0BE0"/>
    <w:pPr>
      <w:tabs>
        <w:tab w:val="left" w:pos="1021"/>
      </w:tabs>
      <w:spacing w:before="60" w:after="60"/>
      <w:ind w:left="1020" w:hanging="340"/>
    </w:pPr>
  </w:style>
  <w:style w:type="paragraph" w:styleId="List4">
    <w:name w:val="List 4"/>
    <w:basedOn w:val="BodyText"/>
    <w:rsid w:val="002F0BE0"/>
    <w:pPr>
      <w:tabs>
        <w:tab w:val="left" w:pos="1361"/>
      </w:tabs>
      <w:spacing w:before="60" w:after="60"/>
      <w:ind w:left="1361" w:hanging="340"/>
    </w:pPr>
  </w:style>
  <w:style w:type="paragraph" w:styleId="List5">
    <w:name w:val="List 5"/>
    <w:basedOn w:val="BodyText"/>
    <w:rsid w:val="002F0BE0"/>
    <w:pPr>
      <w:tabs>
        <w:tab w:val="left" w:pos="1701"/>
      </w:tabs>
      <w:spacing w:before="60" w:after="60"/>
      <w:ind w:left="1701" w:hanging="340"/>
    </w:pPr>
  </w:style>
  <w:style w:type="paragraph" w:styleId="ListBullet3">
    <w:name w:val="List Bullet 3"/>
    <w:basedOn w:val="List3"/>
    <w:rsid w:val="002F0BE0"/>
    <w:pPr>
      <w:numPr>
        <w:numId w:val="14"/>
      </w:numPr>
      <w:tabs>
        <w:tab w:val="clear" w:pos="1021"/>
      </w:tabs>
      <w:ind w:left="1037" w:hanging="357"/>
    </w:pPr>
  </w:style>
  <w:style w:type="paragraph" w:styleId="ListBullet4">
    <w:name w:val="List Bullet 4"/>
    <w:basedOn w:val="List4"/>
    <w:rsid w:val="002F0BE0"/>
    <w:pPr>
      <w:numPr>
        <w:numId w:val="3"/>
      </w:numPr>
      <w:tabs>
        <w:tab w:val="clear" w:pos="1361"/>
      </w:tabs>
    </w:pPr>
  </w:style>
  <w:style w:type="paragraph" w:styleId="ListBullet5">
    <w:name w:val="List Bullet 5"/>
    <w:basedOn w:val="List5"/>
    <w:rsid w:val="002F0BE0"/>
    <w:pPr>
      <w:numPr>
        <w:numId w:val="4"/>
      </w:numPr>
    </w:pPr>
  </w:style>
  <w:style w:type="paragraph" w:styleId="ListContinue2">
    <w:name w:val="List Continue 2"/>
    <w:basedOn w:val="List2"/>
    <w:rsid w:val="002F0BE0"/>
    <w:pPr>
      <w:ind w:firstLine="0"/>
    </w:pPr>
  </w:style>
  <w:style w:type="paragraph" w:styleId="ListContinue3">
    <w:name w:val="List Continue 3"/>
    <w:basedOn w:val="List3"/>
    <w:rsid w:val="002F0BE0"/>
    <w:pPr>
      <w:ind w:left="1021" w:firstLine="0"/>
    </w:pPr>
  </w:style>
  <w:style w:type="paragraph" w:styleId="ListContinue4">
    <w:name w:val="List Continue 4"/>
    <w:basedOn w:val="List4"/>
    <w:rsid w:val="002F0BE0"/>
    <w:pPr>
      <w:ind w:firstLine="0"/>
    </w:pPr>
  </w:style>
  <w:style w:type="paragraph" w:styleId="ListContinue5">
    <w:name w:val="List Continue 5"/>
    <w:basedOn w:val="List5"/>
    <w:rsid w:val="002F0BE0"/>
    <w:pPr>
      <w:ind w:firstLine="0"/>
    </w:pPr>
  </w:style>
  <w:style w:type="paragraph" w:styleId="ListNumber3">
    <w:name w:val="List Number 3"/>
    <w:basedOn w:val="List3"/>
    <w:rsid w:val="002F0BE0"/>
    <w:pPr>
      <w:numPr>
        <w:numId w:val="5"/>
      </w:numPr>
    </w:pPr>
  </w:style>
  <w:style w:type="paragraph" w:styleId="ListNumber4">
    <w:name w:val="List Number 4"/>
    <w:basedOn w:val="List4"/>
    <w:rsid w:val="002F0BE0"/>
    <w:pPr>
      <w:numPr>
        <w:numId w:val="6"/>
      </w:numPr>
    </w:pPr>
  </w:style>
  <w:style w:type="paragraph" w:styleId="ListNumber5">
    <w:name w:val="List Number 5"/>
    <w:basedOn w:val="List5"/>
    <w:rsid w:val="002F0BE0"/>
    <w:pPr>
      <w:numPr>
        <w:numId w:val="7"/>
      </w:numPr>
    </w:pPr>
  </w:style>
  <w:style w:type="paragraph" w:styleId="BlockText">
    <w:name w:val="Block Text"/>
    <w:basedOn w:val="Normal"/>
    <w:rsid w:val="002F0BE0"/>
    <w:pPr>
      <w:spacing w:after="120"/>
      <w:ind w:left="1440" w:right="1440"/>
    </w:pPr>
  </w:style>
  <w:style w:type="character" w:customStyle="1" w:styleId="Subscript">
    <w:name w:val="Subscript"/>
    <w:basedOn w:val="DefaultParagraphFont"/>
    <w:rsid w:val="002F0BE0"/>
    <w:rPr>
      <w:sz w:val="16"/>
      <w:vertAlign w:val="subscript"/>
    </w:rPr>
  </w:style>
  <w:style w:type="character" w:customStyle="1" w:styleId="Superscript">
    <w:name w:val="Superscript"/>
    <w:basedOn w:val="DefaultParagraphFont"/>
    <w:rsid w:val="002F0BE0"/>
    <w:rPr>
      <w:sz w:val="16"/>
      <w:vertAlign w:val="superscript"/>
    </w:rPr>
  </w:style>
  <w:style w:type="character" w:customStyle="1" w:styleId="Symbols">
    <w:name w:val="Symbols"/>
    <w:basedOn w:val="DefaultParagraphFont"/>
    <w:rsid w:val="002F0BE0"/>
    <w:rPr>
      <w:rFonts w:ascii="Symbol" w:hAnsi="Symbol"/>
    </w:rPr>
  </w:style>
  <w:style w:type="character" w:customStyle="1" w:styleId="MenuOptions">
    <w:name w:val="Menu Options"/>
    <w:basedOn w:val="DefaultParagraphFont"/>
    <w:rsid w:val="002F0BE0"/>
    <w:rPr>
      <w:rFonts w:ascii="Arial Narrow" w:hAnsi="Arial Narrow"/>
      <w:smallCaps/>
    </w:rPr>
  </w:style>
  <w:style w:type="character" w:customStyle="1" w:styleId="Buttons">
    <w:name w:val="Buttons"/>
    <w:basedOn w:val="DefaultParagraphFont"/>
    <w:rsid w:val="002F0BE0"/>
    <w:rPr>
      <w:b/>
    </w:rPr>
  </w:style>
  <w:style w:type="character" w:customStyle="1" w:styleId="Underlined">
    <w:name w:val="Underlined"/>
    <w:basedOn w:val="DefaultParagraphFont"/>
    <w:rsid w:val="002F0BE0"/>
    <w:rPr>
      <w:u w:val="single"/>
    </w:rPr>
  </w:style>
  <w:style w:type="paragraph" w:customStyle="1" w:styleId="TableBodyTextRight">
    <w:name w:val="Table Body Text Right"/>
    <w:basedOn w:val="TableBodyText"/>
    <w:rsid w:val="002F0BE0"/>
    <w:pPr>
      <w:widowControl w:val="0"/>
      <w:autoSpaceDE w:val="0"/>
      <w:autoSpaceDN w:val="0"/>
      <w:adjustRightInd w:val="0"/>
      <w:jc w:val="right"/>
    </w:pPr>
    <w:rPr>
      <w:rFonts w:cs="Arial"/>
      <w:szCs w:val="18"/>
    </w:rPr>
  </w:style>
  <w:style w:type="paragraph" w:customStyle="1" w:styleId="CopyrightText">
    <w:name w:val="Copyright Text"/>
    <w:basedOn w:val="BodyText"/>
    <w:rsid w:val="002F0BE0"/>
    <w:rPr>
      <w:sz w:val="18"/>
    </w:rPr>
  </w:style>
  <w:style w:type="paragraph" w:customStyle="1" w:styleId="BodySmallRight">
    <w:name w:val="Body Small Right"/>
    <w:basedOn w:val="BodyTextRight"/>
    <w:rsid w:val="002F0BE0"/>
    <w:rPr>
      <w:sz w:val="18"/>
      <w:szCs w:val="18"/>
    </w:rPr>
  </w:style>
  <w:style w:type="paragraph" w:customStyle="1" w:styleId="MarginEdition">
    <w:name w:val="Margin Edition"/>
    <w:basedOn w:val="MarginNote"/>
    <w:rsid w:val="002F0BE0"/>
    <w:pPr>
      <w:spacing w:before="0" w:after="0"/>
    </w:pPr>
    <w:rPr>
      <w:rFonts w:ascii="Times New Roman" w:hAnsi="Times New Roman"/>
      <w:color w:val="999999"/>
    </w:rPr>
  </w:style>
  <w:style w:type="paragraph" w:customStyle="1" w:styleId="Spacer">
    <w:name w:val="Spacer"/>
    <w:basedOn w:val="Normal"/>
    <w:rsid w:val="002F0BE0"/>
    <w:rPr>
      <w:sz w:val="2"/>
      <w:szCs w:val="2"/>
    </w:rPr>
  </w:style>
  <w:style w:type="character" w:customStyle="1" w:styleId="Small">
    <w:name w:val="Small"/>
    <w:basedOn w:val="DefaultParagraphFont"/>
    <w:rsid w:val="002F0BE0"/>
    <w:rPr>
      <w:sz w:val="16"/>
    </w:rPr>
  </w:style>
  <w:style w:type="paragraph" w:customStyle="1" w:styleId="WideTable">
    <w:name w:val="Wide Table"/>
    <w:basedOn w:val="Normal"/>
    <w:rsid w:val="002F0BE0"/>
    <w:pPr>
      <w:ind w:left="-1418"/>
    </w:pPr>
    <w:rPr>
      <w:sz w:val="2"/>
      <w:szCs w:val="2"/>
    </w:rPr>
  </w:style>
  <w:style w:type="character" w:styleId="PageNumber">
    <w:name w:val="page number"/>
    <w:basedOn w:val="DefaultParagraphFont"/>
    <w:rsid w:val="002F0BE0"/>
  </w:style>
  <w:style w:type="paragraph" w:styleId="Quote">
    <w:name w:val="Quote"/>
    <w:basedOn w:val="Heading1"/>
    <w:link w:val="QuoteChar"/>
    <w:qFormat/>
    <w:rsid w:val="002F0BE0"/>
    <w:rPr>
      <w:b w:val="0"/>
      <w:sz w:val="72"/>
      <w:szCs w:val="72"/>
      <w:lang w:val="en-NZ"/>
    </w:rPr>
  </w:style>
  <w:style w:type="character" w:customStyle="1" w:styleId="QuoteChar">
    <w:name w:val="Quote Char"/>
    <w:basedOn w:val="DefaultParagraphFont"/>
    <w:link w:val="Quote"/>
    <w:rsid w:val="002F0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BE0"/>
    <w:pPr>
      <w:pageBreakBefore/>
    </w:pPr>
  </w:style>
  <w:style w:type="paragraph" w:customStyle="1" w:styleId="Border">
    <w:name w:val="Border"/>
    <w:basedOn w:val="Normal"/>
    <w:qFormat/>
    <w:rsid w:val="002F0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BE0"/>
    <w:rPr>
      <w:b/>
      <w:bCs/>
      <w:i/>
      <w:iCs/>
      <w:color w:val="auto"/>
    </w:rPr>
  </w:style>
  <w:style w:type="paragraph" w:styleId="IntenseQuote">
    <w:name w:val="Intense Quote"/>
    <w:basedOn w:val="Normal"/>
    <w:next w:val="Normal"/>
    <w:link w:val="IntenseQuoteChar"/>
    <w:uiPriority w:val="30"/>
    <w:qFormat/>
    <w:rsid w:val="002F0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BE0"/>
    <w:rPr>
      <w:smallCaps/>
      <w:color w:val="auto"/>
      <w:u w:val="single"/>
    </w:rPr>
  </w:style>
  <w:style w:type="character" w:styleId="IntenseReference">
    <w:name w:val="Intense Reference"/>
    <w:basedOn w:val="DefaultParagraphFont"/>
    <w:uiPriority w:val="32"/>
    <w:qFormat/>
    <w:rsid w:val="002F0BE0"/>
    <w:rPr>
      <w:b/>
      <w:bCs/>
      <w:smallCaps/>
      <w:color w:val="auto"/>
      <w:spacing w:val="5"/>
      <w:u w:val="single"/>
    </w:rPr>
  </w:style>
  <w:style w:type="paragraph" w:customStyle="1" w:styleId="2ColumnHeading">
    <w:name w:val="2Column Heading"/>
    <w:basedOn w:val="BodyText"/>
    <w:qFormat/>
    <w:rsid w:val="002F0BE0"/>
    <w:pPr>
      <w:spacing w:after="60"/>
      <w:ind w:left="-2268"/>
    </w:pPr>
    <w:rPr>
      <w:b/>
    </w:rPr>
  </w:style>
  <w:style w:type="paragraph" w:customStyle="1" w:styleId="Heading1TOC">
    <w:name w:val="Heading1 TOC"/>
    <w:basedOn w:val="Normal"/>
    <w:qFormat/>
    <w:rsid w:val="002F0BE0"/>
    <w:pPr>
      <w:spacing w:before="240" w:after="120"/>
    </w:pPr>
    <w:rPr>
      <w:rFonts w:ascii="Times New Roman" w:hAnsi="Times New Roman"/>
      <w:b/>
      <w:sz w:val="32"/>
    </w:rPr>
  </w:style>
  <w:style w:type="paragraph" w:customStyle="1" w:styleId="Heading2TOC">
    <w:name w:val="Heading2 TOC"/>
    <w:basedOn w:val="Normal"/>
    <w:qFormat/>
    <w:rsid w:val="002F0BE0"/>
    <w:pPr>
      <w:spacing w:before="240" w:after="60"/>
    </w:pPr>
    <w:rPr>
      <w:rFonts w:ascii="Times New Roman" w:hAnsi="Times New Roman"/>
      <w:b/>
      <w:sz w:val="28"/>
    </w:rPr>
  </w:style>
  <w:style w:type="character" w:customStyle="1" w:styleId="Underline">
    <w:name w:val="Underline"/>
    <w:basedOn w:val="DefaultParagraphFont"/>
    <w:qFormat/>
    <w:rsid w:val="002F0BE0"/>
    <w:rPr>
      <w:u w:val="single"/>
    </w:rPr>
  </w:style>
  <w:style w:type="character" w:customStyle="1" w:styleId="BoldandItalics">
    <w:name w:val="Bold and Italics"/>
    <w:qFormat/>
    <w:rsid w:val="002F0BE0"/>
    <w:rPr>
      <w:b/>
      <w:i/>
      <w:u w:val="none"/>
    </w:rPr>
  </w:style>
  <w:style w:type="paragraph" w:styleId="BalloonText">
    <w:name w:val="Balloon Text"/>
    <w:basedOn w:val="Normal"/>
    <w:link w:val="BalloonTextChar"/>
    <w:rsid w:val="002F0BE0"/>
    <w:rPr>
      <w:rFonts w:ascii="Tahoma" w:hAnsi="Tahoma" w:cs="Tahoma"/>
      <w:sz w:val="16"/>
      <w:szCs w:val="16"/>
    </w:rPr>
  </w:style>
  <w:style w:type="character" w:customStyle="1" w:styleId="BalloonTextChar">
    <w:name w:val="Balloon Text Char"/>
    <w:basedOn w:val="DefaultParagraphFont"/>
    <w:link w:val="BalloonText"/>
    <w:rsid w:val="002F0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B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BE0"/>
    <w:rPr>
      <w:b/>
      <w:color w:val="660033"/>
      <w:spacing w:val="0"/>
    </w:rPr>
  </w:style>
  <w:style w:type="paragraph" w:customStyle="1" w:styleId="Nameditemlist">
    <w:name w:val="Named item list"/>
    <w:basedOn w:val="BodyText"/>
    <w:qFormat/>
    <w:rsid w:val="002F0BE0"/>
    <w:pPr>
      <w:tabs>
        <w:tab w:val="left" w:pos="2835"/>
      </w:tabs>
      <w:ind w:left="2835" w:hanging="2835"/>
    </w:pPr>
  </w:style>
  <w:style w:type="paragraph" w:customStyle="1" w:styleId="BodyTextnopadding">
    <w:name w:val="Body Text no padding"/>
    <w:basedOn w:val="BodyText"/>
    <w:qFormat/>
    <w:rsid w:val="002F0BE0"/>
    <w:pPr>
      <w:spacing w:before="0" w:after="0"/>
    </w:pPr>
  </w:style>
  <w:style w:type="paragraph" w:customStyle="1" w:styleId="BodyTextBold">
    <w:name w:val="Body Text Bold"/>
    <w:basedOn w:val="BodyText"/>
    <w:qFormat/>
    <w:rsid w:val="002F0BE0"/>
    <w:rPr>
      <w:b/>
    </w:rPr>
  </w:style>
  <w:style w:type="character" w:styleId="Hyperlink">
    <w:name w:val="Hyperlink"/>
    <w:basedOn w:val="DefaultParagraphFont"/>
    <w:uiPriority w:val="99"/>
    <w:unhideWhenUsed/>
    <w:rsid w:val="006501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1366</Words>
  <Characters>8897</Characters>
  <Application>Microsoft Office Word</Application>
  <DocSecurity>0</DocSecurity>
  <Lines>370</Lines>
  <Paragraphs>244</Paragraphs>
  <ScaleCrop>false</ScaleCrop>
  <Company>Author-it Software Corporation Ltd.</Company>
  <LinksUpToDate>false</LinksUpToDate>
  <CharactersWithSpaces>10019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MSTFD5001 Design bras and swimwear</dc:title>
  <dc:subject>Approved</dc:subject>
  <dc:creator>Skills Insight</dc:creator>
  <cp:keywords>Release: 1</cp:keywords>
  <dc:description>Review Date: 12 April 2008</dc:description>
  <cp:lastModifiedBy>HSD_TPCMSd.prod</cp:lastModifiedBy>
  <cp:revision>3</cp:revision>
  <dcterms:created xsi:type="dcterms:W3CDTF">2025-03-01T20:56:00Z</dcterms:created>
  <dcterms:modified xsi:type="dcterms:W3CDTF">2025-03-01T20:56:00Z</dcterms:modified>
</cp:coreProperties>
</file>