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334" w:rsidP="000D1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MSTFD4023 Calculate cost estimates for TCF products</w:t>
      </w:r>
      <w:r>
        <w:fldChar w:fldCharType="end"/>
      </w:r>
    </w:p>
    <w:p w:rsidR="000D1334" w:rsidP="000D1334">
      <w:pPr>
        <w:pStyle w:val="Version"/>
        <w:sectPr w:rsidSect="00132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2C7D" w:rsidP="00132C7D">
      <w:pPr>
        <w:pStyle w:val="SuperHeading"/>
      </w:pPr>
      <w:r w:rsidRPr="00132C7D">
        <w:t>MSTFD4023 Calculate cost estimates for TCF products</w:t>
      </w:r>
    </w:p>
    <w:p w:rsidR="00000000" w:rsidRPr="00132C7D" w:rsidP="00132C7D">
      <w:pPr>
        <w:pStyle w:val="Heading1"/>
      </w:pPr>
      <w:bookmarkStart w:id="1" w:name="O_1267189"/>
      <w:bookmarkEnd w:id="1"/>
      <w:r w:rsidRPr="00132C7D">
        <w:t>Modification History</w:t>
      </w:r>
    </w:p>
    <w:p w:rsidR="00000000" w:rsidRPr="00132C7D" w:rsidP="000D1334">
      <w:pPr>
        <w:pStyle w:val="BodyText"/>
      </w:pPr>
      <w:r w:rsidRPr="00132C7D">
        <w:t>Release 2. Supersedes and is not equivalent to MSTTD4011 Estimate costs for development of textile designs.</w:t>
      </w:r>
    </w:p>
    <w:p w:rsidR="00000000" w:rsidRPr="00132C7D" w:rsidP="000D1334">
      <w:pPr>
        <w:pStyle w:val="BodyText"/>
      </w:pPr>
      <w:r w:rsidRPr="00132C7D">
        <w:t>Release 1. Supersedes and is equivalent to MSTFD4004 Calculate cost estimates for fashion products.</w:t>
      </w:r>
    </w:p>
    <w:p w:rsidR="00000000" w:rsidRPr="00132C7D" w:rsidP="000D1334">
      <w:pPr>
        <w:pStyle w:val="BodyText"/>
      </w:pPr>
      <w:r w:rsidRPr="00132C7D">
        <w:t xml:space="preserve">Unit code changed </w:t>
      </w:r>
      <w:r w:rsidRPr="00132C7D">
        <w:t>and title updated. Range of conditions removed. Element removed. Foundation skills information added. Assessment requirements amended. Equivalent outcome.</w:t>
      </w:r>
    </w:p>
    <w:p w:rsidR="00000000" w:rsidRPr="00132C7D" w:rsidP="00132C7D">
      <w:pPr>
        <w:pStyle w:val="Heading1"/>
      </w:pPr>
      <w:bookmarkStart w:id="2" w:name="O_1267188"/>
      <w:bookmarkEnd w:id="2"/>
      <w:r w:rsidRPr="00132C7D">
        <w:t>Application</w:t>
      </w:r>
    </w:p>
    <w:p w:rsidR="00000000" w:rsidRPr="00132C7D" w:rsidP="000D1334">
      <w:pPr>
        <w:pStyle w:val="BodyText"/>
      </w:pPr>
      <w:r w:rsidRPr="00132C7D">
        <w:t>This unit of competency describes the skills and knowledge required to</w:t>
      </w:r>
      <w:r w:rsidRPr="00132C7D">
        <w:t xml:space="preserve"> calculate cost estimates for products developed for the textiles, clothing and footwear (TCF) industry, including sample production and bulk production runs.</w:t>
      </w:r>
    </w:p>
    <w:p w:rsidR="00000000" w:rsidRPr="00132C7D" w:rsidP="000D1334">
      <w:pPr>
        <w:pStyle w:val="BodyText"/>
      </w:pPr>
      <w:r w:rsidRPr="00132C7D">
        <w:t>The unit applies to small to large scale workplaces in the TCF industry, and may involve individu</w:t>
      </w:r>
      <w:r w:rsidRPr="00132C7D">
        <w:t>al and team activities.</w:t>
      </w:r>
    </w:p>
    <w:p w:rsidR="00000000" w:rsidRPr="00132C7D" w:rsidP="000D1334">
      <w:pPr>
        <w:pStyle w:val="BodyText"/>
      </w:pPr>
      <w:r w:rsidRPr="00132C7D">
        <w:t>No licensing, legislative or certification requirements apply to this unit at the time of publication.</w:t>
      </w:r>
    </w:p>
    <w:p w:rsidR="00000000" w:rsidRPr="00132C7D" w:rsidP="00132C7D">
      <w:pPr>
        <w:pStyle w:val="Heading1"/>
      </w:pPr>
      <w:bookmarkStart w:id="3" w:name="O_1267187"/>
      <w:bookmarkEnd w:id="3"/>
      <w:r w:rsidRPr="00132C7D">
        <w:t>Pre-requisite Unit</w:t>
      </w:r>
    </w:p>
    <w:p w:rsidR="00000000" w:rsidRPr="00132C7D" w:rsidP="00132C7D">
      <w:pPr>
        <w:pStyle w:val="Heading1"/>
      </w:pPr>
      <w:bookmarkStart w:id="4" w:name="O_1267186"/>
      <w:bookmarkEnd w:id="4"/>
      <w:r w:rsidRPr="00132C7D">
        <w:t>Unit Sector</w:t>
      </w:r>
    </w:p>
    <w:p w:rsidR="00000000" w:rsidRPr="00132C7D" w:rsidP="000D1334">
      <w:pPr>
        <w:pStyle w:val="BodyText"/>
      </w:pPr>
      <w:r w:rsidRPr="00132C7D">
        <w:t>Fashion design and technology</w:t>
      </w:r>
    </w:p>
    <w:p w:rsidR="00000000" w:rsidRPr="00132C7D" w:rsidP="00132C7D">
      <w:pPr>
        <w:pStyle w:val="Heading1"/>
      </w:pPr>
      <w:bookmarkStart w:id="5" w:name="O_1267185"/>
      <w:bookmarkEnd w:id="5"/>
      <w:r w:rsidRPr="00132C7D">
        <w:t>Elements and</w:t>
      </w:r>
      <w:r w:rsidRPr="00132C7D">
        <w:t xml:space="preserve">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726"/>
        <w:gridCol w:w="6157"/>
      </w:tblGrid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C7D" w:rsidP="00132C7D">
            <w:pPr>
              <w:pStyle w:val="BodyText"/>
            </w:pPr>
            <w:r w:rsidRPr="00132C7D">
              <w:rPr>
                <w:rStyle w:val="SpecialBold"/>
              </w:rPr>
              <w:t>Elements</w:t>
            </w:r>
          </w:p>
        </w:tc>
        <w:tc>
          <w:tcPr>
            <w:tcW w:w="68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rPr>
                <w:rStyle w:val="SpecialBold"/>
              </w:rPr>
              <w:t>Performance Criteria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Elements describe the essential outcomes.</w:t>
            </w:r>
          </w:p>
        </w:tc>
        <w:tc>
          <w:tcPr>
            <w:tcW w:w="68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Performance criteria describe the performance needed to demonstrate achievement of the element.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1. Prepare to calculate cost estimates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1.1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 xml:space="preserve">Determine job requirements from specifications, job sheets and work instructions 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1.2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Identify factors and market forces to consider when costing TCF products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1.3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Identify hidden costs in sample production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1.4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Identify and compare different methods of labour use in the TCF industry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1.5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Identify differences in costs for sample and bulk production items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2. Calculate costs involved in producing TCF products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2.1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Compare fabric and trim of similar garments from di</w:t>
            </w:r>
            <w:r w:rsidRPr="00132C7D">
              <w:t>fferent price points within TCF industry, and identify production differences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2.2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Estimate costs of selected fabric and trims for sample items and bulk production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2.3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Review quality standards and desired garment finish to determine labour source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2.4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Calculate labour costs to produce sample garment and for bulk production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2.5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Review and adjust chosen fabric, trims and labour, and calculate revised costs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3. Develop costing sheets to industry standards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3.1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Identify components of costing sheets that meet TCF industry standards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3.2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 xml:space="preserve">Complete costing sheets for sample products, incorporating materials, labour and hidden costs </w:t>
            </w:r>
          </w:p>
        </w:tc>
      </w:tr>
      <w:tr w:rsidTr="00132C7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7D">
            <w:pPr>
              <w:pStyle w:val="BodyText"/>
              <w:rPr>
                <w:lang w:val="en-NZ"/>
              </w:rPr>
            </w:pPr>
            <w:r w:rsidRPr="00132C7D">
              <w:t>3.3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C7D" w:rsidP="00132C7D">
            <w:pPr>
              <w:pStyle w:val="BodyText"/>
            </w:pPr>
            <w:r w:rsidRPr="00132C7D">
              <w:t>Develop quotations for bulk production of TCF items</w:t>
            </w:r>
          </w:p>
        </w:tc>
      </w:tr>
    </w:tbl>
    <w:p w:rsidR="000D1334" w:rsidP="00132C7D">
      <w:pPr>
        <w:pStyle w:val="BodyText"/>
      </w:pPr>
    </w:p>
    <w:p w:rsidR="000D1334" w:rsidP="00132C7D">
      <w:pPr>
        <w:pStyle w:val="BodyText"/>
      </w:pPr>
    </w:p>
    <w:p w:rsidR="00000000" w:rsidRPr="00132C7D" w:rsidP="00132C7D">
      <w:pPr>
        <w:pStyle w:val="Heading1"/>
      </w:pPr>
      <w:bookmarkStart w:id="6" w:name="O_1267184"/>
      <w:bookmarkEnd w:id="6"/>
      <w:r w:rsidRPr="00132C7D">
        <w:t>Foundation Skills</w:t>
      </w:r>
    </w:p>
    <w:p w:rsidR="00000000" w:rsidRPr="00132C7D" w:rsidP="000D1334">
      <w:pPr>
        <w:pStyle w:val="BodyText"/>
      </w:pPr>
      <w:r w:rsidRPr="00132C7D">
        <w:t>Foundation skills essential to performance are explicit in the performance criteria of this unit of competency but not explicit in the performance criteria of this unit of competency.</w:t>
      </w:r>
    </w:p>
    <w:p w:rsidR="00000000" w:rsidRPr="00132C7D" w:rsidP="00132C7D">
      <w:pPr>
        <w:pStyle w:val="ListBullet"/>
      </w:pPr>
      <w:r w:rsidRPr="00132C7D">
        <w:t>Reading skills to interpret quality standards and TCF</w:t>
      </w:r>
      <w:r w:rsidRPr="00132C7D">
        <w:t xml:space="preserve"> industry standards</w:t>
      </w:r>
    </w:p>
    <w:p w:rsidR="000D1334" w:rsidP="000D1334">
      <w:pPr>
        <w:pStyle w:val="BodyText"/>
      </w:pPr>
      <w:r w:rsidRPr="00132C7D">
        <w:t>Other foundation skills essential to performance are explicit in the performance criteria of this unit.</w:t>
      </w:r>
    </w:p>
    <w:p w:rsidR="00000000" w:rsidRPr="00132C7D" w:rsidP="00132C7D">
      <w:pPr>
        <w:pStyle w:val="Heading1"/>
      </w:pPr>
      <w:bookmarkStart w:id="7" w:name="O_1267183"/>
      <w:bookmarkEnd w:id="7"/>
      <w:r w:rsidRPr="00132C7D">
        <w:t>Unit Mapping Information</w:t>
      </w:r>
    </w:p>
    <w:p w:rsidR="00000000" w:rsidRPr="00132C7D" w:rsidP="000D1334">
      <w:pPr>
        <w:pStyle w:val="BodyText"/>
      </w:pPr>
      <w:r w:rsidRPr="00132C7D">
        <w:t>Release 1. Supersedes and is equivalent to MSTFD4004 Calculate cost estimates for fashi</w:t>
      </w:r>
      <w:r w:rsidRPr="00132C7D">
        <w:t>on products.</w:t>
      </w:r>
    </w:p>
    <w:p w:rsidR="00000000" w:rsidRPr="00132C7D" w:rsidP="00132C7D">
      <w:pPr>
        <w:pStyle w:val="Heading1"/>
      </w:pPr>
      <w:bookmarkStart w:id="8" w:name="O_1267190"/>
      <w:bookmarkEnd w:id="8"/>
      <w:r w:rsidRPr="00132C7D">
        <w:t>Links</w:t>
      </w:r>
    </w:p>
    <w:p w:rsidR="00000000" w:rsidRPr="00132C7D" w:rsidP="000D1334">
      <w:pPr>
        <w:pStyle w:val="BodyText"/>
      </w:pPr>
      <w:r w:rsidRPr="00132C7D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E6CD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32C7D" w:rsidP="00132C7D"/>
    <w:sectPr w:rsidSect="00132C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7D" w:rsidRPr="000D1334" w:rsidP="000D1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34" w:rsidP="00132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334" w:rsidP="00132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1334" w:rsidP="00132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C7D" w:rsidRPr="000D1334" w:rsidP="000D1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334" w:rsidRPr="002D2AF8" w:rsidP="00132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MSTFD4023 Calculate cost estimates for TCF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D1334" w:rsidP="00132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563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4EF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C7D"/>
  </w:style>
  <w:style w:type="character" w:customStyle="1" w:styleId="Heading1Char">
    <w:name w:val="Heading 1 Char"/>
    <w:basedOn w:val="DefaultParagraphFont"/>
    <w:link w:val="Heading1"/>
    <w:rsid w:val="00132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C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C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C7D"/>
    <w:rPr>
      <w:b/>
      <w:spacing w:val="0"/>
    </w:rPr>
  </w:style>
  <w:style w:type="paragraph" w:customStyle="1" w:styleId="SuperHeading">
    <w:name w:val="SuperHeading"/>
    <w:basedOn w:val="Normal"/>
    <w:rsid w:val="00132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C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C7D"/>
    <w:rPr>
      <w:i/>
    </w:rPr>
  </w:style>
  <w:style w:type="paragraph" w:styleId="Caption">
    <w:name w:val="caption"/>
    <w:basedOn w:val="BodyText"/>
    <w:next w:val="Normal"/>
    <w:qFormat/>
    <w:rsid w:val="00132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C7D"/>
  </w:style>
  <w:style w:type="paragraph" w:styleId="TableofFigures">
    <w:name w:val="table of figures"/>
    <w:basedOn w:val="Normal"/>
    <w:next w:val="Normal"/>
    <w:semiHidden/>
    <w:rsid w:val="00132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C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C7D"/>
    <w:rPr>
      <w:rFonts w:ascii="Wingdings" w:hAnsi="Wingdings"/>
    </w:rPr>
  </w:style>
  <w:style w:type="paragraph" w:customStyle="1" w:styleId="TableHeading">
    <w:name w:val="Table Heading"/>
    <w:basedOn w:val="HeadingBase"/>
    <w:rsid w:val="00132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C7D"/>
    <w:rPr>
      <w:color w:val="0033CC"/>
      <w:u w:val="none"/>
    </w:rPr>
  </w:style>
  <w:style w:type="paragraph" w:customStyle="1" w:styleId="BodyTextRight">
    <w:name w:val="Body Text Right"/>
    <w:basedOn w:val="BodyText"/>
    <w:rsid w:val="00132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C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C7D"/>
    <w:rPr>
      <w:sz w:val="32"/>
    </w:rPr>
  </w:style>
  <w:style w:type="paragraph" w:customStyle="1" w:styleId="HeadingProcedure">
    <w:name w:val="Heading Procedure"/>
    <w:basedOn w:val="HeadingBase"/>
    <w:next w:val="Normal"/>
    <w:rsid w:val="00132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C7D"/>
    <w:pPr>
      <w:spacing w:before="60" w:after="60"/>
    </w:pPr>
  </w:style>
  <w:style w:type="paragraph" w:styleId="ListContinue">
    <w:name w:val="List Continue"/>
    <w:basedOn w:val="List"/>
    <w:rsid w:val="00132C7D"/>
    <w:pPr>
      <w:ind w:firstLine="0"/>
    </w:pPr>
  </w:style>
  <w:style w:type="paragraph" w:customStyle="1" w:styleId="ListNote">
    <w:name w:val="List Note"/>
    <w:basedOn w:val="List"/>
    <w:rsid w:val="00132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C7D"/>
    <w:rPr>
      <w:rFonts w:ascii="Courier New" w:hAnsi="Courier New"/>
    </w:rPr>
  </w:style>
  <w:style w:type="paragraph" w:customStyle="1" w:styleId="NoteBullet">
    <w:name w:val="Note Bullet"/>
    <w:basedOn w:val="Note"/>
    <w:rsid w:val="00132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C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C7D"/>
    <w:rPr>
      <w:b/>
      <w:smallCaps/>
    </w:rPr>
  </w:style>
  <w:style w:type="paragraph" w:customStyle="1" w:styleId="TableListNumber">
    <w:name w:val="Table List Number"/>
    <w:basedOn w:val="ListNumber"/>
    <w:rsid w:val="00132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C7D"/>
    <w:pPr>
      <w:numPr>
        <w:numId w:val="8"/>
      </w:numPr>
    </w:pPr>
  </w:style>
  <w:style w:type="paragraph" w:customStyle="1" w:styleId="ListAlpha2">
    <w:name w:val="List Alpha 2"/>
    <w:basedOn w:val="List2"/>
    <w:rsid w:val="00132C7D"/>
    <w:pPr>
      <w:numPr>
        <w:numId w:val="7"/>
      </w:numPr>
    </w:pPr>
  </w:style>
  <w:style w:type="paragraph" w:styleId="List2">
    <w:name w:val="List 2"/>
    <w:basedOn w:val="BodyText"/>
    <w:rsid w:val="00132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C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C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C7D"/>
    <w:pPr>
      <w:numPr>
        <w:numId w:val="3"/>
      </w:numPr>
    </w:pPr>
  </w:style>
  <w:style w:type="paragraph" w:styleId="ListContinue2">
    <w:name w:val="List Continue 2"/>
    <w:basedOn w:val="List2"/>
    <w:rsid w:val="00132C7D"/>
    <w:pPr>
      <w:ind w:firstLine="0"/>
    </w:pPr>
  </w:style>
  <w:style w:type="paragraph" w:styleId="ListContinue3">
    <w:name w:val="List Continue 3"/>
    <w:basedOn w:val="List3"/>
    <w:rsid w:val="00132C7D"/>
    <w:pPr>
      <w:ind w:left="1021" w:firstLine="0"/>
    </w:pPr>
  </w:style>
  <w:style w:type="paragraph" w:styleId="ListContinue4">
    <w:name w:val="List Continue 4"/>
    <w:basedOn w:val="List4"/>
    <w:rsid w:val="00132C7D"/>
    <w:pPr>
      <w:ind w:firstLine="0"/>
    </w:pPr>
  </w:style>
  <w:style w:type="paragraph" w:styleId="ListContinue5">
    <w:name w:val="List Continue 5"/>
    <w:basedOn w:val="List5"/>
    <w:rsid w:val="00132C7D"/>
    <w:pPr>
      <w:ind w:firstLine="0"/>
    </w:pPr>
  </w:style>
  <w:style w:type="paragraph" w:styleId="ListNumber3">
    <w:name w:val="List Number 3"/>
    <w:basedOn w:val="List3"/>
    <w:rsid w:val="00132C7D"/>
    <w:pPr>
      <w:numPr>
        <w:numId w:val="4"/>
      </w:numPr>
    </w:pPr>
  </w:style>
  <w:style w:type="paragraph" w:styleId="ListNumber4">
    <w:name w:val="List Number 4"/>
    <w:basedOn w:val="List4"/>
    <w:rsid w:val="00132C7D"/>
    <w:pPr>
      <w:numPr>
        <w:numId w:val="5"/>
      </w:numPr>
    </w:pPr>
  </w:style>
  <w:style w:type="paragraph" w:styleId="ListNumber5">
    <w:name w:val="List Number 5"/>
    <w:basedOn w:val="List5"/>
    <w:rsid w:val="00132C7D"/>
    <w:pPr>
      <w:numPr>
        <w:numId w:val="6"/>
      </w:numPr>
    </w:pPr>
  </w:style>
  <w:style w:type="paragraph" w:styleId="BlockText">
    <w:name w:val="Block Text"/>
    <w:basedOn w:val="Normal"/>
    <w:rsid w:val="00132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C7D"/>
    <w:rPr>
      <w:sz w:val="16"/>
      <w:vertAlign w:val="superscript"/>
    </w:rPr>
  </w:style>
  <w:style w:type="character" w:customStyle="1" w:styleId="Symbols">
    <w:name w:val="Symbols"/>
    <w:basedOn w:val="DefaultParagraphFont"/>
    <w:rsid w:val="00132C7D"/>
    <w:rPr>
      <w:rFonts w:ascii="Symbol" w:hAnsi="Symbol"/>
    </w:rPr>
  </w:style>
  <w:style w:type="character" w:customStyle="1" w:styleId="MenuOptions">
    <w:name w:val="Menu Options"/>
    <w:basedOn w:val="DefaultParagraphFont"/>
    <w:rsid w:val="00132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C7D"/>
    <w:rPr>
      <w:b/>
    </w:rPr>
  </w:style>
  <w:style w:type="character" w:customStyle="1" w:styleId="Underlined">
    <w:name w:val="Underlined"/>
    <w:basedOn w:val="DefaultParagraphFont"/>
    <w:rsid w:val="00132C7D"/>
    <w:rPr>
      <w:u w:val="single"/>
    </w:rPr>
  </w:style>
  <w:style w:type="paragraph" w:customStyle="1" w:styleId="TableBodyTextRight">
    <w:name w:val="Table Body Text Right"/>
    <w:basedOn w:val="TableBodyText"/>
    <w:rsid w:val="00132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C7D"/>
    <w:rPr>
      <w:sz w:val="18"/>
    </w:rPr>
  </w:style>
  <w:style w:type="paragraph" w:customStyle="1" w:styleId="BodySmallRight">
    <w:name w:val="Body Small Right"/>
    <w:basedOn w:val="BodyTextRight"/>
    <w:rsid w:val="00132C7D"/>
    <w:rPr>
      <w:sz w:val="18"/>
      <w:szCs w:val="18"/>
    </w:rPr>
  </w:style>
  <w:style w:type="paragraph" w:customStyle="1" w:styleId="MarginEdition">
    <w:name w:val="Margin Edition"/>
    <w:basedOn w:val="MarginNote"/>
    <w:rsid w:val="00132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C7D"/>
    <w:rPr>
      <w:sz w:val="2"/>
      <w:szCs w:val="2"/>
    </w:rPr>
  </w:style>
  <w:style w:type="character" w:customStyle="1" w:styleId="Small">
    <w:name w:val="Small"/>
    <w:basedOn w:val="DefaultParagraphFont"/>
    <w:rsid w:val="00132C7D"/>
    <w:rPr>
      <w:sz w:val="16"/>
    </w:rPr>
  </w:style>
  <w:style w:type="paragraph" w:customStyle="1" w:styleId="WideTable">
    <w:name w:val="Wide Table"/>
    <w:basedOn w:val="Normal"/>
    <w:rsid w:val="00132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C7D"/>
  </w:style>
  <w:style w:type="paragraph" w:styleId="Quote">
    <w:name w:val="Quote"/>
    <w:basedOn w:val="Heading1"/>
    <w:link w:val="QuoteChar"/>
    <w:qFormat/>
    <w:rsid w:val="00132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C7D"/>
    <w:pPr>
      <w:pageBreakBefore/>
    </w:pPr>
  </w:style>
  <w:style w:type="paragraph" w:customStyle="1" w:styleId="Border">
    <w:name w:val="Border"/>
    <w:basedOn w:val="Normal"/>
    <w:qFormat/>
    <w:rsid w:val="00132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C7D"/>
    <w:rPr>
      <w:u w:val="single"/>
    </w:rPr>
  </w:style>
  <w:style w:type="character" w:customStyle="1" w:styleId="BoldandItalics">
    <w:name w:val="Bold and Italics"/>
    <w:qFormat/>
    <w:rsid w:val="00132C7D"/>
    <w:rPr>
      <w:b/>
      <w:i/>
      <w:u w:val="none"/>
    </w:rPr>
  </w:style>
  <w:style w:type="paragraph" w:styleId="BalloonText">
    <w:name w:val="Balloon Text"/>
    <w:basedOn w:val="Normal"/>
    <w:link w:val="BalloonTextChar"/>
    <w:rsid w:val="00132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C7D"/>
    <w:pPr>
      <w:spacing w:before="0" w:after="0"/>
    </w:pPr>
  </w:style>
  <w:style w:type="paragraph" w:customStyle="1" w:styleId="BodyTextBold">
    <w:name w:val="Body Text Bold"/>
    <w:basedOn w:val="BodyText"/>
    <w:qFormat/>
    <w:rsid w:val="00132C7D"/>
    <w:rPr>
      <w:b/>
    </w:rPr>
  </w:style>
  <w:style w:type="character" w:styleId="Hyperlink">
    <w:name w:val="Hyperlink"/>
    <w:basedOn w:val="DefaultParagraphFont"/>
    <w:uiPriority w:val="99"/>
    <w:unhideWhenUsed/>
    <w:rsid w:val="000D1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458</Words>
  <Characters>2832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MSTFD4023 Calculate cost estimates for TCF products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