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6BF" w:rsidP="003E56BF">
      <w:pPr>
        <w:pStyle w:val="Title"/>
      </w:pPr>
      <w:r>
        <w:fldChar w:fldCharType="begin"/>
      </w:r>
      <w:r>
        <w:instrText xml:space="preserve"> TITLE   \* MERGEFORMAT </w:instrText>
      </w:r>
      <w:r>
        <w:fldChar w:fldCharType="separate"/>
      </w:r>
      <w:r>
        <w:t>MSTFD4020 Use electronic fashion design tools</w:t>
      </w:r>
      <w:r>
        <w:fldChar w:fldCharType="end"/>
      </w:r>
    </w:p>
    <w:p w:rsidR="003E56BF" w:rsidP="003E56BF">
      <w:pPr>
        <w:pStyle w:val="Version"/>
        <w:sectPr w:rsidSect="003B42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23F" w:rsidP="003B423F">
      <w:pPr>
        <w:pStyle w:val="SuperHeading"/>
      </w:pPr>
      <w:r w:rsidRPr="003B423F">
        <w:t>MSTFD4020 Use electronic fashion design tools</w:t>
      </w:r>
    </w:p>
    <w:p w:rsidR="00000000" w:rsidRPr="003B423F" w:rsidP="003B423F">
      <w:pPr>
        <w:pStyle w:val="Heading1"/>
      </w:pPr>
      <w:bookmarkStart w:id="1" w:name="O_930329"/>
      <w:bookmarkEnd w:id="1"/>
      <w:r w:rsidRPr="003B423F">
        <w:t>Modification History</w:t>
      </w:r>
    </w:p>
    <w:p w:rsidR="00000000" w:rsidRPr="003B423F" w:rsidP="003E56BF">
      <w:pPr>
        <w:pStyle w:val="BodyText"/>
      </w:pPr>
      <w:r w:rsidRPr="003B423F">
        <w:t>Release 1. Supersedes and is equivalent to LMTFD4020B Use electronic fashion design tools</w:t>
      </w:r>
    </w:p>
    <w:p w:rsidR="00000000" w:rsidRPr="003B423F" w:rsidP="003B423F">
      <w:pPr>
        <w:pStyle w:val="Heading1"/>
      </w:pPr>
      <w:bookmarkStart w:id="2" w:name="O_930337"/>
      <w:bookmarkEnd w:id="2"/>
      <w:r w:rsidRPr="003B423F">
        <w:t>Application</w:t>
      </w:r>
    </w:p>
    <w:p w:rsidR="00000000" w:rsidRPr="003B423F" w:rsidP="003E56BF">
      <w:pPr>
        <w:pStyle w:val="BodyText"/>
      </w:pPr>
      <w:r w:rsidRPr="003B423F">
        <w:t>This unit of competency covers the skills and knowledge required to use a range of electronic design program</w:t>
      </w:r>
      <w:r w:rsidRPr="003B423F">
        <w:t xml:space="preserve">s and equipment, such as software programs and computing technology. </w:t>
      </w:r>
    </w:p>
    <w:p w:rsidR="00000000" w:rsidRPr="003B423F" w:rsidP="003E56BF">
      <w:pPr>
        <w:pStyle w:val="BodyText"/>
      </w:pPr>
      <w:r w:rsidRPr="003B423F">
        <w:t xml:space="preserve">The unit of competency applies to the creation of designs, patterns or production specifications using electronic programs and equipment, such as graphic and design software, computers </w:t>
      </w:r>
      <w:r w:rsidRPr="003B423F">
        <w:t>and peripherals, and specialised equipment.</w:t>
      </w:r>
    </w:p>
    <w:p w:rsidR="00000000" w:rsidRPr="003B423F" w:rsidP="003E56BF">
      <w:pPr>
        <w:pStyle w:val="BodyText"/>
      </w:pPr>
      <w:r w:rsidRPr="003B423F">
        <w:t>Work may be conducted in small to large scale enterprises and may involve individual and team activities.</w:t>
      </w:r>
    </w:p>
    <w:p w:rsidR="00000000" w:rsidRPr="003B423F" w:rsidP="003E56BF">
      <w:pPr>
        <w:pStyle w:val="BodyText"/>
      </w:pPr>
      <w:r w:rsidRPr="003B423F">
        <w:t>No licensing, legislative or certification requirements apply to this unit at the time of publication.</w:t>
      </w:r>
    </w:p>
    <w:p w:rsidR="00000000" w:rsidRPr="003B423F" w:rsidP="003B423F">
      <w:pPr>
        <w:pStyle w:val="Heading1"/>
      </w:pPr>
      <w:bookmarkStart w:id="3" w:name="O_930336"/>
      <w:bookmarkEnd w:id="3"/>
      <w:r w:rsidRPr="003B423F">
        <w:t>Pre-requisite Unit</w:t>
      </w:r>
    </w:p>
    <w:p w:rsidR="00000000" w:rsidRPr="003B423F" w:rsidP="003E56BF">
      <w:pPr>
        <w:pStyle w:val="BodyText"/>
      </w:pPr>
      <w:r w:rsidRPr="003B423F">
        <w:t>Nil</w:t>
      </w:r>
    </w:p>
    <w:p w:rsidR="00000000" w:rsidRPr="003B423F" w:rsidP="003B423F">
      <w:pPr>
        <w:pStyle w:val="Heading1"/>
      </w:pPr>
      <w:bookmarkStart w:id="4" w:name="O_930335"/>
      <w:bookmarkEnd w:id="4"/>
      <w:r w:rsidRPr="003B423F">
        <w:t>Competency Field</w:t>
      </w:r>
    </w:p>
    <w:p w:rsidR="00000000" w:rsidRPr="003B423F" w:rsidP="003E56BF">
      <w:pPr>
        <w:pStyle w:val="BodyText"/>
      </w:pPr>
      <w:r w:rsidRPr="003B423F">
        <w:t>Fashion design and technology</w:t>
      </w:r>
    </w:p>
    <w:p w:rsidR="00000000" w:rsidRPr="003B423F" w:rsidP="003B423F">
      <w:pPr>
        <w:pStyle w:val="Heading1"/>
      </w:pPr>
      <w:bookmarkStart w:id="5" w:name="O_930334"/>
      <w:bookmarkEnd w:id="5"/>
      <w:r w:rsidRPr="003B423F">
        <w:t>Unit Sector</w:t>
      </w:r>
    </w:p>
    <w:p w:rsidR="00000000" w:rsidRPr="003B423F" w:rsidP="003E56BF">
      <w:pPr>
        <w:pStyle w:val="BodyText"/>
      </w:pPr>
      <w:r w:rsidRPr="003B423F">
        <w:t>Not applicable</w:t>
      </w:r>
    </w:p>
    <w:p w:rsidR="00000000" w:rsidRPr="003B423F" w:rsidP="003B423F">
      <w:pPr>
        <w:pStyle w:val="Heading1"/>
      </w:pPr>
      <w:bookmarkStart w:id="6" w:name="O_930333"/>
      <w:bookmarkEnd w:id="6"/>
      <w:r w:rsidRPr="003B423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B423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Performance cri</w:t>
            </w:r>
            <w:r w:rsidRPr="003B423F">
              <w:t>teria describe the performance needed to demonstrate achievement of the element.</w:t>
            </w: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B423F" w:rsidP="003B423F">
            <w:pPr>
              <w:pStyle w:val="BodyText"/>
            </w:pPr>
            <w:r w:rsidRPr="003B423F">
              <w:t>1</w:t>
            </w:r>
          </w:p>
        </w:tc>
        <w:tc>
          <w:tcPr>
            <w:tcW w:w="1962" w:type="dxa"/>
            <w:vMerge w:val="restart"/>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1.1</w:t>
            </w:r>
          </w:p>
        </w:tc>
        <w:tc>
          <w:tcPr>
            <w:tcW w:w="561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Follow standard operating procedures (SOPs)</w:t>
            </w: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1.2</w:t>
            </w:r>
          </w:p>
        </w:tc>
        <w:tc>
          <w:tcPr>
            <w:tcW w:w="561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 xml:space="preserve">Comply with work health and safety (WHS) </w:t>
            </w:r>
            <w:r w:rsidRPr="003B423F">
              <w:t>requirements at all times</w:t>
            </w: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1.3</w:t>
            </w:r>
          </w:p>
        </w:tc>
        <w:tc>
          <w:tcPr>
            <w:tcW w:w="561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Use appropriate personal protective equipment (PPE) in accordance with SOPs</w:t>
            </w: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1.4</w:t>
            </w:r>
          </w:p>
        </w:tc>
        <w:tc>
          <w:tcPr>
            <w:tcW w:w="561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Determine job requirements from specifications, job sheets or work instructions</w:t>
            </w:r>
          </w:p>
        </w:tc>
      </w:tr>
      <w:tr w:rsidTr="003B42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B423F">
            <w:pPr>
              <w:pStyle w:val="BodyText"/>
              <w:rPr>
                <w:lang w:val="en-NZ"/>
              </w:rPr>
            </w:pP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B423F" w:rsidP="003B423F">
            <w:pPr>
              <w:pStyle w:val="BodyText"/>
            </w:pPr>
            <w:r w:rsidRPr="003B423F">
              <w:t>2</w:t>
            </w:r>
          </w:p>
        </w:tc>
        <w:tc>
          <w:tcPr>
            <w:tcW w:w="1962" w:type="dxa"/>
            <w:vMerge w:val="restart"/>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rPr>
                <w:rStyle w:val="SpecialBold"/>
              </w:rPr>
              <w:t>Prepare to use electronic design tools</w:t>
            </w: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2.1</w:t>
            </w:r>
          </w:p>
        </w:tc>
        <w:tc>
          <w:tcPr>
            <w:tcW w:w="561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Interpret the specifications of the design brief and identify production requirements</w:t>
            </w: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2.2</w:t>
            </w:r>
          </w:p>
        </w:tc>
        <w:tc>
          <w:tcPr>
            <w:tcW w:w="561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Identify garment factors that need to be considered</w:t>
            </w: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2.3</w:t>
            </w:r>
          </w:p>
        </w:tc>
        <w:tc>
          <w:tcPr>
            <w:tcW w:w="561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 xml:space="preserve">Prepare suitable programs and equipment </w:t>
            </w:r>
          </w:p>
        </w:tc>
      </w:tr>
      <w:tr w:rsidTr="003B42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B423F">
            <w:pPr>
              <w:pStyle w:val="BodyText"/>
              <w:rPr>
                <w:lang w:val="en-NZ"/>
              </w:rPr>
            </w:pP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B423F" w:rsidP="003B423F">
            <w:pPr>
              <w:pStyle w:val="BodyText"/>
            </w:pPr>
            <w:r w:rsidRPr="003B423F">
              <w:t>3</w:t>
            </w:r>
          </w:p>
        </w:tc>
        <w:tc>
          <w:tcPr>
            <w:tcW w:w="1962" w:type="dxa"/>
            <w:vMerge w:val="restart"/>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rPr>
                <w:rStyle w:val="SpecialBold"/>
              </w:rPr>
              <w:t>Use design tools</w:t>
            </w: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3.1</w:t>
            </w:r>
          </w:p>
        </w:tc>
        <w:tc>
          <w:tcPr>
            <w:tcW w:w="561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Use design programs and equipment to create required designs, patterns and/or production specifications</w:t>
            </w: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3.2</w:t>
            </w:r>
          </w:p>
        </w:tc>
        <w:tc>
          <w:tcPr>
            <w:tcW w:w="561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Test designs, patterns or production specifications and modify, as required</w:t>
            </w: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3.3</w:t>
            </w:r>
          </w:p>
        </w:tc>
        <w:tc>
          <w:tcPr>
            <w:tcW w:w="561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Assess outputs generated using electronic design programs against design specifications and production requirements</w:t>
            </w:r>
          </w:p>
        </w:tc>
      </w:tr>
      <w:tr w:rsidTr="003B42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B423F">
            <w:pPr>
              <w:pStyle w:val="BodyText"/>
              <w:rPr>
                <w:lang w:val="en-NZ"/>
              </w:rPr>
            </w:pP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B423F" w:rsidP="003B423F">
            <w:pPr>
              <w:pStyle w:val="BodyText"/>
            </w:pPr>
            <w:r w:rsidRPr="003B423F">
              <w:t>4</w:t>
            </w:r>
          </w:p>
        </w:tc>
        <w:tc>
          <w:tcPr>
            <w:tcW w:w="1962" w:type="dxa"/>
            <w:vMerge w:val="restart"/>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rPr>
                <w:rStyle w:val="SpecialBold"/>
              </w:rPr>
              <w:t>Check and finalise designs</w:t>
            </w: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4.1</w:t>
            </w:r>
          </w:p>
        </w:tc>
        <w:tc>
          <w:tcPr>
            <w:tcW w:w="561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Present outputs to appropriate personnel to assess accuracy and completeness</w:t>
            </w: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4.2</w:t>
            </w:r>
          </w:p>
        </w:tc>
        <w:tc>
          <w:tcPr>
            <w:tcW w:w="561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Make adjustments or improvements, as required</w:t>
            </w:r>
          </w:p>
        </w:tc>
      </w:tr>
      <w:tr w:rsidTr="003B42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4.3</w:t>
            </w:r>
          </w:p>
        </w:tc>
        <w:tc>
          <w:tcPr>
            <w:tcW w:w="5610" w:type="dxa"/>
            <w:tcBorders>
              <w:top w:val="nil"/>
              <w:left w:val="nil"/>
              <w:bottom w:val="nil"/>
              <w:right w:val="nil"/>
            </w:tcBorders>
            <w:tcMar>
              <w:top w:w="0" w:type="dxa"/>
              <w:left w:w="62" w:type="dxa"/>
              <w:bottom w:w="0" w:type="dxa"/>
              <w:right w:w="62" w:type="dxa"/>
            </w:tcMar>
          </w:tcPr>
          <w:p w:rsidR="00000000" w:rsidRPr="003B423F" w:rsidP="003B423F">
            <w:pPr>
              <w:pStyle w:val="BodyText"/>
            </w:pPr>
            <w:r w:rsidRPr="003B423F">
              <w:t>Create final products and protect, organise and store them according to workplace procedures</w:t>
            </w:r>
          </w:p>
        </w:tc>
      </w:tr>
    </w:tbl>
    <w:p w:rsidR="00000000" w:rsidRPr="003B423F" w:rsidP="003B423F">
      <w:pPr>
        <w:pStyle w:val="BodyText"/>
      </w:pPr>
    </w:p>
    <w:p w:rsidR="00000000" w:rsidRPr="003B423F" w:rsidP="003B423F">
      <w:pPr>
        <w:pStyle w:val="AllowPageBreak"/>
      </w:pPr>
    </w:p>
    <w:p w:rsidR="00000000" w:rsidRPr="003B423F" w:rsidP="003B423F">
      <w:pPr>
        <w:pStyle w:val="Heading1"/>
      </w:pPr>
      <w:bookmarkStart w:id="7" w:name="O_930332"/>
      <w:bookmarkEnd w:id="7"/>
      <w:r w:rsidRPr="003B423F">
        <w:t>Foundation Skills</w:t>
      </w:r>
    </w:p>
    <w:p w:rsidR="00000000" w:rsidRPr="003B423F" w:rsidP="003E56BF">
      <w:pPr>
        <w:pStyle w:val="BodyText"/>
      </w:pPr>
      <w:r w:rsidRPr="003B423F">
        <w:t>This section describes those required skills (language, literacy and nume</w:t>
      </w:r>
      <w:r w:rsidRPr="003B423F">
        <w:t>racy) that are essential to performance.</w:t>
      </w:r>
    </w:p>
    <w:p w:rsidR="00000000" w:rsidRPr="003B423F" w:rsidP="003E56BF">
      <w:pPr>
        <w:pStyle w:val="BodyText"/>
      </w:pPr>
      <w:r w:rsidRPr="003B423F">
        <w:t>Foundation skills essential to performance are explicit in the performance criteria of this unit of competency.</w:t>
      </w:r>
    </w:p>
    <w:p w:rsidR="00000000" w:rsidRPr="003B423F" w:rsidP="003B423F">
      <w:pPr>
        <w:pStyle w:val="Heading1"/>
      </w:pPr>
      <w:bookmarkStart w:id="8" w:name="O_930331"/>
      <w:bookmarkEnd w:id="8"/>
      <w:r w:rsidRPr="003B423F">
        <w:t>Range of Conditions</w:t>
      </w:r>
    </w:p>
    <w:tbl>
      <w:tblPr>
        <w:tblW w:w="0" w:type="auto"/>
        <w:tblCellMar>
          <w:left w:w="62" w:type="dxa"/>
          <w:right w:w="62" w:type="dxa"/>
        </w:tblCellMar>
        <w:tblLook w:val="0000"/>
      </w:tblPr>
      <w:tblGrid>
        <w:gridCol w:w="2163"/>
        <w:gridCol w:w="7033"/>
      </w:tblGrid>
      <w:tr w:rsidTr="003E56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t>This field allows for different work environments and conditions that may affect performance. Essential operating conditions that may be present (depending on the work situation, needs of the candidate, accessibility of the item, and local industry and reg</w:t>
            </w:r>
            <w:r w:rsidRPr="003B423F">
              <w:t>ional contexts) are included.</w:t>
            </w:r>
          </w:p>
        </w:tc>
      </w:tr>
      <w:tr w:rsidTr="003E5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B423F" w:rsidP="003B423F">
            <w:pPr>
              <w:pStyle w:val="ListBullet"/>
            </w:pPr>
            <w:r w:rsidRPr="003B423F">
              <w:t>requirements prescribed by legislation, awards, agreements and conditions of employment</w:t>
            </w:r>
          </w:p>
          <w:p w:rsidR="00000000" w:rsidRPr="003B423F" w:rsidP="003B423F">
            <w:pPr>
              <w:pStyle w:val="ListBullet"/>
            </w:pPr>
            <w:r w:rsidRPr="003B423F">
              <w:t>SOPs</w:t>
            </w:r>
          </w:p>
          <w:p w:rsidR="00000000" w:rsidRPr="003B423F" w:rsidP="003B423F">
            <w:pPr>
              <w:pStyle w:val="ListBullet"/>
            </w:pPr>
            <w:r w:rsidRPr="003B423F">
              <w:t>work instructions</w:t>
            </w:r>
          </w:p>
          <w:p w:rsidR="00000000" w:rsidRPr="003B423F" w:rsidP="003B423F">
            <w:pPr>
              <w:pStyle w:val="ListBullet"/>
            </w:pPr>
            <w:r w:rsidRPr="003B423F">
              <w:t>oral, written and visual communication</w:t>
            </w:r>
          </w:p>
          <w:p w:rsidR="00000000" w:rsidRPr="003B423F" w:rsidP="003B423F">
            <w:pPr>
              <w:pStyle w:val="ListBullet"/>
            </w:pPr>
            <w:r w:rsidRPr="003B423F">
              <w:t>quality practi</w:t>
            </w:r>
            <w:r w:rsidRPr="003B423F">
              <w:t>ces, including responsibility for maintenance of own work quality and contribution to quality improvement of team or section output</w:t>
            </w:r>
          </w:p>
          <w:p w:rsidR="00000000" w:rsidRPr="003B423F" w:rsidP="003B423F">
            <w:pPr>
              <w:pStyle w:val="ListBullet"/>
            </w:pPr>
            <w:r w:rsidRPr="003B423F">
              <w:t>housekeeping</w:t>
            </w:r>
          </w:p>
          <w:p w:rsidR="00000000" w:rsidRPr="003B423F" w:rsidP="003B423F">
            <w:pPr>
              <w:pStyle w:val="ListBullet"/>
            </w:pPr>
            <w:r w:rsidRPr="003B423F">
              <w:t>tasks related to environmental protection, waste disposal, pollution control and recycling</w:t>
            </w:r>
          </w:p>
          <w:p w:rsidR="00000000" w:rsidRPr="003B423F" w:rsidP="003B423F">
            <w:pPr>
              <w:pStyle w:val="ListBullet"/>
            </w:pPr>
            <w:r w:rsidRPr="003B423F">
              <w:t>WHS practices</w:t>
            </w:r>
          </w:p>
          <w:p w:rsidR="00000000" w:rsidP="003B423F">
            <w:pPr>
              <w:pStyle w:val="BodyText"/>
              <w:rPr>
                <w:lang w:val="en-NZ"/>
              </w:rPr>
            </w:pPr>
          </w:p>
        </w:tc>
      </w:tr>
      <w:tr w:rsidTr="003E5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B423F" w:rsidP="003B423F">
            <w:pPr>
              <w:pStyle w:val="ListBullet"/>
            </w:pPr>
            <w:r w:rsidRPr="003B423F">
              <w:t>the relevant industry or Australian Standards that are current at the time this unit is being undertaken</w:t>
            </w:r>
          </w:p>
          <w:p w:rsidR="00000000" w:rsidP="003B423F">
            <w:pPr>
              <w:pStyle w:val="BodyText"/>
              <w:rPr>
                <w:lang w:val="en-NZ"/>
              </w:rPr>
            </w:pPr>
          </w:p>
        </w:tc>
      </w:tr>
      <w:tr w:rsidTr="003E5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rPr>
                <w:rStyle w:val="SpecialBold"/>
              </w:rPr>
              <w:t>Design programs and equipment include two or more of the following:</w:t>
            </w:r>
          </w:p>
        </w:tc>
        <w:tc>
          <w:tcPr>
            <w:tcW w:w="0" w:type="auto"/>
            <w:tcBorders>
              <w:top w:val="nil"/>
              <w:left w:val="nil"/>
              <w:bottom w:val="nil"/>
              <w:right w:val="nil"/>
            </w:tcBorders>
            <w:tcMar>
              <w:top w:w="0" w:type="dxa"/>
              <w:left w:w="62" w:type="dxa"/>
              <w:bottom w:w="0" w:type="dxa"/>
              <w:right w:w="62" w:type="dxa"/>
            </w:tcMar>
          </w:tcPr>
          <w:p w:rsidR="00000000" w:rsidRPr="003B423F" w:rsidP="003B423F">
            <w:pPr>
              <w:pStyle w:val="ListBullet"/>
            </w:pPr>
            <w:r w:rsidRPr="003B423F">
              <w:t>computer</w:t>
            </w:r>
          </w:p>
          <w:p w:rsidR="00000000" w:rsidRPr="003B423F" w:rsidP="003B423F">
            <w:pPr>
              <w:pStyle w:val="ListBullet"/>
            </w:pPr>
            <w:r w:rsidRPr="003B423F">
              <w:t>software programs (e.g. computer-aided d</w:t>
            </w:r>
            <w:r w:rsidRPr="003B423F">
              <w:t>esign (CAD), Illustrator and Photoshop)</w:t>
            </w:r>
          </w:p>
          <w:p w:rsidR="00000000" w:rsidRPr="003B423F" w:rsidP="003B423F">
            <w:pPr>
              <w:pStyle w:val="ListBullet"/>
            </w:pPr>
            <w:r w:rsidRPr="003B423F">
              <w:t>hardware peripherals, such as scanners and printers</w:t>
            </w:r>
          </w:p>
          <w:p w:rsidR="00000000" w:rsidRPr="003B423F" w:rsidP="003B423F">
            <w:pPr>
              <w:pStyle w:val="ListBullet"/>
            </w:pPr>
            <w:r w:rsidRPr="003B423F">
              <w:t>specialised equipment</w:t>
            </w:r>
          </w:p>
          <w:p w:rsidR="00000000" w:rsidP="003B423F">
            <w:pPr>
              <w:pStyle w:val="BodyText"/>
              <w:rPr>
                <w:lang w:val="en-NZ"/>
              </w:rPr>
            </w:pPr>
          </w:p>
        </w:tc>
      </w:tr>
      <w:tr w:rsidTr="003E5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B423F" w:rsidP="003B423F">
            <w:pPr>
              <w:pStyle w:val="ListBullet"/>
            </w:pPr>
            <w:r w:rsidRPr="003B423F">
              <w:t>skirts</w:t>
            </w:r>
          </w:p>
          <w:p w:rsidR="00000000" w:rsidRPr="003B423F" w:rsidP="003B423F">
            <w:pPr>
              <w:pStyle w:val="ListBullet"/>
            </w:pPr>
            <w:r w:rsidRPr="003B423F">
              <w:t>trousers/pants</w:t>
            </w:r>
          </w:p>
          <w:p w:rsidR="00000000" w:rsidRPr="003B423F" w:rsidP="003B423F">
            <w:pPr>
              <w:pStyle w:val="ListBullet"/>
            </w:pPr>
            <w:r w:rsidRPr="003B423F">
              <w:t>shirts/blouses</w:t>
            </w:r>
          </w:p>
          <w:p w:rsidR="00000000" w:rsidRPr="003B423F" w:rsidP="003B423F">
            <w:pPr>
              <w:pStyle w:val="ListBullet"/>
            </w:pPr>
            <w:r w:rsidRPr="003B423F">
              <w:t>dresses</w:t>
            </w:r>
          </w:p>
          <w:p w:rsidR="00000000" w:rsidRPr="003B423F" w:rsidP="003B423F">
            <w:pPr>
              <w:pStyle w:val="ListBullet"/>
            </w:pPr>
            <w:r w:rsidRPr="003B423F">
              <w:t>coats</w:t>
            </w:r>
          </w:p>
          <w:p w:rsidR="00000000" w:rsidRPr="003B423F" w:rsidP="003B423F">
            <w:pPr>
              <w:pStyle w:val="ListBullet"/>
            </w:pPr>
            <w:r w:rsidRPr="003B423F">
              <w:t>lingerie</w:t>
            </w:r>
          </w:p>
          <w:p w:rsidR="00000000" w:rsidP="003B423F">
            <w:pPr>
              <w:pStyle w:val="BodyText"/>
              <w:rPr>
                <w:lang w:val="en-NZ"/>
              </w:rPr>
            </w:pPr>
          </w:p>
        </w:tc>
      </w:tr>
      <w:tr w:rsidTr="003E5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rPr>
                <w:rStyle w:val="SpecialBold"/>
              </w:rPr>
              <w:t>Garment considerations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B423F" w:rsidP="003B423F">
            <w:pPr>
              <w:pStyle w:val="ListBullet"/>
            </w:pPr>
            <w:r w:rsidRPr="003B423F">
              <w:t>type of fabric</w:t>
            </w:r>
          </w:p>
          <w:p w:rsidR="00000000" w:rsidRPr="003B423F" w:rsidP="003B423F">
            <w:pPr>
              <w:pStyle w:val="ListBullet"/>
            </w:pPr>
            <w:r w:rsidRPr="003B423F">
              <w:t>colour of fabric</w:t>
            </w:r>
          </w:p>
          <w:p w:rsidR="00000000" w:rsidRPr="003B423F" w:rsidP="003B423F">
            <w:pPr>
              <w:pStyle w:val="ListBullet"/>
            </w:pPr>
            <w:r w:rsidRPr="003B423F">
              <w:t>purpose of garment</w:t>
            </w:r>
          </w:p>
          <w:p w:rsidR="00000000" w:rsidRPr="003B423F" w:rsidP="003B423F">
            <w:pPr>
              <w:pStyle w:val="ListBullet"/>
            </w:pPr>
            <w:r w:rsidRPr="003B423F">
              <w:t>quality standards</w:t>
            </w:r>
          </w:p>
          <w:p w:rsidR="00000000" w:rsidRPr="003B423F" w:rsidP="003B423F">
            <w:pPr>
              <w:pStyle w:val="ListBullet"/>
            </w:pPr>
            <w:r w:rsidRPr="003B423F">
              <w:t>distinctive features</w:t>
            </w:r>
          </w:p>
          <w:p w:rsidR="00000000" w:rsidP="003B423F">
            <w:pPr>
              <w:pStyle w:val="BodyText"/>
              <w:rPr>
                <w:lang w:val="en-NZ"/>
              </w:rPr>
            </w:pPr>
          </w:p>
        </w:tc>
      </w:tr>
      <w:tr w:rsidTr="003E5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rPr>
                <w:rStyle w:val="SpecialBold"/>
              </w:rPr>
              <w:t>Production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3B423F" w:rsidP="003B423F">
            <w:pPr>
              <w:pStyle w:val="ListBullet"/>
            </w:pPr>
            <w:r w:rsidRPr="003B423F">
              <w:t>timeline</w:t>
            </w:r>
          </w:p>
          <w:p w:rsidR="00000000" w:rsidRPr="003B423F" w:rsidP="003B423F">
            <w:pPr>
              <w:pStyle w:val="ListBullet"/>
            </w:pPr>
            <w:r w:rsidRPr="003B423F">
              <w:t>available resources</w:t>
            </w:r>
          </w:p>
          <w:p w:rsidR="00000000" w:rsidRPr="003B423F" w:rsidP="003B423F">
            <w:pPr>
              <w:pStyle w:val="ListBullet"/>
            </w:pPr>
            <w:r w:rsidRPr="003B423F">
              <w:t>instructions</w:t>
            </w:r>
          </w:p>
          <w:p w:rsidR="00000000" w:rsidRPr="003B423F" w:rsidP="003B423F">
            <w:pPr>
              <w:pStyle w:val="ListBullet"/>
            </w:pPr>
            <w:r w:rsidRPr="003B423F">
              <w:t>documentation</w:t>
            </w:r>
          </w:p>
          <w:p w:rsidR="00000000" w:rsidP="003B423F">
            <w:pPr>
              <w:pStyle w:val="BodyText"/>
              <w:rPr>
                <w:lang w:val="en-NZ"/>
              </w:rPr>
            </w:pPr>
          </w:p>
        </w:tc>
      </w:tr>
      <w:tr w:rsidTr="003E5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B423F">
            <w:pPr>
              <w:pStyle w:val="BodyText"/>
              <w:rPr>
                <w:lang w:val="en-NZ"/>
              </w:rPr>
            </w:pPr>
            <w:r w:rsidRPr="003B423F">
              <w:rPr>
                <w:rStyle w:val="SpecialBold"/>
              </w:rPr>
              <w:t>Appropriate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B423F" w:rsidP="003B423F">
            <w:pPr>
              <w:pStyle w:val="ListBullet"/>
            </w:pPr>
            <w:r w:rsidRPr="003B423F">
              <w:t>supervisor</w:t>
            </w:r>
          </w:p>
          <w:p w:rsidR="00000000" w:rsidRPr="003B423F" w:rsidP="003B423F">
            <w:pPr>
              <w:pStyle w:val="ListBullet"/>
            </w:pPr>
            <w:r w:rsidRPr="003B423F">
              <w:t>trainer/mentor</w:t>
            </w:r>
          </w:p>
          <w:p w:rsidR="00000000" w:rsidRPr="003B423F" w:rsidP="003B423F">
            <w:pPr>
              <w:pStyle w:val="ListBullet"/>
            </w:pPr>
            <w:r w:rsidRPr="003B423F">
              <w:t>designers</w:t>
            </w:r>
          </w:p>
          <w:p w:rsidR="00000000" w:rsidRPr="003B423F" w:rsidP="003B423F">
            <w:pPr>
              <w:pStyle w:val="ListBullet"/>
            </w:pPr>
            <w:r w:rsidRPr="003B423F">
              <w:t>patternmakers</w:t>
            </w:r>
          </w:p>
          <w:p w:rsidR="00000000" w:rsidRPr="003B423F" w:rsidP="003B423F">
            <w:pPr>
              <w:pStyle w:val="ListBullet"/>
            </w:pPr>
            <w:r w:rsidRPr="003B423F">
              <w:t>production supervisors</w:t>
            </w:r>
          </w:p>
          <w:p w:rsidR="00000000" w:rsidRPr="003B423F" w:rsidP="003B423F">
            <w:pPr>
              <w:pStyle w:val="ListBullet"/>
            </w:pPr>
            <w:r w:rsidRPr="003B423F">
              <w:t>clients</w:t>
            </w:r>
          </w:p>
        </w:tc>
      </w:tr>
    </w:tbl>
    <w:p w:rsidR="00000000" w:rsidRPr="003B423F" w:rsidP="003B423F">
      <w:pPr>
        <w:pStyle w:val="BodyText"/>
      </w:pPr>
    </w:p>
    <w:p w:rsidR="00000000" w:rsidRPr="003B423F" w:rsidP="003B423F">
      <w:pPr>
        <w:pStyle w:val="AllowPageBreak"/>
      </w:pPr>
    </w:p>
    <w:p w:rsidR="00000000" w:rsidRPr="003B423F" w:rsidP="003B423F">
      <w:pPr>
        <w:pStyle w:val="Heading1"/>
      </w:pPr>
      <w:bookmarkStart w:id="9" w:name="O_930330"/>
      <w:bookmarkEnd w:id="9"/>
      <w:r w:rsidRPr="003B423F">
        <w:t>Unit Mapping Information</w:t>
      </w:r>
    </w:p>
    <w:p w:rsidR="00000000" w:rsidRPr="003B423F" w:rsidP="003E56BF">
      <w:pPr>
        <w:pStyle w:val="BodyText"/>
      </w:pPr>
      <w:r w:rsidRPr="003B423F">
        <w:t>Release 1. Supersedes and is equivalent to LMTFD4020B Use electronic fashion design tools</w:t>
      </w:r>
    </w:p>
    <w:p w:rsidR="00000000" w:rsidRPr="003B423F" w:rsidP="003B423F">
      <w:pPr>
        <w:pStyle w:val="Heading1"/>
      </w:pPr>
      <w:bookmarkStart w:id="10" w:name="O_930323"/>
      <w:bookmarkEnd w:id="10"/>
      <w:r w:rsidRPr="003B423F">
        <w:t>Links</w:t>
      </w:r>
    </w:p>
    <w:p w:rsidR="00000000" w:rsidRPr="003B423F" w:rsidP="003E56BF">
      <w:pPr>
        <w:pStyle w:val="BodyText"/>
      </w:pPr>
      <w:r w:rsidRPr="003B423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33317">
        <w:rPr>
          <w:rStyle w:val="Hyperlink"/>
        </w:rPr>
        <w:t>https://vetnet.gov.au/Pages/TrainingDocs.aspx?q=a203ec5c-de7d-406b-b3e1-8f1a9b76e92e</w:t>
      </w:r>
      <w:r>
        <w:fldChar w:fldCharType="end"/>
      </w:r>
    </w:p>
    <w:p w:rsidR="00000000" w:rsidRPr="003B423F" w:rsidP="003B423F"/>
    <w:sectPr w:rsidSect="003B42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3F" w:rsidRPr="003E56BF" w:rsidP="003E5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6BF" w:rsidP="003B42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56BF" w:rsidP="003B42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56BF" w:rsidP="003B42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6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423F" w:rsidRPr="003E56BF" w:rsidP="003E56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2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6BF" w:rsidRPr="002D2AF8" w:rsidP="003B423F">
    <w:pPr>
      <w:pStyle w:val="Header"/>
      <w:framePr w:wrap="around"/>
    </w:pPr>
    <w:r>
      <w:fldChar w:fldCharType="begin"/>
    </w:r>
    <w:r>
      <w:instrText xml:space="preserve"> TITLE   \* MERGEFORMAT </w:instrText>
    </w:r>
    <w:r>
      <w:fldChar w:fldCharType="separate"/>
    </w:r>
    <w:r>
      <w:t>MSTFD4020 Use electronic fashion design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E56BF" w:rsidP="003B42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5040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C0AF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2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23F"/>
    <w:pPr>
      <w:spacing w:before="360" w:after="60"/>
      <w:outlineLvl w:val="0"/>
    </w:pPr>
    <w:rPr>
      <w:sz w:val="32"/>
    </w:rPr>
  </w:style>
  <w:style w:type="paragraph" w:styleId="Heading2">
    <w:name w:val="heading 2"/>
    <w:basedOn w:val="HeadingBase"/>
    <w:next w:val="BodyText"/>
    <w:link w:val="Heading2Char"/>
    <w:qFormat/>
    <w:rsid w:val="003B423F"/>
    <w:pPr>
      <w:keepLines/>
      <w:spacing w:before="240" w:after="120"/>
      <w:outlineLvl w:val="1"/>
    </w:pPr>
    <w:rPr>
      <w:sz w:val="28"/>
      <w:szCs w:val="40"/>
    </w:rPr>
  </w:style>
  <w:style w:type="paragraph" w:styleId="Heading3">
    <w:name w:val="heading 3"/>
    <w:basedOn w:val="HeadingBase"/>
    <w:next w:val="BodyText"/>
    <w:link w:val="Heading3Char"/>
    <w:qFormat/>
    <w:rsid w:val="003B423F"/>
    <w:pPr>
      <w:spacing w:before="180" w:after="120"/>
      <w:outlineLvl w:val="2"/>
    </w:pPr>
    <w:rPr>
      <w:spacing w:val="-10"/>
      <w:kern w:val="32"/>
    </w:rPr>
  </w:style>
  <w:style w:type="paragraph" w:styleId="Heading4">
    <w:name w:val="heading 4"/>
    <w:basedOn w:val="HeadingBase"/>
    <w:next w:val="BodyText"/>
    <w:link w:val="Heading4Char"/>
    <w:qFormat/>
    <w:rsid w:val="003B423F"/>
    <w:pPr>
      <w:spacing w:before="160" w:after="120"/>
      <w:outlineLvl w:val="3"/>
    </w:pPr>
    <w:rPr>
      <w:sz w:val="22"/>
    </w:rPr>
  </w:style>
  <w:style w:type="paragraph" w:styleId="Heading5">
    <w:name w:val="heading 5"/>
    <w:basedOn w:val="HeadingBase"/>
    <w:next w:val="Normal"/>
    <w:link w:val="Heading5Char"/>
    <w:qFormat/>
    <w:rsid w:val="003B423F"/>
    <w:pPr>
      <w:spacing w:before="80"/>
      <w:outlineLvl w:val="4"/>
    </w:pPr>
    <w:rPr>
      <w:color w:val="918585"/>
      <w:sz w:val="20"/>
    </w:rPr>
  </w:style>
  <w:style w:type="paragraph" w:styleId="Heading6">
    <w:name w:val="heading 6"/>
    <w:basedOn w:val="HeadingBase"/>
    <w:next w:val="Normal"/>
    <w:link w:val="Heading6Char"/>
    <w:qFormat/>
    <w:rsid w:val="003B423F"/>
    <w:pPr>
      <w:spacing w:before="60"/>
      <w:outlineLvl w:val="5"/>
    </w:pPr>
    <w:rPr>
      <w:color w:val="918585"/>
      <w:sz w:val="20"/>
    </w:rPr>
  </w:style>
  <w:style w:type="paragraph" w:styleId="Heading7">
    <w:name w:val="heading 7"/>
    <w:basedOn w:val="Normal"/>
    <w:next w:val="Normal"/>
    <w:link w:val="Heading7Char"/>
    <w:qFormat/>
    <w:rsid w:val="003B423F"/>
    <w:pPr>
      <w:ind w:left="720"/>
      <w:outlineLvl w:val="6"/>
    </w:pPr>
    <w:rPr>
      <w:i/>
    </w:rPr>
  </w:style>
  <w:style w:type="paragraph" w:styleId="Heading8">
    <w:name w:val="heading 8"/>
    <w:basedOn w:val="Normal"/>
    <w:next w:val="Normal"/>
    <w:link w:val="Heading8Char"/>
    <w:qFormat/>
    <w:rsid w:val="003B423F"/>
    <w:pPr>
      <w:ind w:left="720"/>
      <w:outlineLvl w:val="7"/>
    </w:pPr>
    <w:rPr>
      <w:i/>
    </w:rPr>
  </w:style>
  <w:style w:type="paragraph" w:styleId="Heading9">
    <w:name w:val="heading 9"/>
    <w:basedOn w:val="Normal"/>
    <w:next w:val="Normal"/>
    <w:link w:val="Heading9Char"/>
    <w:qFormat/>
    <w:rsid w:val="003B423F"/>
    <w:pPr>
      <w:ind w:left="720"/>
      <w:outlineLvl w:val="8"/>
    </w:pPr>
    <w:rPr>
      <w:i/>
    </w:rPr>
  </w:style>
  <w:style w:type="character" w:default="1" w:styleId="DefaultParagraphFont">
    <w:name w:val="Default Paragraph Font"/>
    <w:uiPriority w:val="1"/>
    <w:unhideWhenUsed/>
    <w:rsid w:val="003B42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23F"/>
  </w:style>
  <w:style w:type="character" w:customStyle="1" w:styleId="Heading1Char">
    <w:name w:val="Heading 1 Char"/>
    <w:basedOn w:val="DefaultParagraphFont"/>
    <w:link w:val="Heading1"/>
    <w:rsid w:val="003B423F"/>
    <w:rPr>
      <w:rFonts w:ascii="Times New Roman" w:eastAsia="Times New Roman" w:hAnsi="Times New Roman" w:cs="Times New Roman"/>
      <w:b/>
      <w:sz w:val="32"/>
      <w:szCs w:val="20"/>
      <w:lang w:eastAsia="en-US"/>
    </w:rPr>
  </w:style>
  <w:style w:type="paragraph" w:styleId="BodyText">
    <w:name w:val="Body Text"/>
    <w:basedOn w:val="Normal"/>
    <w:link w:val="BodyTextChar"/>
    <w:rsid w:val="003B42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423F"/>
    <w:rPr>
      <w:rFonts w:ascii="Times New Roman" w:eastAsia="Times New Roman" w:hAnsi="Times New Roman" w:cs="Times New Roman"/>
      <w:sz w:val="24"/>
      <w:lang w:eastAsia="en-US"/>
    </w:rPr>
  </w:style>
  <w:style w:type="paragraph" w:styleId="ListBullet">
    <w:name w:val="List Bullet"/>
    <w:basedOn w:val="List"/>
    <w:rsid w:val="003B423F"/>
    <w:pPr>
      <w:numPr>
        <w:numId w:val="11"/>
      </w:numPr>
      <w:tabs>
        <w:tab w:val="clear" w:pos="340"/>
      </w:tabs>
      <w:spacing w:before="40" w:after="40"/>
    </w:pPr>
  </w:style>
  <w:style w:type="character" w:customStyle="1" w:styleId="SpecialBold">
    <w:name w:val="Special Bold"/>
    <w:basedOn w:val="DefaultParagraphFont"/>
    <w:rsid w:val="003B423F"/>
    <w:rPr>
      <w:b/>
      <w:spacing w:val="0"/>
    </w:rPr>
  </w:style>
  <w:style w:type="paragraph" w:customStyle="1" w:styleId="SuperHeading">
    <w:name w:val="SuperHeading"/>
    <w:basedOn w:val="Normal"/>
    <w:rsid w:val="003B423F"/>
    <w:pPr>
      <w:spacing w:before="240" w:after="120"/>
      <w:outlineLvl w:val="0"/>
    </w:pPr>
    <w:rPr>
      <w:rFonts w:ascii="Times New Roman" w:hAnsi="Times New Roman"/>
      <w:b/>
      <w:sz w:val="32"/>
    </w:rPr>
  </w:style>
  <w:style w:type="paragraph" w:customStyle="1" w:styleId="AllowPageBreak">
    <w:name w:val="AllowPageBreak"/>
    <w:rsid w:val="003B42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42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2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2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2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2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2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2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23F"/>
    <w:rPr>
      <w:rFonts w:ascii="Courier New" w:eastAsia="Times New Roman" w:hAnsi="Courier New" w:cs="Times New Roman"/>
      <w:i/>
      <w:szCs w:val="20"/>
      <w:lang w:eastAsia="en-US"/>
    </w:rPr>
  </w:style>
  <w:style w:type="paragraph" w:customStyle="1" w:styleId="HeadingBase">
    <w:name w:val="Heading Base"/>
    <w:rsid w:val="003B42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23F"/>
    <w:pPr>
      <w:tabs>
        <w:tab w:val="right" w:leader="dot" w:pos="9072"/>
      </w:tabs>
      <w:ind w:left="567"/>
    </w:pPr>
    <w:rPr>
      <w:szCs w:val="22"/>
    </w:rPr>
  </w:style>
  <w:style w:type="paragraph" w:customStyle="1" w:styleId="TOCBase">
    <w:name w:val="TOC Base"/>
    <w:rsid w:val="003B42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23F"/>
    <w:pPr>
      <w:tabs>
        <w:tab w:val="right" w:leader="dot" w:pos="9072"/>
      </w:tabs>
      <w:spacing w:before="40" w:after="40"/>
      <w:ind w:left="284"/>
    </w:pPr>
    <w:rPr>
      <w:rFonts w:ascii="Times New Roman" w:hAnsi="Times New Roman"/>
    </w:rPr>
  </w:style>
  <w:style w:type="paragraph" w:styleId="TOC1">
    <w:name w:val="toc 1"/>
    <w:basedOn w:val="TOCBase"/>
    <w:next w:val="Normal"/>
    <w:rsid w:val="003B42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2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23F"/>
    <w:rPr>
      <w:rFonts w:ascii="Times New Roman" w:eastAsia="Times New Roman" w:hAnsi="Times New Roman" w:cs="Times New Roman"/>
      <w:sz w:val="16"/>
      <w:lang w:eastAsia="en-US"/>
    </w:rPr>
  </w:style>
  <w:style w:type="paragraph" w:styleId="Title">
    <w:name w:val="Title"/>
    <w:basedOn w:val="HeadingBase"/>
    <w:link w:val="TitleChar"/>
    <w:qFormat/>
    <w:rsid w:val="003B423F"/>
    <w:pPr>
      <w:spacing w:before="5040"/>
      <w:jc w:val="center"/>
    </w:pPr>
    <w:rPr>
      <w:sz w:val="48"/>
      <w:szCs w:val="72"/>
      <w:lang w:val="en-US"/>
    </w:rPr>
  </w:style>
  <w:style w:type="character" w:customStyle="1" w:styleId="TitleChar">
    <w:name w:val="Title Char"/>
    <w:basedOn w:val="DefaultParagraphFont"/>
    <w:link w:val="Title"/>
    <w:rsid w:val="003B42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23F"/>
    <w:pPr>
      <w:tabs>
        <w:tab w:val="left" w:pos="3600"/>
        <w:tab w:val="left" w:pos="3958"/>
      </w:tabs>
    </w:pPr>
  </w:style>
  <w:style w:type="paragraph" w:styleId="List">
    <w:name w:val="List"/>
    <w:basedOn w:val="BodyText"/>
    <w:next w:val="BodyText"/>
    <w:rsid w:val="003B423F"/>
    <w:pPr>
      <w:tabs>
        <w:tab w:val="left" w:pos="340"/>
      </w:tabs>
      <w:spacing w:before="60" w:after="60"/>
      <w:ind w:left="340" w:hanging="340"/>
    </w:pPr>
  </w:style>
  <w:style w:type="paragraph" w:customStyle="1" w:styleId="Note">
    <w:name w:val="Note"/>
    <w:basedOn w:val="BodyText"/>
    <w:rsid w:val="003B42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23F"/>
    <w:pPr>
      <w:framePr w:wrap="auto" w:hAnchor="text" w:y="6049"/>
    </w:pPr>
    <w:rPr>
      <w:color w:val="000000"/>
      <w:sz w:val="40"/>
    </w:rPr>
  </w:style>
  <w:style w:type="paragraph" w:customStyle="1" w:styleId="TOCTitle">
    <w:name w:val="TOCTitle"/>
    <w:basedOn w:val="Heading1"/>
    <w:rsid w:val="003B423F"/>
    <w:pPr>
      <w:spacing w:after="240"/>
      <w:jc w:val="center"/>
      <w:outlineLvl w:val="9"/>
    </w:pPr>
    <w:rPr>
      <w:caps/>
    </w:rPr>
  </w:style>
  <w:style w:type="paragraph" w:customStyle="1" w:styleId="Version">
    <w:name w:val="Version"/>
    <w:rsid w:val="003B42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423F"/>
    <w:pPr>
      <w:numPr>
        <w:numId w:val="12"/>
      </w:numPr>
      <w:tabs>
        <w:tab w:val="clear" w:pos="680"/>
      </w:tabs>
    </w:pPr>
  </w:style>
  <w:style w:type="paragraph" w:styleId="Index1">
    <w:name w:val="index 1"/>
    <w:basedOn w:val="Normal"/>
    <w:next w:val="Normal"/>
    <w:semiHidden/>
    <w:rsid w:val="003B423F"/>
    <w:pPr>
      <w:keepNext w:val="0"/>
      <w:tabs>
        <w:tab w:val="right" w:pos="4176"/>
      </w:tabs>
      <w:ind w:left="198" w:hanging="198"/>
    </w:pPr>
    <w:rPr>
      <w:rFonts w:ascii="Garamond" w:hAnsi="Garamond"/>
    </w:rPr>
  </w:style>
  <w:style w:type="paragraph" w:styleId="IndexHeading">
    <w:name w:val="index heading"/>
    <w:basedOn w:val="Normal"/>
    <w:next w:val="Index1"/>
    <w:semiHidden/>
    <w:rsid w:val="003B423F"/>
    <w:pPr>
      <w:spacing w:before="120" w:after="120"/>
    </w:pPr>
    <w:rPr>
      <w:rFonts w:ascii="Arial" w:hAnsi="Arial"/>
      <w:b/>
      <w:color w:val="918585"/>
      <w:sz w:val="24"/>
    </w:rPr>
  </w:style>
  <w:style w:type="paragraph" w:styleId="Header">
    <w:name w:val="header"/>
    <w:basedOn w:val="Normal"/>
    <w:link w:val="HeaderChar"/>
    <w:rsid w:val="003B42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23F"/>
    <w:rPr>
      <w:rFonts w:ascii="Times New Roman" w:eastAsia="Times New Roman" w:hAnsi="Times New Roman" w:cs="Times New Roman"/>
      <w:sz w:val="16"/>
      <w:szCs w:val="20"/>
      <w:lang w:val="en-GB" w:eastAsia="en-US"/>
    </w:rPr>
  </w:style>
  <w:style w:type="paragraph" w:customStyle="1" w:styleId="Chapter">
    <w:name w:val="Chapter"/>
    <w:basedOn w:val="Normal"/>
    <w:rsid w:val="003B423F"/>
    <w:pPr>
      <w:spacing w:before="240"/>
    </w:pPr>
    <w:rPr>
      <w:rFonts w:ascii="Times New Roman" w:hAnsi="Times New Roman"/>
      <w:smallCaps/>
      <w:spacing w:val="80"/>
      <w:sz w:val="28"/>
    </w:rPr>
  </w:style>
  <w:style w:type="paragraph" w:customStyle="1" w:styleId="InChapter">
    <w:name w:val="InChapter"/>
    <w:basedOn w:val="Heading3"/>
    <w:rsid w:val="003B423F"/>
    <w:pPr>
      <w:spacing w:after="240"/>
      <w:outlineLvl w:val="9"/>
    </w:pPr>
    <w:rPr>
      <w:noProof/>
    </w:rPr>
  </w:style>
  <w:style w:type="paragraph" w:styleId="Index2">
    <w:name w:val="index 2"/>
    <w:basedOn w:val="Normal"/>
    <w:next w:val="Normal"/>
    <w:semiHidden/>
    <w:rsid w:val="003B423F"/>
    <w:pPr>
      <w:tabs>
        <w:tab w:val="right" w:pos="4176"/>
      </w:tabs>
      <w:ind w:left="568" w:hanging="284"/>
    </w:pPr>
    <w:rPr>
      <w:rFonts w:ascii="Garamond" w:hAnsi="Garamond"/>
    </w:rPr>
  </w:style>
  <w:style w:type="paragraph" w:customStyle="1" w:styleId="Byline">
    <w:name w:val="Byline"/>
    <w:rsid w:val="003B42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23F"/>
    <w:pPr>
      <w:tabs>
        <w:tab w:val="clear" w:pos="3600"/>
        <w:tab w:val="clear" w:pos="3958"/>
      </w:tabs>
      <w:jc w:val="right"/>
    </w:pPr>
  </w:style>
  <w:style w:type="character" w:styleId="Emphasis">
    <w:name w:val="Emphasis"/>
    <w:basedOn w:val="DefaultParagraphFont"/>
    <w:qFormat/>
    <w:rsid w:val="003B423F"/>
    <w:rPr>
      <w:i/>
    </w:rPr>
  </w:style>
  <w:style w:type="paragraph" w:styleId="Caption">
    <w:name w:val="caption"/>
    <w:basedOn w:val="BodyText"/>
    <w:next w:val="Normal"/>
    <w:qFormat/>
    <w:rsid w:val="003B423F"/>
    <w:pPr>
      <w:framePr w:w="2268" w:hSpace="181" w:vSpace="181" w:wrap="around" w:vAnchor="text" w:hAnchor="page" w:x="1135" w:y="285" w:anchorLock="1"/>
    </w:pPr>
    <w:rPr>
      <w:i/>
    </w:rPr>
  </w:style>
  <w:style w:type="paragraph" w:customStyle="1" w:styleId="MiniTOCTitle">
    <w:name w:val="MiniTOCTitle"/>
    <w:basedOn w:val="Heading4"/>
    <w:rsid w:val="003B423F"/>
    <w:pPr>
      <w:spacing w:before="240"/>
      <w:outlineLvl w:val="9"/>
    </w:pPr>
    <w:rPr>
      <w:noProof/>
      <w:sz w:val="24"/>
    </w:rPr>
  </w:style>
  <w:style w:type="paragraph" w:customStyle="1" w:styleId="MiniTOCItem">
    <w:name w:val="MiniTOCItem"/>
    <w:basedOn w:val="ListBullet"/>
    <w:rsid w:val="003B423F"/>
    <w:pPr>
      <w:numPr>
        <w:numId w:val="0"/>
      </w:numPr>
      <w:tabs>
        <w:tab w:val="right" w:leader="dot" w:pos="6521"/>
      </w:tabs>
      <w:spacing w:before="0" w:after="0"/>
    </w:pPr>
  </w:style>
  <w:style w:type="paragraph" w:customStyle="1" w:styleId="TOFTitle">
    <w:name w:val="TOFTitle"/>
    <w:basedOn w:val="TOCTitle"/>
    <w:rsid w:val="003B423F"/>
  </w:style>
  <w:style w:type="paragraph" w:styleId="TableofFigures">
    <w:name w:val="table of figures"/>
    <w:basedOn w:val="Normal"/>
    <w:next w:val="Normal"/>
    <w:semiHidden/>
    <w:rsid w:val="003B423F"/>
    <w:pPr>
      <w:tabs>
        <w:tab w:val="right" w:leader="dot" w:pos="9072"/>
      </w:tabs>
      <w:ind w:left="970" w:hanging="403"/>
    </w:pPr>
    <w:rPr>
      <w:rFonts w:ascii="Times New Roman" w:hAnsi="Times New Roman"/>
      <w:b/>
    </w:rPr>
  </w:style>
  <w:style w:type="paragraph" w:styleId="ListNumber">
    <w:name w:val="List Number"/>
    <w:basedOn w:val="List"/>
    <w:rsid w:val="003B423F"/>
    <w:pPr>
      <w:numPr>
        <w:numId w:val="14"/>
      </w:numPr>
      <w:tabs>
        <w:tab w:val="clear" w:pos="340"/>
      </w:tabs>
    </w:pPr>
  </w:style>
  <w:style w:type="character" w:customStyle="1" w:styleId="WingdingSymbols">
    <w:name w:val="Wingding Symbols"/>
    <w:rsid w:val="003B423F"/>
    <w:rPr>
      <w:rFonts w:ascii="Wingdings" w:hAnsi="Wingdings"/>
    </w:rPr>
  </w:style>
  <w:style w:type="paragraph" w:customStyle="1" w:styleId="TableHeading">
    <w:name w:val="Table Heading"/>
    <w:basedOn w:val="HeadingBase"/>
    <w:rsid w:val="003B423F"/>
    <w:pPr>
      <w:keepLines/>
      <w:pBdr>
        <w:bottom w:val="single" w:sz="6" w:space="1" w:color="918585"/>
      </w:pBdr>
      <w:spacing w:before="240"/>
    </w:pPr>
  </w:style>
  <w:style w:type="character" w:customStyle="1" w:styleId="HotSpot">
    <w:name w:val="HotSpot"/>
    <w:rsid w:val="003B423F"/>
    <w:rPr>
      <w:color w:val="0033CC"/>
      <w:u w:val="none"/>
    </w:rPr>
  </w:style>
  <w:style w:type="paragraph" w:customStyle="1" w:styleId="BodyTextRight">
    <w:name w:val="Body Text Right"/>
    <w:basedOn w:val="BodyText"/>
    <w:rsid w:val="003B423F"/>
    <w:pPr>
      <w:spacing w:before="0" w:after="0"/>
      <w:jc w:val="right"/>
    </w:pPr>
  </w:style>
  <w:style w:type="paragraph" w:styleId="Index3">
    <w:name w:val="index 3"/>
    <w:basedOn w:val="ListNumber2"/>
    <w:next w:val="Normal"/>
    <w:semiHidden/>
    <w:rsid w:val="003B423F"/>
    <w:pPr>
      <w:numPr>
        <w:numId w:val="0"/>
      </w:numPr>
      <w:tabs>
        <w:tab w:val="right" w:leader="dot" w:pos="4176"/>
      </w:tabs>
    </w:pPr>
  </w:style>
  <w:style w:type="paragraph" w:styleId="ListNumber2">
    <w:name w:val="List Number 2"/>
    <w:basedOn w:val="List2"/>
    <w:rsid w:val="003B423F"/>
    <w:pPr>
      <w:numPr>
        <w:numId w:val="9"/>
      </w:numPr>
      <w:tabs>
        <w:tab w:val="clear" w:pos="1060"/>
      </w:tabs>
    </w:pPr>
  </w:style>
  <w:style w:type="paragraph" w:customStyle="1" w:styleId="MarginNote">
    <w:name w:val="Margin Note"/>
    <w:basedOn w:val="BodyText"/>
    <w:rsid w:val="003B42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2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2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23F"/>
    <w:rPr>
      <w:sz w:val="32"/>
    </w:rPr>
  </w:style>
  <w:style w:type="paragraph" w:customStyle="1" w:styleId="HeadingProcedure">
    <w:name w:val="Heading Procedure"/>
    <w:basedOn w:val="HeadingBase"/>
    <w:next w:val="Normal"/>
    <w:rsid w:val="003B423F"/>
    <w:pPr>
      <w:tabs>
        <w:tab w:val="left" w:pos="0"/>
      </w:tabs>
      <w:spacing w:before="120" w:after="60"/>
    </w:pPr>
    <w:rPr>
      <w:i/>
      <w:color w:val="918585"/>
      <w:sz w:val="22"/>
    </w:rPr>
  </w:style>
  <w:style w:type="paragraph" w:customStyle="1" w:styleId="TableBodyText">
    <w:name w:val="Table Body Text"/>
    <w:basedOn w:val="BodyText"/>
    <w:rsid w:val="003B423F"/>
    <w:pPr>
      <w:spacing w:before="60" w:after="60"/>
    </w:pPr>
  </w:style>
  <w:style w:type="paragraph" w:styleId="ListContinue">
    <w:name w:val="List Continue"/>
    <w:basedOn w:val="List"/>
    <w:rsid w:val="003B423F"/>
    <w:pPr>
      <w:ind w:firstLine="0"/>
    </w:pPr>
  </w:style>
  <w:style w:type="paragraph" w:customStyle="1" w:styleId="ListNote">
    <w:name w:val="List Note"/>
    <w:basedOn w:val="List"/>
    <w:rsid w:val="003B423F"/>
    <w:pPr>
      <w:pBdr>
        <w:top w:val="single" w:sz="6" w:space="2" w:color="918585"/>
        <w:bottom w:val="single" w:sz="6" w:space="2" w:color="918585"/>
      </w:pBdr>
      <w:tabs>
        <w:tab w:val="left" w:pos="1021"/>
      </w:tabs>
      <w:ind w:firstLine="0"/>
    </w:pPr>
  </w:style>
  <w:style w:type="paragraph" w:customStyle="1" w:styleId="Warning">
    <w:name w:val="Warning"/>
    <w:basedOn w:val="BodyText"/>
    <w:rsid w:val="003B423F"/>
    <w:pPr>
      <w:shd w:val="clear" w:color="auto" w:fill="D9D9D9"/>
      <w:tabs>
        <w:tab w:val="left" w:pos="992"/>
      </w:tabs>
      <w:ind w:left="119" w:right="119"/>
    </w:pPr>
    <w:rPr>
      <w:sz w:val="20"/>
    </w:rPr>
  </w:style>
  <w:style w:type="paragraph" w:customStyle="1" w:styleId="MarginIcons">
    <w:name w:val="Margin Icons"/>
    <w:basedOn w:val="BodyText"/>
    <w:rsid w:val="003B42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23F"/>
    <w:rPr>
      <w:rFonts w:ascii="Courier New" w:hAnsi="Courier New"/>
    </w:rPr>
  </w:style>
  <w:style w:type="paragraph" w:customStyle="1" w:styleId="NoteBullet">
    <w:name w:val="Note Bullet"/>
    <w:basedOn w:val="Note"/>
    <w:rsid w:val="003B423F"/>
    <w:pPr>
      <w:tabs>
        <w:tab w:val="clear" w:pos="680"/>
      </w:tabs>
      <w:spacing w:before="60" w:after="60"/>
    </w:pPr>
  </w:style>
  <w:style w:type="paragraph" w:customStyle="1" w:styleId="SubHeading2">
    <w:name w:val="SubHeading2"/>
    <w:basedOn w:val="HeadingBase"/>
    <w:rsid w:val="003B423F"/>
    <w:pPr>
      <w:spacing w:before="240" w:after="60"/>
    </w:pPr>
    <w:rPr>
      <w:sz w:val="20"/>
    </w:rPr>
  </w:style>
  <w:style w:type="paragraph" w:customStyle="1" w:styleId="SubHeading1">
    <w:name w:val="SubHeading1"/>
    <w:basedOn w:val="HeadingBase"/>
    <w:rsid w:val="003B423F"/>
    <w:pPr>
      <w:spacing w:before="240" w:after="60"/>
    </w:pPr>
    <w:rPr>
      <w:color w:val="918585"/>
      <w:sz w:val="22"/>
    </w:rPr>
  </w:style>
  <w:style w:type="paragraph" w:customStyle="1" w:styleId="SideHeading">
    <w:name w:val="Side Heading"/>
    <w:basedOn w:val="HeadingBase"/>
    <w:rsid w:val="003B42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23F"/>
    <w:pPr>
      <w:numPr>
        <w:numId w:val="10"/>
      </w:numPr>
    </w:pPr>
  </w:style>
  <w:style w:type="paragraph" w:styleId="PlainText">
    <w:name w:val="Plain Text"/>
    <w:basedOn w:val="Normal"/>
    <w:link w:val="PlainTextChar"/>
    <w:rsid w:val="003B423F"/>
    <w:rPr>
      <w:sz w:val="20"/>
    </w:rPr>
  </w:style>
  <w:style w:type="character" w:customStyle="1" w:styleId="PlainTextChar">
    <w:name w:val="Plain Text Char"/>
    <w:basedOn w:val="DefaultParagraphFont"/>
    <w:link w:val="PlainText"/>
    <w:rsid w:val="003B423F"/>
    <w:rPr>
      <w:rFonts w:ascii="Courier New" w:eastAsia="Times New Roman" w:hAnsi="Courier New" w:cs="Times New Roman"/>
      <w:sz w:val="20"/>
      <w:szCs w:val="20"/>
      <w:lang w:eastAsia="en-US"/>
    </w:rPr>
  </w:style>
  <w:style w:type="character" w:customStyle="1" w:styleId="MenuOption">
    <w:name w:val="Menu Option"/>
    <w:basedOn w:val="DefaultParagraphFont"/>
    <w:rsid w:val="003B423F"/>
    <w:rPr>
      <w:b/>
      <w:smallCaps/>
    </w:rPr>
  </w:style>
  <w:style w:type="paragraph" w:customStyle="1" w:styleId="TableListNumber">
    <w:name w:val="Table List Number"/>
    <w:basedOn w:val="ListNumber"/>
    <w:rsid w:val="003B423F"/>
    <w:pPr>
      <w:numPr>
        <w:numId w:val="0"/>
      </w:numPr>
    </w:pPr>
  </w:style>
  <w:style w:type="paragraph" w:styleId="TOC4">
    <w:name w:val="toc 4"/>
    <w:basedOn w:val="TOCBase"/>
    <w:next w:val="Normal"/>
    <w:semiHidden/>
    <w:rsid w:val="003B423F"/>
    <w:pPr>
      <w:tabs>
        <w:tab w:val="right" w:leader="dot" w:pos="9071"/>
      </w:tabs>
      <w:ind w:left="1701"/>
    </w:pPr>
  </w:style>
  <w:style w:type="paragraph" w:customStyle="1" w:styleId="ListAlpha">
    <w:name w:val="List Alpha"/>
    <w:basedOn w:val="List"/>
    <w:rsid w:val="003B423F"/>
    <w:pPr>
      <w:numPr>
        <w:numId w:val="8"/>
      </w:numPr>
    </w:pPr>
  </w:style>
  <w:style w:type="paragraph" w:customStyle="1" w:styleId="ListAlpha2">
    <w:name w:val="List Alpha 2"/>
    <w:basedOn w:val="List2"/>
    <w:rsid w:val="003B423F"/>
    <w:pPr>
      <w:numPr>
        <w:numId w:val="7"/>
      </w:numPr>
    </w:pPr>
  </w:style>
  <w:style w:type="paragraph" w:styleId="List2">
    <w:name w:val="List 2"/>
    <w:basedOn w:val="BodyText"/>
    <w:rsid w:val="003B423F"/>
    <w:pPr>
      <w:tabs>
        <w:tab w:val="left" w:pos="680"/>
      </w:tabs>
      <w:spacing w:before="60" w:after="60"/>
      <w:ind w:left="680" w:hanging="340"/>
    </w:pPr>
  </w:style>
  <w:style w:type="paragraph" w:styleId="List3">
    <w:name w:val="List 3"/>
    <w:basedOn w:val="BodyText"/>
    <w:rsid w:val="003B423F"/>
    <w:pPr>
      <w:tabs>
        <w:tab w:val="left" w:pos="1021"/>
      </w:tabs>
      <w:spacing w:before="60" w:after="60"/>
      <w:ind w:left="1020" w:hanging="340"/>
    </w:pPr>
  </w:style>
  <w:style w:type="paragraph" w:styleId="List4">
    <w:name w:val="List 4"/>
    <w:basedOn w:val="BodyText"/>
    <w:rsid w:val="003B423F"/>
    <w:pPr>
      <w:tabs>
        <w:tab w:val="left" w:pos="1361"/>
      </w:tabs>
      <w:spacing w:before="60" w:after="60"/>
      <w:ind w:left="1361" w:hanging="340"/>
    </w:pPr>
  </w:style>
  <w:style w:type="paragraph" w:styleId="List5">
    <w:name w:val="List 5"/>
    <w:basedOn w:val="BodyText"/>
    <w:rsid w:val="003B423F"/>
    <w:pPr>
      <w:tabs>
        <w:tab w:val="left" w:pos="1701"/>
      </w:tabs>
      <w:spacing w:before="60" w:after="60"/>
      <w:ind w:left="1701" w:hanging="340"/>
    </w:pPr>
  </w:style>
  <w:style w:type="paragraph" w:styleId="ListBullet3">
    <w:name w:val="List Bullet 3"/>
    <w:basedOn w:val="List3"/>
    <w:rsid w:val="003B423F"/>
    <w:pPr>
      <w:numPr>
        <w:numId w:val="13"/>
      </w:numPr>
      <w:tabs>
        <w:tab w:val="clear" w:pos="1021"/>
      </w:tabs>
      <w:ind w:left="1037" w:hanging="357"/>
    </w:pPr>
  </w:style>
  <w:style w:type="paragraph" w:styleId="ListBullet4">
    <w:name w:val="List Bullet 4"/>
    <w:basedOn w:val="List4"/>
    <w:rsid w:val="003B423F"/>
    <w:pPr>
      <w:numPr>
        <w:numId w:val="2"/>
      </w:numPr>
      <w:tabs>
        <w:tab w:val="clear" w:pos="1361"/>
      </w:tabs>
    </w:pPr>
  </w:style>
  <w:style w:type="paragraph" w:styleId="ListBullet5">
    <w:name w:val="List Bullet 5"/>
    <w:basedOn w:val="List5"/>
    <w:rsid w:val="003B423F"/>
    <w:pPr>
      <w:numPr>
        <w:numId w:val="3"/>
      </w:numPr>
    </w:pPr>
  </w:style>
  <w:style w:type="paragraph" w:styleId="ListContinue2">
    <w:name w:val="List Continue 2"/>
    <w:basedOn w:val="List2"/>
    <w:rsid w:val="003B423F"/>
    <w:pPr>
      <w:ind w:firstLine="0"/>
    </w:pPr>
  </w:style>
  <w:style w:type="paragraph" w:styleId="ListContinue3">
    <w:name w:val="List Continue 3"/>
    <w:basedOn w:val="List3"/>
    <w:rsid w:val="003B423F"/>
    <w:pPr>
      <w:ind w:left="1021" w:firstLine="0"/>
    </w:pPr>
  </w:style>
  <w:style w:type="paragraph" w:styleId="ListContinue4">
    <w:name w:val="List Continue 4"/>
    <w:basedOn w:val="List4"/>
    <w:rsid w:val="003B423F"/>
    <w:pPr>
      <w:ind w:firstLine="0"/>
    </w:pPr>
  </w:style>
  <w:style w:type="paragraph" w:styleId="ListContinue5">
    <w:name w:val="List Continue 5"/>
    <w:basedOn w:val="List5"/>
    <w:rsid w:val="003B423F"/>
    <w:pPr>
      <w:ind w:firstLine="0"/>
    </w:pPr>
  </w:style>
  <w:style w:type="paragraph" w:styleId="ListNumber3">
    <w:name w:val="List Number 3"/>
    <w:basedOn w:val="List3"/>
    <w:rsid w:val="003B423F"/>
    <w:pPr>
      <w:numPr>
        <w:numId w:val="4"/>
      </w:numPr>
    </w:pPr>
  </w:style>
  <w:style w:type="paragraph" w:styleId="ListNumber4">
    <w:name w:val="List Number 4"/>
    <w:basedOn w:val="List4"/>
    <w:rsid w:val="003B423F"/>
    <w:pPr>
      <w:numPr>
        <w:numId w:val="5"/>
      </w:numPr>
    </w:pPr>
  </w:style>
  <w:style w:type="paragraph" w:styleId="ListNumber5">
    <w:name w:val="List Number 5"/>
    <w:basedOn w:val="List5"/>
    <w:rsid w:val="003B423F"/>
    <w:pPr>
      <w:numPr>
        <w:numId w:val="6"/>
      </w:numPr>
    </w:pPr>
  </w:style>
  <w:style w:type="paragraph" w:styleId="BlockText">
    <w:name w:val="Block Text"/>
    <w:basedOn w:val="Normal"/>
    <w:rsid w:val="003B423F"/>
    <w:pPr>
      <w:spacing w:after="120"/>
      <w:ind w:left="1440" w:right="1440"/>
    </w:pPr>
  </w:style>
  <w:style w:type="character" w:customStyle="1" w:styleId="Subscript">
    <w:name w:val="Subscript"/>
    <w:basedOn w:val="DefaultParagraphFont"/>
    <w:rsid w:val="003B423F"/>
    <w:rPr>
      <w:sz w:val="16"/>
      <w:vertAlign w:val="subscript"/>
    </w:rPr>
  </w:style>
  <w:style w:type="character" w:customStyle="1" w:styleId="Superscript">
    <w:name w:val="Superscript"/>
    <w:basedOn w:val="DefaultParagraphFont"/>
    <w:rsid w:val="003B423F"/>
    <w:rPr>
      <w:sz w:val="16"/>
      <w:vertAlign w:val="superscript"/>
    </w:rPr>
  </w:style>
  <w:style w:type="character" w:customStyle="1" w:styleId="Symbols">
    <w:name w:val="Symbols"/>
    <w:basedOn w:val="DefaultParagraphFont"/>
    <w:rsid w:val="003B423F"/>
    <w:rPr>
      <w:rFonts w:ascii="Symbol" w:hAnsi="Symbol"/>
    </w:rPr>
  </w:style>
  <w:style w:type="character" w:customStyle="1" w:styleId="MenuOptions">
    <w:name w:val="Menu Options"/>
    <w:basedOn w:val="DefaultParagraphFont"/>
    <w:rsid w:val="003B423F"/>
    <w:rPr>
      <w:rFonts w:ascii="Arial Narrow" w:hAnsi="Arial Narrow"/>
      <w:smallCaps/>
    </w:rPr>
  </w:style>
  <w:style w:type="character" w:customStyle="1" w:styleId="Buttons">
    <w:name w:val="Buttons"/>
    <w:basedOn w:val="DefaultParagraphFont"/>
    <w:rsid w:val="003B423F"/>
    <w:rPr>
      <w:b/>
    </w:rPr>
  </w:style>
  <w:style w:type="character" w:customStyle="1" w:styleId="Underlined">
    <w:name w:val="Underlined"/>
    <w:basedOn w:val="DefaultParagraphFont"/>
    <w:rsid w:val="003B423F"/>
    <w:rPr>
      <w:u w:val="single"/>
    </w:rPr>
  </w:style>
  <w:style w:type="paragraph" w:customStyle="1" w:styleId="TableBodyTextRight">
    <w:name w:val="Table Body Text Right"/>
    <w:basedOn w:val="TableBodyText"/>
    <w:rsid w:val="003B423F"/>
    <w:pPr>
      <w:widowControl w:val="0"/>
      <w:autoSpaceDE w:val="0"/>
      <w:autoSpaceDN w:val="0"/>
      <w:adjustRightInd w:val="0"/>
      <w:jc w:val="right"/>
    </w:pPr>
    <w:rPr>
      <w:rFonts w:cs="Arial"/>
      <w:szCs w:val="18"/>
    </w:rPr>
  </w:style>
  <w:style w:type="paragraph" w:customStyle="1" w:styleId="CopyrightText">
    <w:name w:val="Copyright Text"/>
    <w:basedOn w:val="BodyText"/>
    <w:rsid w:val="003B423F"/>
    <w:rPr>
      <w:sz w:val="18"/>
    </w:rPr>
  </w:style>
  <w:style w:type="paragraph" w:customStyle="1" w:styleId="BodySmallRight">
    <w:name w:val="Body Small Right"/>
    <w:basedOn w:val="BodyTextRight"/>
    <w:rsid w:val="003B423F"/>
    <w:rPr>
      <w:sz w:val="18"/>
      <w:szCs w:val="18"/>
    </w:rPr>
  </w:style>
  <w:style w:type="paragraph" w:customStyle="1" w:styleId="MarginEdition">
    <w:name w:val="Margin Edition"/>
    <w:basedOn w:val="MarginNote"/>
    <w:rsid w:val="003B423F"/>
    <w:pPr>
      <w:spacing w:before="0" w:after="0"/>
    </w:pPr>
    <w:rPr>
      <w:rFonts w:ascii="Times New Roman" w:hAnsi="Times New Roman"/>
      <w:color w:val="999999"/>
    </w:rPr>
  </w:style>
  <w:style w:type="paragraph" w:customStyle="1" w:styleId="Spacer">
    <w:name w:val="Spacer"/>
    <w:basedOn w:val="Normal"/>
    <w:rsid w:val="003B423F"/>
    <w:rPr>
      <w:sz w:val="2"/>
      <w:szCs w:val="2"/>
    </w:rPr>
  </w:style>
  <w:style w:type="character" w:customStyle="1" w:styleId="Small">
    <w:name w:val="Small"/>
    <w:basedOn w:val="DefaultParagraphFont"/>
    <w:rsid w:val="003B423F"/>
    <w:rPr>
      <w:sz w:val="16"/>
    </w:rPr>
  </w:style>
  <w:style w:type="paragraph" w:customStyle="1" w:styleId="WideTable">
    <w:name w:val="Wide Table"/>
    <w:basedOn w:val="Normal"/>
    <w:rsid w:val="003B423F"/>
    <w:pPr>
      <w:ind w:left="-1418"/>
    </w:pPr>
    <w:rPr>
      <w:sz w:val="2"/>
      <w:szCs w:val="2"/>
    </w:rPr>
  </w:style>
  <w:style w:type="character" w:styleId="PageNumber">
    <w:name w:val="page number"/>
    <w:basedOn w:val="DefaultParagraphFont"/>
    <w:rsid w:val="003B423F"/>
  </w:style>
  <w:style w:type="paragraph" w:styleId="Quote">
    <w:name w:val="Quote"/>
    <w:basedOn w:val="Heading1"/>
    <w:link w:val="QuoteChar"/>
    <w:qFormat/>
    <w:rsid w:val="003B423F"/>
    <w:rPr>
      <w:b w:val="0"/>
      <w:sz w:val="72"/>
      <w:szCs w:val="72"/>
      <w:lang w:val="en-NZ"/>
    </w:rPr>
  </w:style>
  <w:style w:type="character" w:customStyle="1" w:styleId="QuoteChar">
    <w:name w:val="Quote Char"/>
    <w:basedOn w:val="DefaultParagraphFont"/>
    <w:link w:val="Quote"/>
    <w:rsid w:val="003B42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23F"/>
    <w:pPr>
      <w:pageBreakBefore/>
    </w:pPr>
  </w:style>
  <w:style w:type="paragraph" w:customStyle="1" w:styleId="Border">
    <w:name w:val="Border"/>
    <w:basedOn w:val="Normal"/>
    <w:qFormat/>
    <w:rsid w:val="003B42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23F"/>
    <w:rPr>
      <w:b/>
      <w:bCs/>
      <w:i/>
      <w:iCs/>
      <w:color w:val="auto"/>
    </w:rPr>
  </w:style>
  <w:style w:type="paragraph" w:styleId="IntenseQuote">
    <w:name w:val="Intense Quote"/>
    <w:basedOn w:val="Normal"/>
    <w:next w:val="Normal"/>
    <w:link w:val="IntenseQuoteChar"/>
    <w:uiPriority w:val="30"/>
    <w:qFormat/>
    <w:rsid w:val="003B42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2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23F"/>
    <w:rPr>
      <w:smallCaps/>
      <w:color w:val="auto"/>
      <w:u w:val="single"/>
    </w:rPr>
  </w:style>
  <w:style w:type="character" w:styleId="IntenseReference">
    <w:name w:val="Intense Reference"/>
    <w:basedOn w:val="DefaultParagraphFont"/>
    <w:uiPriority w:val="32"/>
    <w:qFormat/>
    <w:rsid w:val="003B423F"/>
    <w:rPr>
      <w:b/>
      <w:bCs/>
      <w:smallCaps/>
      <w:color w:val="auto"/>
      <w:spacing w:val="5"/>
      <w:u w:val="single"/>
    </w:rPr>
  </w:style>
  <w:style w:type="paragraph" w:customStyle="1" w:styleId="2ColumnHeading">
    <w:name w:val="2Column Heading"/>
    <w:basedOn w:val="BodyText"/>
    <w:qFormat/>
    <w:rsid w:val="003B423F"/>
    <w:pPr>
      <w:spacing w:after="60"/>
      <w:ind w:left="-2268"/>
    </w:pPr>
    <w:rPr>
      <w:b/>
    </w:rPr>
  </w:style>
  <w:style w:type="paragraph" w:customStyle="1" w:styleId="Heading1TOC">
    <w:name w:val="Heading1 TOC"/>
    <w:basedOn w:val="Normal"/>
    <w:qFormat/>
    <w:rsid w:val="003B423F"/>
    <w:pPr>
      <w:spacing w:before="240" w:after="120"/>
    </w:pPr>
    <w:rPr>
      <w:rFonts w:ascii="Times New Roman" w:hAnsi="Times New Roman"/>
      <w:b/>
      <w:sz w:val="32"/>
    </w:rPr>
  </w:style>
  <w:style w:type="paragraph" w:customStyle="1" w:styleId="Heading2TOC">
    <w:name w:val="Heading2 TOC"/>
    <w:basedOn w:val="Normal"/>
    <w:qFormat/>
    <w:rsid w:val="003B423F"/>
    <w:pPr>
      <w:spacing w:before="240" w:after="60"/>
    </w:pPr>
    <w:rPr>
      <w:rFonts w:ascii="Times New Roman" w:hAnsi="Times New Roman"/>
      <w:b/>
      <w:sz w:val="28"/>
    </w:rPr>
  </w:style>
  <w:style w:type="character" w:customStyle="1" w:styleId="Underline">
    <w:name w:val="Underline"/>
    <w:basedOn w:val="DefaultParagraphFont"/>
    <w:qFormat/>
    <w:rsid w:val="003B423F"/>
    <w:rPr>
      <w:u w:val="single"/>
    </w:rPr>
  </w:style>
  <w:style w:type="character" w:customStyle="1" w:styleId="BoldandItalics">
    <w:name w:val="Bold and Italics"/>
    <w:qFormat/>
    <w:rsid w:val="003B423F"/>
    <w:rPr>
      <w:b/>
      <w:i/>
      <w:u w:val="none"/>
    </w:rPr>
  </w:style>
  <w:style w:type="paragraph" w:styleId="BalloonText">
    <w:name w:val="Balloon Text"/>
    <w:basedOn w:val="Normal"/>
    <w:link w:val="BalloonTextChar"/>
    <w:rsid w:val="003B423F"/>
    <w:rPr>
      <w:rFonts w:ascii="Tahoma" w:hAnsi="Tahoma" w:cs="Tahoma"/>
      <w:sz w:val="16"/>
      <w:szCs w:val="16"/>
    </w:rPr>
  </w:style>
  <w:style w:type="character" w:customStyle="1" w:styleId="BalloonTextChar">
    <w:name w:val="Balloon Text Char"/>
    <w:basedOn w:val="DefaultParagraphFont"/>
    <w:link w:val="BalloonText"/>
    <w:rsid w:val="003B42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2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42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23F"/>
    <w:rPr>
      <w:b/>
      <w:color w:val="660033"/>
      <w:spacing w:val="0"/>
    </w:rPr>
  </w:style>
  <w:style w:type="paragraph" w:customStyle="1" w:styleId="Nameditemlist">
    <w:name w:val="Named item list"/>
    <w:basedOn w:val="BodyText"/>
    <w:qFormat/>
    <w:rsid w:val="003B423F"/>
    <w:pPr>
      <w:tabs>
        <w:tab w:val="left" w:pos="2835"/>
      </w:tabs>
      <w:ind w:left="2835" w:hanging="2835"/>
    </w:pPr>
  </w:style>
  <w:style w:type="paragraph" w:customStyle="1" w:styleId="BodyTextnopadding">
    <w:name w:val="Body Text no padding"/>
    <w:basedOn w:val="BodyText"/>
    <w:qFormat/>
    <w:rsid w:val="003B423F"/>
    <w:pPr>
      <w:spacing w:before="0" w:after="0"/>
    </w:pPr>
  </w:style>
  <w:style w:type="paragraph" w:customStyle="1" w:styleId="BodyTextBold">
    <w:name w:val="Body Text Bold"/>
    <w:basedOn w:val="BodyText"/>
    <w:qFormat/>
    <w:rsid w:val="003B423F"/>
    <w:rPr>
      <w:b/>
    </w:rPr>
  </w:style>
  <w:style w:type="character" w:styleId="Hyperlink">
    <w:name w:val="Hyperlink"/>
    <w:basedOn w:val="DefaultParagraphFont"/>
    <w:uiPriority w:val="99"/>
    <w:unhideWhenUsed/>
    <w:rsid w:val="003E56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4009</Characters>
  <Application>Microsoft Office Word</Application>
  <DocSecurity>0</DocSecurity>
  <Lines>211</Lines>
  <Paragraphs>121</Paragraphs>
  <ScaleCrop>false</ScaleCrop>
  <Company>Author-it Software Corporation Ltd.</Company>
  <LinksUpToDate>false</LinksUpToDate>
  <CharactersWithSpaces>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MSTFD4020 Use electronic fashion design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2022-10-19T12:32:00Z</dcterms:created>
  <dcterms:modified xsi:type="dcterms:W3CDTF">2022-10-19T12:32:00Z</dcterms:modified>
</cp:coreProperties>
</file>