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B88" w:rsidP="004F3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MSTFD4008 Construct stock size block for garment to meet size and fit specifications</w:t>
      </w:r>
      <w:r>
        <w:fldChar w:fldCharType="end"/>
      </w:r>
    </w:p>
    <w:p w:rsidR="004F3B88" w:rsidP="004F3B88">
      <w:pPr>
        <w:pStyle w:val="Version"/>
        <w:sectPr w:rsidSect="000F4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16B" w:rsidP="000F416B">
      <w:pPr>
        <w:pStyle w:val="SuperHeading"/>
      </w:pPr>
      <w:r w:rsidRPr="000F416B">
        <w:t>Assessment Requirements for MSTFD4008 Construct stock size block for garment to meet size and fit specifications</w:t>
      </w:r>
    </w:p>
    <w:p w:rsidR="00000000" w:rsidRPr="000F416B" w:rsidP="000F416B">
      <w:pPr>
        <w:pStyle w:val="Heading1"/>
      </w:pPr>
      <w:bookmarkStart w:id="1" w:name="O_930097"/>
      <w:bookmarkEnd w:id="1"/>
      <w:r w:rsidRPr="000F416B">
        <w:t>Modification History</w:t>
      </w:r>
    </w:p>
    <w:p w:rsidR="00000000" w:rsidRPr="000F416B" w:rsidP="004F3B88">
      <w:pPr>
        <w:pStyle w:val="BodyText"/>
      </w:pPr>
      <w:r w:rsidRPr="000F416B">
        <w:t>Release 1. Supersedes and is e</w:t>
      </w:r>
      <w:r w:rsidRPr="000F416B">
        <w:t>quivalent to LMTFD4008B Construct stock size block for garment to meet size and fit specifications</w:t>
      </w:r>
    </w:p>
    <w:p w:rsidR="00000000" w:rsidRPr="000F416B" w:rsidP="000F416B">
      <w:pPr>
        <w:pStyle w:val="Heading1"/>
      </w:pPr>
      <w:bookmarkStart w:id="2" w:name="O_930100"/>
      <w:bookmarkEnd w:id="2"/>
      <w:r w:rsidRPr="000F416B">
        <w:t>Performance Evidence</w:t>
      </w:r>
    </w:p>
    <w:p w:rsidR="00000000" w:rsidRPr="000F416B" w:rsidP="004F3B88">
      <w:pPr>
        <w:pStyle w:val="BodyText"/>
      </w:pPr>
      <w:r w:rsidRPr="000F416B">
        <w:t>Evidence required to demonstrate competence in this unit must be relevant to and satisfy the requirements of the elemen</w:t>
      </w:r>
      <w:r w:rsidRPr="000F416B">
        <w:t>ts and performance criteria and include:</w:t>
      </w:r>
    </w:p>
    <w:p w:rsidR="00000000" w:rsidRPr="000F416B" w:rsidP="000F416B">
      <w:pPr>
        <w:pStyle w:val="ListBullet"/>
      </w:pPr>
      <w:r w:rsidRPr="000F416B">
        <w:t>reading and following work instructions, standard operating procedures (SOPs) and safe work practices</w:t>
      </w:r>
    </w:p>
    <w:p w:rsidR="00000000" w:rsidRPr="000F416B" w:rsidP="000F416B">
      <w:pPr>
        <w:pStyle w:val="ListBullet"/>
      </w:pPr>
      <w:r w:rsidRPr="000F416B">
        <w:t xml:space="preserve">interpreting and clarifying size and fit specifications and Australian Standards </w:t>
      </w:r>
    </w:p>
    <w:p w:rsidR="00000000" w:rsidRPr="000F416B" w:rsidP="000F416B">
      <w:pPr>
        <w:pStyle w:val="ListBullet"/>
      </w:pPr>
      <w:r w:rsidRPr="000F416B">
        <w:t>recording size and fit model s</w:t>
      </w:r>
      <w:r w:rsidRPr="000F416B">
        <w:t>pecifications, body movement and comfort requirements</w:t>
      </w:r>
    </w:p>
    <w:p w:rsidR="00000000" w:rsidRPr="000F416B" w:rsidP="000F416B">
      <w:pPr>
        <w:pStyle w:val="ListBullet"/>
      </w:pPr>
      <w:r w:rsidRPr="000F416B">
        <w:t>analysing measurements and entering data into block drafting formulas</w:t>
      </w:r>
    </w:p>
    <w:p w:rsidR="00000000" w:rsidRPr="000F416B" w:rsidP="000F416B">
      <w:pPr>
        <w:pStyle w:val="ListBullet"/>
      </w:pPr>
      <w:r w:rsidRPr="000F416B">
        <w:t>constructing initial block and documenting methods and formulas for at least two (2) different garments</w:t>
      </w:r>
    </w:p>
    <w:p w:rsidR="00000000" w:rsidRPr="000F416B" w:rsidP="000F416B">
      <w:pPr>
        <w:pStyle w:val="ListBullet"/>
      </w:pPr>
      <w:r w:rsidRPr="000F416B">
        <w:t>constructing and adjusting t</w:t>
      </w:r>
      <w:r w:rsidRPr="000F416B">
        <w:t>oiles or prototypes, and modifying block as required</w:t>
      </w:r>
    </w:p>
    <w:p w:rsidR="00000000" w:rsidRPr="000F416B" w:rsidP="000F416B">
      <w:pPr>
        <w:pStyle w:val="ListBullet"/>
      </w:pPr>
      <w:r w:rsidRPr="000F416B">
        <w:t>labelling final blocks and checking all necessary information is accurate and complete and complies with specifications</w:t>
      </w:r>
    </w:p>
    <w:p w:rsidR="00000000" w:rsidRPr="000F416B" w:rsidP="000F416B">
      <w:pPr>
        <w:pStyle w:val="ListBullet"/>
      </w:pPr>
      <w:r w:rsidRPr="000F416B">
        <w:t>filing and storing blocks according to appropriate criteria and maintaining records</w:t>
      </w:r>
      <w:r w:rsidRPr="000F416B">
        <w:t>.</w:t>
      </w:r>
    </w:p>
    <w:p w:rsidR="00000000" w:rsidRPr="000F416B" w:rsidP="000F416B">
      <w:pPr>
        <w:pStyle w:val="AllowPageBreak"/>
      </w:pPr>
    </w:p>
    <w:p w:rsidR="00000000" w:rsidRPr="000F416B" w:rsidP="000F416B">
      <w:pPr>
        <w:pStyle w:val="Heading1"/>
      </w:pPr>
      <w:bookmarkStart w:id="3" w:name="O_930099"/>
      <w:bookmarkEnd w:id="3"/>
      <w:r w:rsidRPr="000F416B">
        <w:t>Knowledge Evidence</w:t>
      </w:r>
    </w:p>
    <w:p w:rsidR="00000000" w:rsidRPr="000F416B" w:rsidP="004F3B88">
      <w:pPr>
        <w:pStyle w:val="BodyText"/>
      </w:pPr>
      <w:r w:rsidRPr="000F416B">
        <w:t>Evidence must be provided that demonstrates knowledge of:</w:t>
      </w:r>
    </w:p>
    <w:p w:rsidR="00000000" w:rsidRPr="000F416B" w:rsidP="000F416B">
      <w:pPr>
        <w:pStyle w:val="ListBullet"/>
      </w:pPr>
      <w:r w:rsidRPr="000F416B">
        <w:t>safe work practices and procedures and use of personal protective equipment (PPE)</w:t>
      </w:r>
    </w:p>
    <w:p w:rsidR="00000000" w:rsidRPr="000F416B" w:rsidP="000F416B">
      <w:pPr>
        <w:pStyle w:val="ListBullet"/>
      </w:pPr>
      <w:r w:rsidRPr="000F416B">
        <w:t>Australian fashion industry standards</w:t>
      </w:r>
    </w:p>
    <w:p w:rsidR="00000000" w:rsidRPr="000F416B" w:rsidP="000F416B">
      <w:pPr>
        <w:pStyle w:val="ListBullet"/>
      </w:pPr>
      <w:r w:rsidRPr="000F416B">
        <w:t>body sciences:</w:t>
      </w:r>
    </w:p>
    <w:p w:rsidR="00000000" w:rsidRPr="000F416B" w:rsidP="000F416B">
      <w:pPr>
        <w:pStyle w:val="ListBullet2"/>
      </w:pPr>
      <w:r w:rsidRPr="000F416B">
        <w:t>structural anatomy</w:t>
      </w:r>
    </w:p>
    <w:p w:rsidR="00000000" w:rsidRPr="000F416B" w:rsidP="000F416B">
      <w:pPr>
        <w:pStyle w:val="ListBullet2"/>
      </w:pPr>
      <w:r w:rsidRPr="000F416B">
        <w:t>morphology</w:t>
      </w:r>
    </w:p>
    <w:p w:rsidR="00000000" w:rsidRPr="000F416B" w:rsidP="000F416B">
      <w:pPr>
        <w:pStyle w:val="ListBullet2"/>
      </w:pPr>
      <w:r w:rsidRPr="000F416B">
        <w:t>anthropometry</w:t>
      </w:r>
    </w:p>
    <w:p w:rsidR="00000000" w:rsidRPr="000F416B" w:rsidP="000F416B">
      <w:pPr>
        <w:pStyle w:val="ListBullet"/>
      </w:pPr>
      <w:r w:rsidRPr="000F416B">
        <w:t>garment construction</w:t>
      </w:r>
    </w:p>
    <w:p w:rsidR="00000000" w:rsidRPr="000F416B" w:rsidP="000F416B">
      <w:pPr>
        <w:pStyle w:val="ListBullet"/>
      </w:pPr>
      <w:r w:rsidRPr="000F416B">
        <w:t>garment features:</w:t>
      </w:r>
    </w:p>
    <w:p w:rsidR="00000000" w:rsidRPr="000F416B" w:rsidP="000F416B">
      <w:pPr>
        <w:pStyle w:val="ListBullet2"/>
      </w:pPr>
      <w:r w:rsidRPr="000F416B">
        <w:t>fitting and seam lines</w:t>
      </w:r>
    </w:p>
    <w:p w:rsidR="00000000" w:rsidRPr="000F416B" w:rsidP="000F416B">
      <w:pPr>
        <w:pStyle w:val="ListBullet2"/>
      </w:pPr>
      <w:r w:rsidRPr="000F416B">
        <w:t>style lines</w:t>
      </w:r>
    </w:p>
    <w:p w:rsidR="00000000" w:rsidRPr="000F416B" w:rsidP="000F416B">
      <w:pPr>
        <w:pStyle w:val="ListBullet2"/>
      </w:pPr>
      <w:r w:rsidRPr="000F416B">
        <w:t>yokes, gores and panels</w:t>
      </w:r>
    </w:p>
    <w:p w:rsidR="00000000" w:rsidRPr="000F416B" w:rsidP="000F416B">
      <w:pPr>
        <w:pStyle w:val="ListBullet2"/>
      </w:pPr>
      <w:r w:rsidRPr="000F416B">
        <w:t>necklines</w:t>
      </w:r>
    </w:p>
    <w:p w:rsidR="00000000" w:rsidRPr="000F416B" w:rsidP="000F416B">
      <w:pPr>
        <w:pStyle w:val="ListBullet2"/>
      </w:pPr>
      <w:r w:rsidRPr="000F416B">
        <w:t>sleeves</w:t>
      </w:r>
    </w:p>
    <w:p w:rsidR="00000000" w:rsidRPr="000F416B" w:rsidP="000F416B">
      <w:pPr>
        <w:pStyle w:val="ListBullet2"/>
      </w:pPr>
      <w:r w:rsidRPr="000F416B">
        <w:t>collars</w:t>
      </w:r>
    </w:p>
    <w:p w:rsidR="00000000" w:rsidRPr="000F416B" w:rsidP="000F416B">
      <w:pPr>
        <w:pStyle w:val="ListBullet2"/>
      </w:pPr>
      <w:r w:rsidRPr="000F416B">
        <w:t>zips and buttons</w:t>
      </w:r>
    </w:p>
    <w:p w:rsidR="00000000" w:rsidRPr="000F416B" w:rsidP="000F416B">
      <w:pPr>
        <w:pStyle w:val="ListBullet2"/>
      </w:pPr>
      <w:r w:rsidRPr="000F416B">
        <w:t>pockets</w:t>
      </w:r>
    </w:p>
    <w:p w:rsidR="00000000" w:rsidRPr="000F416B" w:rsidP="000F416B">
      <w:pPr>
        <w:pStyle w:val="ListBullet2"/>
      </w:pPr>
      <w:r w:rsidRPr="000F416B">
        <w:t>waistbands</w:t>
      </w:r>
    </w:p>
    <w:p w:rsidR="00000000" w:rsidRPr="000F416B" w:rsidP="000F416B">
      <w:pPr>
        <w:pStyle w:val="ListBullet"/>
      </w:pPr>
      <w:r w:rsidRPr="000F416B">
        <w:t>garment measurements:</w:t>
      </w:r>
    </w:p>
    <w:p w:rsidR="00000000" w:rsidRPr="000F416B" w:rsidP="000F416B">
      <w:pPr>
        <w:pStyle w:val="ListBullet2"/>
      </w:pPr>
      <w:r w:rsidRPr="000F416B">
        <w:t>circumference and linear measurements</w:t>
      </w:r>
    </w:p>
    <w:p w:rsidR="00000000" w:rsidRPr="000F416B" w:rsidP="000F416B">
      <w:pPr>
        <w:pStyle w:val="ListBullet2"/>
      </w:pPr>
      <w:r w:rsidRPr="000F416B">
        <w:t>measuring across the top of the shoulder of the garment</w:t>
      </w:r>
    </w:p>
    <w:p w:rsidR="00000000" w:rsidRPr="000F416B" w:rsidP="000F416B">
      <w:pPr>
        <w:pStyle w:val="ListBullet2"/>
      </w:pPr>
      <w:r w:rsidRPr="000F416B">
        <w:t>sleeve</w:t>
      </w:r>
    </w:p>
    <w:p w:rsidR="00000000" w:rsidRPr="000F416B" w:rsidP="000F416B">
      <w:pPr>
        <w:pStyle w:val="ListBullet2"/>
      </w:pPr>
      <w:r w:rsidRPr="000F416B">
        <w:t>underarm to side seam</w:t>
      </w:r>
    </w:p>
    <w:p w:rsidR="00000000" w:rsidRPr="000F416B" w:rsidP="000F416B">
      <w:pPr>
        <w:pStyle w:val="ListBullet2"/>
      </w:pPr>
      <w:r w:rsidRPr="000F416B">
        <w:t>neck circumference</w:t>
      </w:r>
    </w:p>
    <w:p w:rsidR="00000000" w:rsidRPr="000F416B" w:rsidP="000F416B">
      <w:pPr>
        <w:pStyle w:val="ListBullet2"/>
      </w:pPr>
      <w:r w:rsidRPr="000F416B">
        <w:t>waist circumference</w:t>
      </w:r>
    </w:p>
    <w:p w:rsidR="00000000" w:rsidRPr="000F416B" w:rsidP="000F416B">
      <w:pPr>
        <w:pStyle w:val="ListBullet"/>
      </w:pPr>
      <w:r w:rsidRPr="000F416B">
        <w:t>garments, such as:</w:t>
      </w:r>
    </w:p>
    <w:p w:rsidR="00000000" w:rsidRPr="000F416B" w:rsidP="000F416B">
      <w:pPr>
        <w:pStyle w:val="ListBullet2"/>
      </w:pPr>
      <w:r w:rsidRPr="000F416B">
        <w:t>skirts</w:t>
      </w:r>
    </w:p>
    <w:p w:rsidR="00000000" w:rsidRPr="000F416B" w:rsidP="000F416B">
      <w:pPr>
        <w:pStyle w:val="ListBullet2"/>
      </w:pPr>
      <w:r w:rsidRPr="000F416B">
        <w:t>trousers/pants</w:t>
      </w:r>
    </w:p>
    <w:p w:rsidR="00000000" w:rsidRPr="000F416B" w:rsidP="000F416B">
      <w:pPr>
        <w:pStyle w:val="ListBullet2"/>
      </w:pPr>
      <w:r w:rsidRPr="000F416B">
        <w:t>shirts/blouses</w:t>
      </w:r>
    </w:p>
    <w:p w:rsidR="00000000" w:rsidRPr="000F416B" w:rsidP="000F416B">
      <w:pPr>
        <w:pStyle w:val="ListBullet2"/>
      </w:pPr>
      <w:r w:rsidRPr="000F416B">
        <w:t>dresses</w:t>
      </w:r>
    </w:p>
    <w:p w:rsidR="00000000" w:rsidRPr="000F416B" w:rsidP="000F416B">
      <w:pPr>
        <w:pStyle w:val="ListBullet2"/>
      </w:pPr>
      <w:r w:rsidRPr="000F416B">
        <w:t>coats</w:t>
      </w:r>
    </w:p>
    <w:p w:rsidR="00000000" w:rsidRPr="000F416B" w:rsidP="000F416B">
      <w:pPr>
        <w:pStyle w:val="ListBullet2"/>
      </w:pPr>
      <w:r w:rsidRPr="000F416B">
        <w:t>lingerie</w:t>
      </w:r>
    </w:p>
    <w:p w:rsidR="00000000" w:rsidRPr="000F416B" w:rsidP="000F416B">
      <w:pPr>
        <w:pStyle w:val="ListBullet"/>
      </w:pPr>
      <w:r w:rsidRPr="000F416B">
        <w:t>drafting principles and block construction</w:t>
      </w:r>
    </w:p>
    <w:p w:rsidR="00000000" w:rsidRPr="000F416B" w:rsidP="000F416B">
      <w:pPr>
        <w:pStyle w:val="ListBullet"/>
      </w:pPr>
      <w:r w:rsidRPr="000F416B">
        <w:t>pattern</w:t>
      </w:r>
      <w:r w:rsidRPr="000F416B">
        <w:t>making technical skills</w:t>
      </w:r>
    </w:p>
    <w:p w:rsidR="00000000" w:rsidRPr="000F416B" w:rsidP="000F416B">
      <w:pPr>
        <w:pStyle w:val="ListBullet"/>
      </w:pPr>
      <w:r w:rsidRPr="000F416B">
        <w:t>computer aided design relevant to block construction</w:t>
      </w:r>
    </w:p>
    <w:p w:rsidR="00000000" w:rsidRPr="000F416B" w:rsidP="000F416B">
      <w:pPr>
        <w:pStyle w:val="ListBullet"/>
      </w:pPr>
      <w:r w:rsidRPr="000F416B">
        <w:t>block making methods and formulas:</w:t>
      </w:r>
    </w:p>
    <w:p w:rsidR="00000000" w:rsidRPr="000F416B" w:rsidP="000F416B">
      <w:pPr>
        <w:pStyle w:val="ListBullet2"/>
      </w:pPr>
      <w:r w:rsidRPr="000F416B">
        <w:t>deviations from standard patterns</w:t>
      </w:r>
    </w:p>
    <w:p w:rsidR="00000000" w:rsidRPr="000F416B" w:rsidP="000F416B">
      <w:pPr>
        <w:pStyle w:val="ListBullet2"/>
      </w:pPr>
      <w:r w:rsidRPr="000F416B">
        <w:t>sources of pattern components</w:t>
      </w:r>
    </w:p>
    <w:p w:rsidR="00000000" w:rsidRPr="000F416B" w:rsidP="000F416B">
      <w:pPr>
        <w:pStyle w:val="ListBullet2"/>
      </w:pPr>
      <w:r w:rsidRPr="000F416B">
        <w:t>pattern derivation methods and formulas</w:t>
      </w:r>
    </w:p>
    <w:p w:rsidR="00000000" w:rsidRPr="000F416B" w:rsidP="000F416B">
      <w:pPr>
        <w:pStyle w:val="ListBullet2"/>
      </w:pPr>
      <w:r w:rsidRPr="000F416B">
        <w:t>block construction methods and formulas</w:t>
      </w:r>
    </w:p>
    <w:p w:rsidR="00000000" w:rsidRPr="000F416B" w:rsidP="000F416B">
      <w:pPr>
        <w:pStyle w:val="ListBullet2"/>
      </w:pPr>
      <w:r w:rsidRPr="000F416B">
        <w:t>application of current industry practice</w:t>
      </w:r>
    </w:p>
    <w:p w:rsidR="00000000" w:rsidRPr="000F416B" w:rsidP="000F416B">
      <w:pPr>
        <w:pStyle w:val="ListBullet"/>
      </w:pPr>
      <w:r w:rsidRPr="000F416B">
        <w:t>ease allowance:</w:t>
      </w:r>
    </w:p>
    <w:p w:rsidR="00000000" w:rsidRPr="000F416B" w:rsidP="000F416B">
      <w:pPr>
        <w:pStyle w:val="ListBullet2"/>
      </w:pPr>
      <w:r w:rsidRPr="000F416B">
        <w:t>relating to fit and comfort</w:t>
      </w:r>
    </w:p>
    <w:p w:rsidR="00000000" w:rsidRPr="000F416B" w:rsidP="000F416B">
      <w:pPr>
        <w:pStyle w:val="ListBullet2"/>
      </w:pPr>
      <w:r w:rsidRPr="000F416B">
        <w:t>relating to style requirements</w:t>
      </w:r>
    </w:p>
    <w:p w:rsidR="00000000" w:rsidRPr="000F416B" w:rsidP="000F416B">
      <w:pPr>
        <w:pStyle w:val="ListBullet"/>
      </w:pPr>
      <w:r w:rsidRPr="000F416B">
        <w:t>toile construction</w:t>
      </w:r>
    </w:p>
    <w:p w:rsidR="00000000" w:rsidRPr="000F416B" w:rsidP="000F416B">
      <w:pPr>
        <w:pStyle w:val="ListBullet"/>
      </w:pPr>
      <w:r w:rsidRPr="000F416B">
        <w:t>filing criteria for blocks:</w:t>
      </w:r>
    </w:p>
    <w:p w:rsidR="00000000" w:rsidRPr="000F416B" w:rsidP="000F416B">
      <w:pPr>
        <w:pStyle w:val="ListBullet2"/>
      </w:pPr>
      <w:r w:rsidRPr="000F416B">
        <w:t>date</w:t>
      </w:r>
    </w:p>
    <w:p w:rsidR="00000000" w:rsidRPr="000F416B" w:rsidP="000F416B">
      <w:pPr>
        <w:pStyle w:val="ListBullet2"/>
      </w:pPr>
      <w:r w:rsidRPr="000F416B">
        <w:t>category</w:t>
      </w:r>
    </w:p>
    <w:p w:rsidR="00000000" w:rsidRPr="000F416B" w:rsidP="000F416B">
      <w:pPr>
        <w:pStyle w:val="ListBullet2"/>
      </w:pPr>
      <w:r w:rsidRPr="000F416B">
        <w:t>label</w:t>
      </w:r>
    </w:p>
    <w:p w:rsidR="00000000" w:rsidRPr="000F416B" w:rsidP="000F416B">
      <w:pPr>
        <w:pStyle w:val="ListBullet2"/>
      </w:pPr>
      <w:r w:rsidRPr="000F416B">
        <w:t>location</w:t>
      </w:r>
    </w:p>
    <w:p w:rsidR="00000000" w:rsidRPr="000F416B" w:rsidP="000F416B">
      <w:pPr>
        <w:pStyle w:val="ListBullet2"/>
      </w:pPr>
      <w:r w:rsidRPr="000F416B">
        <w:t>gender</w:t>
      </w:r>
    </w:p>
    <w:p w:rsidR="00000000" w:rsidRPr="000F416B" w:rsidP="000F416B">
      <w:pPr>
        <w:pStyle w:val="ListBullet2"/>
      </w:pPr>
      <w:r w:rsidRPr="000F416B">
        <w:t>age</w:t>
      </w:r>
    </w:p>
    <w:p w:rsidR="00000000" w:rsidRPr="000F416B" w:rsidP="000F416B">
      <w:pPr>
        <w:pStyle w:val="AllowPageBreak"/>
      </w:pPr>
    </w:p>
    <w:p w:rsidR="00000000" w:rsidRPr="000F416B" w:rsidP="000F416B">
      <w:pPr>
        <w:pStyle w:val="Heading1"/>
      </w:pPr>
      <w:bookmarkStart w:id="4" w:name="O_930098"/>
      <w:bookmarkEnd w:id="4"/>
      <w:r w:rsidRPr="000F416B">
        <w:t>Assessment Conditions</w:t>
      </w:r>
    </w:p>
    <w:p w:rsidR="00000000" w:rsidRPr="000F416B" w:rsidP="000F416B">
      <w:pPr>
        <w:pStyle w:val="Heading1"/>
      </w:pPr>
      <w:bookmarkStart w:id="5" w:name="O_930096"/>
      <w:bookmarkEnd w:id="5"/>
      <w:r w:rsidRPr="000F416B">
        <w:t>Links</w:t>
      </w:r>
    </w:p>
    <w:p w:rsidR="00000000" w:rsidRPr="000F416B" w:rsidP="004F3B88">
      <w:pPr>
        <w:pStyle w:val="BodyText"/>
      </w:pPr>
      <w:r w:rsidRPr="000F4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70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416B" w:rsidP="000F416B"/>
    <w:sectPr w:rsidSect="000F41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6B" w:rsidRPr="004F3B88" w:rsidP="004F3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88" w:rsidP="000F4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B88" w:rsidP="000F4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3B88" w:rsidP="000F4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16B" w:rsidRPr="004F3B88" w:rsidP="004F3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88" w:rsidRPr="002D2AF8" w:rsidP="000F4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MSTFD4008 Construct stock size block for garment to meet size and fit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F3B88" w:rsidP="000F4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A0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2D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AA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16B"/>
  </w:style>
  <w:style w:type="character" w:customStyle="1" w:styleId="Heading1Char">
    <w:name w:val="Heading 1 Char"/>
    <w:basedOn w:val="DefaultParagraphFont"/>
    <w:link w:val="Heading1"/>
    <w:rsid w:val="000F4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1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1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16B"/>
    <w:rPr>
      <w:b/>
      <w:spacing w:val="0"/>
    </w:rPr>
  </w:style>
  <w:style w:type="paragraph" w:customStyle="1" w:styleId="SuperTitle">
    <w:name w:val="SuperTitle"/>
    <w:basedOn w:val="Title"/>
    <w:rsid w:val="000F4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16B"/>
    <w:rPr>
      <w:i/>
    </w:rPr>
  </w:style>
  <w:style w:type="paragraph" w:styleId="Caption">
    <w:name w:val="caption"/>
    <w:basedOn w:val="BodyText"/>
    <w:next w:val="Normal"/>
    <w:qFormat/>
    <w:rsid w:val="000F4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16B"/>
  </w:style>
  <w:style w:type="paragraph" w:styleId="TableofFigures">
    <w:name w:val="table of figures"/>
    <w:basedOn w:val="Normal"/>
    <w:next w:val="Normal"/>
    <w:semiHidden/>
    <w:rsid w:val="000F4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1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16B"/>
    <w:rPr>
      <w:rFonts w:ascii="Wingdings" w:hAnsi="Wingdings"/>
    </w:rPr>
  </w:style>
  <w:style w:type="paragraph" w:customStyle="1" w:styleId="TableHeading">
    <w:name w:val="Table Heading"/>
    <w:basedOn w:val="HeadingBase"/>
    <w:rsid w:val="000F4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16B"/>
    <w:rPr>
      <w:color w:val="0033CC"/>
      <w:u w:val="none"/>
    </w:rPr>
  </w:style>
  <w:style w:type="paragraph" w:customStyle="1" w:styleId="BodyTextRight">
    <w:name w:val="Body Text Right"/>
    <w:basedOn w:val="BodyText"/>
    <w:rsid w:val="000F4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1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16B"/>
    <w:rPr>
      <w:sz w:val="32"/>
    </w:rPr>
  </w:style>
  <w:style w:type="paragraph" w:customStyle="1" w:styleId="HeadingProcedure">
    <w:name w:val="Heading Procedure"/>
    <w:basedOn w:val="HeadingBase"/>
    <w:next w:val="Normal"/>
    <w:rsid w:val="000F4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16B"/>
    <w:pPr>
      <w:spacing w:before="60" w:after="60"/>
    </w:pPr>
  </w:style>
  <w:style w:type="paragraph" w:styleId="ListContinue">
    <w:name w:val="List Continue"/>
    <w:basedOn w:val="List"/>
    <w:rsid w:val="000F416B"/>
    <w:pPr>
      <w:ind w:firstLine="0"/>
    </w:pPr>
  </w:style>
  <w:style w:type="paragraph" w:customStyle="1" w:styleId="ListNote">
    <w:name w:val="List Note"/>
    <w:basedOn w:val="List"/>
    <w:rsid w:val="000F4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16B"/>
    <w:rPr>
      <w:rFonts w:ascii="Courier New" w:hAnsi="Courier New"/>
    </w:rPr>
  </w:style>
  <w:style w:type="paragraph" w:customStyle="1" w:styleId="NoteBullet">
    <w:name w:val="Note Bullet"/>
    <w:basedOn w:val="Note"/>
    <w:rsid w:val="000F4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1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16B"/>
    <w:rPr>
      <w:b/>
      <w:smallCaps/>
    </w:rPr>
  </w:style>
  <w:style w:type="paragraph" w:customStyle="1" w:styleId="TableListNumber">
    <w:name w:val="Table List Number"/>
    <w:basedOn w:val="ListNumber"/>
    <w:rsid w:val="000F4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16B"/>
    <w:pPr>
      <w:numPr>
        <w:numId w:val="9"/>
      </w:numPr>
    </w:pPr>
  </w:style>
  <w:style w:type="paragraph" w:customStyle="1" w:styleId="ListAlpha2">
    <w:name w:val="List Alpha 2"/>
    <w:basedOn w:val="List2"/>
    <w:rsid w:val="000F416B"/>
    <w:pPr>
      <w:numPr>
        <w:numId w:val="8"/>
      </w:numPr>
    </w:pPr>
  </w:style>
  <w:style w:type="paragraph" w:styleId="List2">
    <w:name w:val="List 2"/>
    <w:basedOn w:val="BodyText"/>
    <w:rsid w:val="000F4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1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1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16B"/>
    <w:pPr>
      <w:numPr>
        <w:numId w:val="4"/>
      </w:numPr>
    </w:pPr>
  </w:style>
  <w:style w:type="paragraph" w:styleId="ListContinue2">
    <w:name w:val="List Continue 2"/>
    <w:basedOn w:val="List2"/>
    <w:rsid w:val="000F416B"/>
    <w:pPr>
      <w:ind w:firstLine="0"/>
    </w:pPr>
  </w:style>
  <w:style w:type="paragraph" w:styleId="ListContinue3">
    <w:name w:val="List Continue 3"/>
    <w:basedOn w:val="List3"/>
    <w:rsid w:val="000F416B"/>
    <w:pPr>
      <w:ind w:left="1021" w:firstLine="0"/>
    </w:pPr>
  </w:style>
  <w:style w:type="paragraph" w:styleId="ListContinue4">
    <w:name w:val="List Continue 4"/>
    <w:basedOn w:val="List4"/>
    <w:rsid w:val="000F416B"/>
    <w:pPr>
      <w:ind w:firstLine="0"/>
    </w:pPr>
  </w:style>
  <w:style w:type="paragraph" w:styleId="ListContinue5">
    <w:name w:val="List Continue 5"/>
    <w:basedOn w:val="List5"/>
    <w:rsid w:val="000F416B"/>
    <w:pPr>
      <w:ind w:firstLine="0"/>
    </w:pPr>
  </w:style>
  <w:style w:type="paragraph" w:styleId="ListNumber3">
    <w:name w:val="List Number 3"/>
    <w:basedOn w:val="List3"/>
    <w:rsid w:val="000F416B"/>
    <w:pPr>
      <w:numPr>
        <w:numId w:val="5"/>
      </w:numPr>
    </w:pPr>
  </w:style>
  <w:style w:type="paragraph" w:styleId="ListNumber4">
    <w:name w:val="List Number 4"/>
    <w:basedOn w:val="List4"/>
    <w:rsid w:val="000F416B"/>
    <w:pPr>
      <w:numPr>
        <w:numId w:val="6"/>
      </w:numPr>
    </w:pPr>
  </w:style>
  <w:style w:type="paragraph" w:styleId="ListNumber5">
    <w:name w:val="List Number 5"/>
    <w:basedOn w:val="List5"/>
    <w:rsid w:val="000F416B"/>
    <w:pPr>
      <w:numPr>
        <w:numId w:val="7"/>
      </w:numPr>
    </w:pPr>
  </w:style>
  <w:style w:type="paragraph" w:styleId="BlockText">
    <w:name w:val="Block Text"/>
    <w:basedOn w:val="Normal"/>
    <w:rsid w:val="000F4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16B"/>
    <w:rPr>
      <w:sz w:val="16"/>
      <w:vertAlign w:val="superscript"/>
    </w:rPr>
  </w:style>
  <w:style w:type="character" w:customStyle="1" w:styleId="Symbols">
    <w:name w:val="Symbols"/>
    <w:basedOn w:val="DefaultParagraphFont"/>
    <w:rsid w:val="000F416B"/>
    <w:rPr>
      <w:rFonts w:ascii="Symbol" w:hAnsi="Symbol"/>
    </w:rPr>
  </w:style>
  <w:style w:type="character" w:customStyle="1" w:styleId="MenuOptions">
    <w:name w:val="Menu Options"/>
    <w:basedOn w:val="DefaultParagraphFont"/>
    <w:rsid w:val="000F4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16B"/>
    <w:rPr>
      <w:b/>
    </w:rPr>
  </w:style>
  <w:style w:type="character" w:customStyle="1" w:styleId="Underlined">
    <w:name w:val="Underlined"/>
    <w:basedOn w:val="DefaultParagraphFont"/>
    <w:rsid w:val="000F416B"/>
    <w:rPr>
      <w:u w:val="single"/>
    </w:rPr>
  </w:style>
  <w:style w:type="paragraph" w:customStyle="1" w:styleId="TableBodyTextRight">
    <w:name w:val="Table Body Text Right"/>
    <w:basedOn w:val="TableBodyText"/>
    <w:rsid w:val="000F4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16B"/>
    <w:rPr>
      <w:sz w:val="18"/>
    </w:rPr>
  </w:style>
  <w:style w:type="paragraph" w:customStyle="1" w:styleId="BodySmallRight">
    <w:name w:val="Body Small Right"/>
    <w:basedOn w:val="BodyTextRight"/>
    <w:rsid w:val="000F416B"/>
    <w:rPr>
      <w:sz w:val="18"/>
      <w:szCs w:val="18"/>
    </w:rPr>
  </w:style>
  <w:style w:type="paragraph" w:customStyle="1" w:styleId="MarginEdition">
    <w:name w:val="Margin Edition"/>
    <w:basedOn w:val="MarginNote"/>
    <w:rsid w:val="000F4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16B"/>
    <w:rPr>
      <w:sz w:val="2"/>
      <w:szCs w:val="2"/>
    </w:rPr>
  </w:style>
  <w:style w:type="character" w:customStyle="1" w:styleId="Small">
    <w:name w:val="Small"/>
    <w:basedOn w:val="DefaultParagraphFont"/>
    <w:rsid w:val="000F416B"/>
    <w:rPr>
      <w:sz w:val="16"/>
    </w:rPr>
  </w:style>
  <w:style w:type="paragraph" w:customStyle="1" w:styleId="WideTable">
    <w:name w:val="Wide Table"/>
    <w:basedOn w:val="Normal"/>
    <w:rsid w:val="000F4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16B"/>
  </w:style>
  <w:style w:type="paragraph" w:styleId="Quote">
    <w:name w:val="Quote"/>
    <w:basedOn w:val="Heading1"/>
    <w:link w:val="QuoteChar"/>
    <w:qFormat/>
    <w:rsid w:val="000F4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16B"/>
    <w:pPr>
      <w:pageBreakBefore/>
    </w:pPr>
  </w:style>
  <w:style w:type="paragraph" w:customStyle="1" w:styleId="Border">
    <w:name w:val="Border"/>
    <w:basedOn w:val="Normal"/>
    <w:qFormat/>
    <w:rsid w:val="000F4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16B"/>
    <w:rPr>
      <w:u w:val="single"/>
    </w:rPr>
  </w:style>
  <w:style w:type="character" w:customStyle="1" w:styleId="BoldandItalics">
    <w:name w:val="Bold and Italics"/>
    <w:qFormat/>
    <w:rsid w:val="000F416B"/>
    <w:rPr>
      <w:b/>
      <w:i/>
      <w:u w:val="none"/>
    </w:rPr>
  </w:style>
  <w:style w:type="paragraph" w:styleId="BalloonText">
    <w:name w:val="Balloon Text"/>
    <w:basedOn w:val="Normal"/>
    <w:link w:val="BalloonTextChar"/>
    <w:rsid w:val="000F4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16B"/>
    <w:pPr>
      <w:spacing w:before="0" w:after="0"/>
    </w:pPr>
  </w:style>
  <w:style w:type="paragraph" w:customStyle="1" w:styleId="BodyTextBold">
    <w:name w:val="Body Text Bold"/>
    <w:basedOn w:val="BodyText"/>
    <w:qFormat/>
    <w:rsid w:val="000F416B"/>
    <w:rPr>
      <w:b/>
    </w:rPr>
  </w:style>
  <w:style w:type="character" w:styleId="Hyperlink">
    <w:name w:val="Hyperlink"/>
    <w:basedOn w:val="DefaultParagraphFont"/>
    <w:uiPriority w:val="99"/>
    <w:unhideWhenUsed/>
    <w:rsid w:val="004F3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2472</Characters>
  <Application>Microsoft Office Word</Application>
  <DocSecurity>0</DocSecurity>
  <Lines>88</Lines>
  <Paragraphs>83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MSTFD4008 Construct stock size block for garment to meet size and fit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