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222" w:rsidP="00876222">
      <w:pPr>
        <w:pStyle w:val="Title"/>
      </w:pPr>
      <w:r>
        <w:fldChar w:fldCharType="begin"/>
      </w:r>
      <w:r>
        <w:instrText xml:space="preserve"> TITLE   \* MERGEFORMAT </w:instrText>
      </w:r>
      <w:r>
        <w:fldChar w:fldCharType="separate"/>
      </w:r>
      <w:r>
        <w:t>MSTFD4007 Conduct quality assurance for patterns and garments</w:t>
      </w:r>
      <w:r>
        <w:fldChar w:fldCharType="end"/>
      </w:r>
    </w:p>
    <w:p w:rsidR="00876222" w:rsidP="00876222">
      <w:pPr>
        <w:pStyle w:val="Version"/>
        <w:sectPr w:rsidSect="000C0F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F3A" w:rsidP="000C0F3A">
      <w:pPr>
        <w:pStyle w:val="SuperHeading"/>
      </w:pPr>
      <w:r w:rsidRPr="000C0F3A">
        <w:t>MSTFD4007 Conduct quality assurance for patterns and garments</w:t>
      </w:r>
    </w:p>
    <w:p w:rsidR="00000000" w:rsidRPr="000C0F3A" w:rsidP="000C0F3A">
      <w:pPr>
        <w:pStyle w:val="Heading1"/>
      </w:pPr>
      <w:bookmarkStart w:id="1" w:name="O_930082"/>
      <w:bookmarkEnd w:id="1"/>
      <w:r w:rsidRPr="000C0F3A">
        <w:t>Modification History</w:t>
      </w:r>
    </w:p>
    <w:p w:rsidR="00000000" w:rsidRPr="000C0F3A" w:rsidP="00876222">
      <w:pPr>
        <w:pStyle w:val="BodyText"/>
      </w:pPr>
      <w:r w:rsidRPr="000C0F3A">
        <w:t>Release 1. Supersedes and is equivalent to LMTFD4007B Conduct quality assurance for patterns and garments</w:t>
      </w:r>
    </w:p>
    <w:p w:rsidR="00000000" w:rsidRPr="000C0F3A" w:rsidP="000C0F3A">
      <w:pPr>
        <w:pStyle w:val="Heading1"/>
      </w:pPr>
      <w:bookmarkStart w:id="2" w:name="O_930090"/>
      <w:bookmarkEnd w:id="2"/>
      <w:r w:rsidRPr="000C0F3A">
        <w:t>Application</w:t>
      </w:r>
    </w:p>
    <w:p w:rsidR="00000000" w:rsidRPr="000C0F3A" w:rsidP="00876222">
      <w:pPr>
        <w:pStyle w:val="BodyText"/>
      </w:pPr>
      <w:r w:rsidRPr="000C0F3A">
        <w:t>This unit of competency covers the skills and knowledge required to conduct quality assurance for patterns and garments.</w:t>
      </w:r>
    </w:p>
    <w:p w:rsidR="00000000" w:rsidRPr="000C0F3A" w:rsidP="00876222">
      <w:pPr>
        <w:pStyle w:val="BodyText"/>
      </w:pPr>
      <w:r w:rsidRPr="000C0F3A">
        <w:t>This unit of competency applies to quality assurance standards that patternmakers and others who work in the patternmaking industry ne</w:t>
      </w:r>
      <w:r w:rsidRPr="000C0F3A">
        <w:t>ed to meet. The quality assurance process is required to ensure that the garment produced from the pattern meets all requirements of the design specifications.</w:t>
      </w:r>
    </w:p>
    <w:p w:rsidR="00000000" w:rsidRPr="000C0F3A" w:rsidP="00876222">
      <w:pPr>
        <w:pStyle w:val="BodyText"/>
      </w:pPr>
      <w:r w:rsidRPr="000C0F3A">
        <w:t>Work may be conducted in small to large scale enterprises and may involve individual and team a</w:t>
      </w:r>
      <w:r w:rsidRPr="000C0F3A">
        <w:t>ctivities.</w:t>
      </w:r>
    </w:p>
    <w:p w:rsidR="00000000" w:rsidRPr="000C0F3A" w:rsidP="00876222">
      <w:pPr>
        <w:pStyle w:val="BodyText"/>
      </w:pPr>
      <w:r w:rsidRPr="000C0F3A">
        <w:t>No licensing, legislative or certification requirements apply to this unit at the time of publication.</w:t>
      </w:r>
    </w:p>
    <w:p w:rsidR="00000000" w:rsidRPr="000C0F3A" w:rsidP="000C0F3A">
      <w:pPr>
        <w:pStyle w:val="Heading1"/>
      </w:pPr>
      <w:bookmarkStart w:id="3" w:name="O_930089"/>
      <w:bookmarkEnd w:id="3"/>
      <w:r w:rsidRPr="000C0F3A">
        <w:t>Pre-requisite Unit</w:t>
      </w:r>
    </w:p>
    <w:p w:rsidR="00000000" w:rsidRPr="000C0F3A" w:rsidP="00876222">
      <w:pPr>
        <w:pStyle w:val="BodyText"/>
      </w:pPr>
      <w:r w:rsidRPr="000C0F3A">
        <w:t>Nil</w:t>
      </w:r>
    </w:p>
    <w:p w:rsidR="00000000" w:rsidRPr="000C0F3A" w:rsidP="000C0F3A">
      <w:pPr>
        <w:pStyle w:val="Heading1"/>
      </w:pPr>
      <w:bookmarkStart w:id="4" w:name="O_930088"/>
      <w:bookmarkEnd w:id="4"/>
      <w:r w:rsidRPr="000C0F3A">
        <w:t>Competency Field</w:t>
      </w:r>
    </w:p>
    <w:p w:rsidR="00000000" w:rsidRPr="000C0F3A" w:rsidP="00876222">
      <w:pPr>
        <w:pStyle w:val="BodyText"/>
      </w:pPr>
      <w:r w:rsidRPr="000C0F3A">
        <w:t>Fashion design and technology</w:t>
      </w:r>
    </w:p>
    <w:p w:rsidR="00000000" w:rsidRPr="000C0F3A" w:rsidP="000C0F3A">
      <w:pPr>
        <w:pStyle w:val="Heading1"/>
      </w:pPr>
      <w:bookmarkStart w:id="5" w:name="O_930087"/>
      <w:bookmarkEnd w:id="5"/>
      <w:r w:rsidRPr="000C0F3A">
        <w:t>Unit Sector</w:t>
      </w:r>
    </w:p>
    <w:p w:rsidR="00000000" w:rsidRPr="000C0F3A" w:rsidP="00876222">
      <w:pPr>
        <w:pStyle w:val="BodyText"/>
      </w:pPr>
      <w:r w:rsidRPr="000C0F3A">
        <w:t>Not appl</w:t>
      </w:r>
      <w:r w:rsidRPr="000C0F3A">
        <w:t>icable</w:t>
      </w:r>
    </w:p>
    <w:p w:rsidR="00000000" w:rsidRPr="000C0F3A" w:rsidP="000C0F3A">
      <w:pPr>
        <w:pStyle w:val="Heading1"/>
      </w:pPr>
      <w:bookmarkStart w:id="6" w:name="O_930086"/>
      <w:bookmarkEnd w:id="6"/>
      <w:r w:rsidRPr="000C0F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0F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Performance criteria describe the performance needed to demonstrate achievement of the element.</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F3A" w:rsidP="000C0F3A">
            <w:pPr>
              <w:pStyle w:val="BodyText"/>
            </w:pPr>
            <w:r w:rsidRPr="000C0F3A">
              <w:t>1</w:t>
            </w:r>
          </w:p>
        </w:tc>
        <w:tc>
          <w:tcPr>
            <w:tcW w:w="1962" w:type="dxa"/>
            <w:vMerge w:val="restart"/>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1.1</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Follow standard operating procedures (SOPs)</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1.2</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Comply with work health and safety (WHS) requirements at all times</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1.3</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Use appropriate personal protective equipment (PPE) in accordance with SOPs</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1.4</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Identi</w:t>
            </w:r>
            <w:r w:rsidRPr="000C0F3A">
              <w:t>fy job requirements from specifications, drawings, job sheets or work instructions</w:t>
            </w:r>
          </w:p>
        </w:tc>
      </w:tr>
      <w:tr w:rsidTr="000C0F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0F3A">
            <w:pPr>
              <w:pStyle w:val="BodyText"/>
              <w:rPr>
                <w:lang w:val="en-NZ"/>
              </w:rPr>
            </w:pP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F3A" w:rsidP="000C0F3A">
            <w:pPr>
              <w:pStyle w:val="BodyText"/>
            </w:pPr>
            <w:r w:rsidRPr="000C0F3A">
              <w:t>2</w:t>
            </w:r>
          </w:p>
        </w:tc>
        <w:tc>
          <w:tcPr>
            <w:tcW w:w="1962" w:type="dxa"/>
            <w:vMerge w:val="restart"/>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Prepare to conduct quality assurance</w:t>
            </w: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2.1</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Identify all steps of the quality process</w:t>
            </w:r>
            <w:r w:rsidRPr="000C0F3A">
              <w:t xml:space="preserve"> for development of patterns and garment production according to Australian Standards</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2.2</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Analyse specification document and check information is complete</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2.3</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Identify input and output requirements and check garment measurement table</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2.4</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Assess integrity and validity of base pattern to ensure seams match and darts are proved</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2.5</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Check if block and pattern is appropriate for design and identify construction and finishing methods</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2.6</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 xml:space="preserve">Prepare tools and equipment and prepare garment for </w:t>
            </w:r>
            <w:r w:rsidRPr="000C0F3A">
              <w:t>measuring</w:t>
            </w:r>
          </w:p>
        </w:tc>
      </w:tr>
      <w:tr w:rsidTr="000C0F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0F3A">
            <w:pPr>
              <w:pStyle w:val="BodyText"/>
              <w:rPr>
                <w:lang w:val="en-NZ"/>
              </w:rPr>
            </w:pP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F3A" w:rsidP="000C0F3A">
            <w:pPr>
              <w:pStyle w:val="BodyText"/>
            </w:pPr>
            <w:r w:rsidRPr="000C0F3A">
              <w:t>3</w:t>
            </w:r>
          </w:p>
        </w:tc>
        <w:tc>
          <w:tcPr>
            <w:tcW w:w="1962" w:type="dxa"/>
            <w:vMerge w:val="restart"/>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Implement quality assurance practices</w:t>
            </w: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3.1</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Take accurate garment measurements and compare to specifications in measurement table</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3.2</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Verify garment sizing and identify and record any problems, faults or deviations</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3.3</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Report problems to designer, patternmaker and sample machinist</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3.4</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Obtain fabric performance and testing information and verify against label information</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3.5</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Identify faults or production problems for garment construction or patterns, and recommend s</w:t>
            </w:r>
            <w:r w:rsidRPr="000C0F3A">
              <w:t>uitable preventative or corrective action</w:t>
            </w:r>
          </w:p>
        </w:tc>
      </w:tr>
      <w:tr w:rsidTr="000C0F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C0F3A">
            <w:pPr>
              <w:pStyle w:val="BodyText"/>
              <w:rPr>
                <w:lang w:val="en-NZ"/>
              </w:rPr>
            </w:pP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C0F3A" w:rsidP="000C0F3A">
            <w:pPr>
              <w:pStyle w:val="BodyText"/>
            </w:pPr>
            <w:r w:rsidRPr="000C0F3A">
              <w:t>4</w:t>
            </w:r>
          </w:p>
        </w:tc>
        <w:tc>
          <w:tcPr>
            <w:tcW w:w="1962" w:type="dxa"/>
            <w:vMerge w:val="restart"/>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Conclude quality assurance process</w:t>
            </w: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4.1</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Check garment or article against specifications and attach tickets, labels and swing tags, as required, according to Australian Standards</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4.2</w:t>
            </w:r>
          </w:p>
        </w:tc>
        <w:tc>
          <w:tcPr>
            <w:tcW w:w="561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Prepare for despatch according to industry standards, environmental considerations and sustainable practice</w:t>
            </w:r>
          </w:p>
        </w:tc>
      </w:tr>
      <w:tr w:rsidTr="000C0F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4.3</w:t>
            </w:r>
          </w:p>
        </w:tc>
        <w:tc>
          <w:tcPr>
            <w:tcW w:w="5610" w:type="dxa"/>
            <w:tcBorders>
              <w:top w:val="nil"/>
              <w:left w:val="nil"/>
              <w:bottom w:val="nil"/>
              <w:right w:val="nil"/>
            </w:tcBorders>
            <w:tcMar>
              <w:top w:w="0" w:type="dxa"/>
              <w:left w:w="62" w:type="dxa"/>
              <w:bottom w:w="0" w:type="dxa"/>
              <w:right w:w="62" w:type="dxa"/>
            </w:tcMar>
          </w:tcPr>
          <w:p w:rsidR="00000000" w:rsidRPr="000C0F3A" w:rsidP="000C0F3A">
            <w:pPr>
              <w:pStyle w:val="BodyText"/>
            </w:pPr>
            <w:r w:rsidRPr="000C0F3A">
              <w:t>Despatch completed garments and complete and store quality assurance, production and other records</w:t>
            </w:r>
          </w:p>
        </w:tc>
      </w:tr>
    </w:tbl>
    <w:p w:rsidR="00000000" w:rsidRPr="000C0F3A" w:rsidP="000C0F3A">
      <w:pPr>
        <w:pStyle w:val="BodyText"/>
      </w:pPr>
    </w:p>
    <w:p w:rsidR="00000000" w:rsidRPr="000C0F3A" w:rsidP="000C0F3A">
      <w:pPr>
        <w:pStyle w:val="AllowPageBreak"/>
      </w:pPr>
    </w:p>
    <w:p w:rsidR="00000000" w:rsidRPr="000C0F3A" w:rsidP="000C0F3A">
      <w:pPr>
        <w:pStyle w:val="Heading1"/>
      </w:pPr>
      <w:bookmarkStart w:id="7" w:name="O_930085"/>
      <w:bookmarkEnd w:id="7"/>
      <w:r w:rsidRPr="000C0F3A">
        <w:t>Foundation Skills</w:t>
      </w:r>
    </w:p>
    <w:p w:rsidR="00000000" w:rsidRPr="000C0F3A" w:rsidP="00876222">
      <w:pPr>
        <w:pStyle w:val="BodyText"/>
      </w:pPr>
      <w:r w:rsidRPr="000C0F3A">
        <w:t>This section describes those required skills (language, literacy and numeracy) that are essential to performance.</w:t>
      </w:r>
    </w:p>
    <w:p w:rsidR="00000000" w:rsidRPr="000C0F3A" w:rsidP="00876222">
      <w:pPr>
        <w:pStyle w:val="BodyText"/>
      </w:pPr>
      <w:r w:rsidRPr="000C0F3A">
        <w:t>Foundation skills essential to performance are explicit in the performance criteria of this unit of competency.</w:t>
      </w:r>
    </w:p>
    <w:p w:rsidR="00000000" w:rsidRPr="000C0F3A" w:rsidP="000C0F3A">
      <w:pPr>
        <w:pStyle w:val="Heading1"/>
      </w:pPr>
      <w:bookmarkStart w:id="8" w:name="O_930084"/>
      <w:bookmarkEnd w:id="8"/>
      <w:r w:rsidRPr="000C0F3A">
        <w:t>Range of Con</w:t>
      </w:r>
      <w:r w:rsidRPr="000C0F3A">
        <w:t>ditions</w:t>
      </w:r>
    </w:p>
    <w:tbl>
      <w:tblPr>
        <w:tblW w:w="0" w:type="auto"/>
        <w:tblCellMar>
          <w:left w:w="62" w:type="dxa"/>
          <w:right w:w="62" w:type="dxa"/>
        </w:tblCellMar>
        <w:tblLook w:val="0000"/>
      </w:tblPr>
      <w:tblGrid>
        <w:gridCol w:w="2163"/>
        <w:gridCol w:w="7033"/>
      </w:tblGrid>
      <w:tr w:rsidTr="0087622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t>This field allows for different work environments and conditions that may affect performance. Essential operating conditions that may be present (depending on the work situation, needs of the candidate, accessibility of the item, and local industry</w:t>
            </w:r>
            <w:r w:rsidRPr="000C0F3A">
              <w:t xml:space="preserve"> and regional contexts) are included.</w:t>
            </w:r>
          </w:p>
        </w:tc>
      </w:tr>
      <w:tr w:rsidTr="00876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C0F3A" w:rsidP="000C0F3A">
            <w:pPr>
              <w:pStyle w:val="ListBullet"/>
            </w:pPr>
            <w:r w:rsidRPr="000C0F3A">
              <w:t>requirements prescribed by legislation, awards, agreements and conditions of employment</w:t>
            </w:r>
          </w:p>
          <w:p w:rsidR="00000000" w:rsidRPr="000C0F3A" w:rsidP="000C0F3A">
            <w:pPr>
              <w:pStyle w:val="ListBullet"/>
            </w:pPr>
            <w:r w:rsidRPr="000C0F3A">
              <w:t>SOPs</w:t>
            </w:r>
          </w:p>
          <w:p w:rsidR="00000000" w:rsidRPr="000C0F3A" w:rsidP="000C0F3A">
            <w:pPr>
              <w:pStyle w:val="ListBullet"/>
            </w:pPr>
            <w:r w:rsidRPr="000C0F3A">
              <w:t>work instructions</w:t>
            </w:r>
          </w:p>
          <w:p w:rsidR="00000000" w:rsidRPr="000C0F3A" w:rsidP="000C0F3A">
            <w:pPr>
              <w:pStyle w:val="ListBullet"/>
            </w:pPr>
            <w:r w:rsidRPr="000C0F3A">
              <w:t>oral, written and visual communication</w:t>
            </w:r>
          </w:p>
          <w:p w:rsidR="00000000" w:rsidRPr="000C0F3A" w:rsidP="000C0F3A">
            <w:pPr>
              <w:pStyle w:val="ListBullet"/>
            </w:pPr>
            <w:r w:rsidRPr="000C0F3A">
              <w:t>quality practices, including responsibility for maintenance of own work quality and contribution to quality improvement of team or section output</w:t>
            </w:r>
          </w:p>
          <w:p w:rsidR="00000000" w:rsidRPr="000C0F3A" w:rsidP="000C0F3A">
            <w:pPr>
              <w:pStyle w:val="ListBullet"/>
            </w:pPr>
            <w:r w:rsidRPr="000C0F3A">
              <w:t>housekeeping</w:t>
            </w:r>
          </w:p>
          <w:p w:rsidR="00000000" w:rsidRPr="000C0F3A" w:rsidP="000C0F3A">
            <w:pPr>
              <w:pStyle w:val="ListBullet"/>
            </w:pPr>
            <w:r w:rsidRPr="000C0F3A">
              <w:t>tasks related to environmental protection, waste disposal, pollution control and recycling</w:t>
            </w:r>
          </w:p>
          <w:p w:rsidR="00000000" w:rsidRPr="000C0F3A" w:rsidP="000C0F3A">
            <w:pPr>
              <w:pStyle w:val="ListBullet"/>
            </w:pPr>
            <w:r w:rsidRPr="000C0F3A">
              <w:t>WHS pr</w:t>
            </w:r>
            <w:r w:rsidRPr="000C0F3A">
              <w:t>actices</w:t>
            </w:r>
          </w:p>
          <w:p w:rsidR="00000000" w:rsidP="000C0F3A">
            <w:pPr>
              <w:pStyle w:val="BodyText"/>
              <w:rPr>
                <w:lang w:val="en-NZ"/>
              </w:rPr>
            </w:pPr>
          </w:p>
        </w:tc>
      </w:tr>
      <w:tr w:rsidTr="00876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C0F3A" w:rsidP="000C0F3A">
            <w:pPr>
              <w:pStyle w:val="ListBullet"/>
            </w:pPr>
            <w:r w:rsidRPr="000C0F3A">
              <w:t>the relevant industry or Australian Standards that are current at the time this unit is being undertaken</w:t>
            </w:r>
          </w:p>
          <w:p w:rsidR="00000000" w:rsidP="000C0F3A">
            <w:pPr>
              <w:pStyle w:val="BodyText"/>
              <w:rPr>
                <w:lang w:val="en-NZ"/>
              </w:rPr>
            </w:pPr>
          </w:p>
        </w:tc>
      </w:tr>
      <w:tr w:rsidTr="00876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Construction and finishing methods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C0F3A" w:rsidP="000C0F3A">
            <w:pPr>
              <w:pStyle w:val="ListBullet"/>
            </w:pPr>
            <w:r w:rsidRPr="000C0F3A">
              <w:t>seam finishes, such as flat seam, blind hem and French seam</w:t>
            </w:r>
          </w:p>
          <w:p w:rsidR="00000000" w:rsidRPr="000C0F3A" w:rsidP="000C0F3A">
            <w:pPr>
              <w:pStyle w:val="ListBullet"/>
            </w:pPr>
            <w:r w:rsidRPr="000C0F3A">
              <w:t>allocation of seam allowance</w:t>
            </w:r>
          </w:p>
          <w:p w:rsidR="00000000" w:rsidRPr="000C0F3A" w:rsidP="000C0F3A">
            <w:pPr>
              <w:pStyle w:val="ListBullet"/>
            </w:pPr>
            <w:r w:rsidRPr="000C0F3A">
              <w:t>stitches, such as straight, zigzag, overlock and buttonholes</w:t>
            </w:r>
          </w:p>
          <w:p w:rsidR="00000000" w:rsidRPr="000C0F3A" w:rsidP="000C0F3A">
            <w:pPr>
              <w:pStyle w:val="ListBullet"/>
            </w:pPr>
            <w:r w:rsidRPr="000C0F3A">
              <w:t>stitch requirements</w:t>
            </w:r>
          </w:p>
          <w:p w:rsidR="00000000" w:rsidRPr="000C0F3A" w:rsidP="000C0F3A">
            <w:pPr>
              <w:pStyle w:val="ListBullet"/>
            </w:pPr>
            <w:r w:rsidRPr="000C0F3A">
              <w:t>pressing, such as steam, heat and iron</w:t>
            </w:r>
          </w:p>
          <w:p w:rsidR="00000000" w:rsidP="000C0F3A">
            <w:pPr>
              <w:pStyle w:val="BodyText"/>
              <w:rPr>
                <w:lang w:val="en-NZ"/>
              </w:rPr>
            </w:pPr>
          </w:p>
        </w:tc>
      </w:tr>
      <w:tr w:rsidTr="00876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Verify garment sizing includes the following:</w:t>
            </w:r>
          </w:p>
        </w:tc>
        <w:tc>
          <w:tcPr>
            <w:tcW w:w="0" w:type="auto"/>
            <w:tcBorders>
              <w:top w:val="nil"/>
              <w:left w:val="nil"/>
              <w:bottom w:val="nil"/>
              <w:right w:val="nil"/>
            </w:tcBorders>
            <w:tcMar>
              <w:top w:w="0" w:type="dxa"/>
              <w:left w:w="62" w:type="dxa"/>
              <w:bottom w:w="0" w:type="dxa"/>
              <w:right w:w="62" w:type="dxa"/>
            </w:tcMar>
          </w:tcPr>
          <w:p w:rsidR="00000000" w:rsidRPr="000C0F3A" w:rsidP="000C0F3A">
            <w:pPr>
              <w:pStyle w:val="ListBullet"/>
            </w:pPr>
            <w:r w:rsidRPr="000C0F3A">
              <w:t>identifying different sizes</w:t>
            </w:r>
          </w:p>
          <w:p w:rsidR="00000000" w:rsidRPr="000C0F3A" w:rsidP="000C0F3A">
            <w:pPr>
              <w:pStyle w:val="ListBullet"/>
            </w:pPr>
            <w:r w:rsidRPr="000C0F3A">
              <w:t>comparing body measurements to garment sizing</w:t>
            </w:r>
          </w:p>
          <w:p w:rsidR="00000000" w:rsidRPr="000C0F3A" w:rsidP="000C0F3A">
            <w:pPr>
              <w:pStyle w:val="ListBullet"/>
            </w:pPr>
            <w:r w:rsidRPr="000C0F3A">
              <w:t>identifying grading increments/growth in measurement at nominated points on pattern and across different styles</w:t>
            </w:r>
          </w:p>
          <w:p w:rsidR="00000000" w:rsidRPr="000C0F3A" w:rsidP="000C0F3A">
            <w:pPr>
              <w:pStyle w:val="ListBullet"/>
            </w:pPr>
            <w:r w:rsidRPr="000C0F3A">
              <w:t>verifying body measurements of base size</w:t>
            </w:r>
          </w:p>
          <w:p w:rsidR="00000000" w:rsidRPr="000C0F3A" w:rsidP="000C0F3A">
            <w:pPr>
              <w:pStyle w:val="ListBullet"/>
            </w:pPr>
            <w:r w:rsidRPr="000C0F3A">
              <w:t>developing a size chart, where required</w:t>
            </w:r>
          </w:p>
          <w:p w:rsidR="00000000" w:rsidP="000C0F3A">
            <w:pPr>
              <w:pStyle w:val="BodyText"/>
              <w:rPr>
                <w:lang w:val="en-NZ"/>
              </w:rPr>
            </w:pPr>
          </w:p>
        </w:tc>
      </w:tr>
      <w:tr w:rsidTr="0087622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0F3A">
            <w:pPr>
              <w:pStyle w:val="BodyText"/>
              <w:rPr>
                <w:lang w:val="en-NZ"/>
              </w:rPr>
            </w:pPr>
            <w:r w:rsidRPr="000C0F3A">
              <w:rPr>
                <w:rStyle w:val="SpecialBold"/>
              </w:rPr>
              <w:t>Faults and quality deviations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C0F3A" w:rsidP="000C0F3A">
            <w:pPr>
              <w:pStyle w:val="ListBullet"/>
            </w:pPr>
            <w:r w:rsidRPr="000C0F3A">
              <w:t>material faults, such as weak spots, pilling and bleeding</w:t>
            </w:r>
          </w:p>
          <w:p w:rsidR="00000000" w:rsidRPr="000C0F3A" w:rsidP="000C0F3A">
            <w:pPr>
              <w:pStyle w:val="ListBullet"/>
            </w:pPr>
            <w:r w:rsidRPr="000C0F3A">
              <w:t>construction process faults, such as broken thread, inappropriate seams, seam finishing</w:t>
            </w:r>
            <w:r w:rsidRPr="000C0F3A">
              <w:t>, seam puckering and needle damage</w:t>
            </w:r>
          </w:p>
          <w:p w:rsidR="00000000" w:rsidRPr="000C0F3A" w:rsidP="000C0F3A">
            <w:pPr>
              <w:pStyle w:val="ListBullet"/>
            </w:pPr>
            <w:r w:rsidRPr="000C0F3A">
              <w:t>labelling and specifications faults, such as incorrect care label and instructions, and incorrect size</w:t>
            </w:r>
          </w:p>
          <w:p w:rsidR="00000000" w:rsidRPr="000C0F3A" w:rsidP="000C0F3A">
            <w:pPr>
              <w:pStyle w:val="ListBullet"/>
            </w:pPr>
            <w:r w:rsidRPr="000C0F3A">
              <w:t>production problems for garment construction or patterns</w:t>
            </w:r>
          </w:p>
        </w:tc>
      </w:tr>
    </w:tbl>
    <w:p w:rsidR="00000000" w:rsidRPr="000C0F3A" w:rsidP="000C0F3A">
      <w:pPr>
        <w:pStyle w:val="BodyText"/>
      </w:pPr>
    </w:p>
    <w:p w:rsidR="00000000" w:rsidRPr="000C0F3A" w:rsidP="000C0F3A">
      <w:pPr>
        <w:pStyle w:val="AllowPageBreak"/>
      </w:pPr>
    </w:p>
    <w:p w:rsidR="00000000" w:rsidRPr="000C0F3A" w:rsidP="000C0F3A">
      <w:pPr>
        <w:pStyle w:val="Heading1"/>
      </w:pPr>
      <w:bookmarkStart w:id="9" w:name="O_930083"/>
      <w:bookmarkEnd w:id="9"/>
      <w:r w:rsidRPr="000C0F3A">
        <w:t>Unit Mapping Information</w:t>
      </w:r>
    </w:p>
    <w:p w:rsidR="00000000" w:rsidRPr="000C0F3A" w:rsidP="00876222">
      <w:pPr>
        <w:pStyle w:val="BodyText"/>
      </w:pPr>
      <w:r w:rsidRPr="000C0F3A">
        <w:t>Release 1. Supers</w:t>
      </w:r>
      <w:r w:rsidRPr="000C0F3A">
        <w:t>edes and is equivalent to LMTFD4007B Conduct quality assurance for patterns and garments</w:t>
      </w:r>
    </w:p>
    <w:p w:rsidR="00000000" w:rsidRPr="000C0F3A" w:rsidP="000C0F3A">
      <w:pPr>
        <w:pStyle w:val="Heading1"/>
      </w:pPr>
      <w:bookmarkStart w:id="10" w:name="O_930076"/>
      <w:bookmarkEnd w:id="10"/>
      <w:r w:rsidRPr="000C0F3A">
        <w:t>Links</w:t>
      </w:r>
    </w:p>
    <w:p w:rsidR="00000000" w:rsidRPr="000C0F3A" w:rsidP="00876222">
      <w:pPr>
        <w:pStyle w:val="BodyText"/>
      </w:pPr>
      <w:r w:rsidRPr="000C0F3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3EF9">
        <w:rPr>
          <w:rStyle w:val="Hyperlink"/>
        </w:rPr>
        <w:t>https://vetnet.gov.au/Pages/TrainingDocs.aspx?q=a203ec5c-de7d-406b-b3e1-8f1a9b76e92e</w:t>
      </w:r>
      <w:r>
        <w:fldChar w:fldCharType="end"/>
      </w:r>
    </w:p>
    <w:p w:rsidR="00000000" w:rsidRPr="000C0F3A" w:rsidP="000C0F3A"/>
    <w:sectPr w:rsidSect="000C0F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3A" w:rsidRPr="00876222" w:rsidP="00876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22" w:rsidP="000C0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222" w:rsidP="000C0F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6222" w:rsidP="000C0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F3A" w:rsidRPr="00876222" w:rsidP="00876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22" w:rsidRPr="002D2AF8" w:rsidP="000C0F3A">
    <w:pPr>
      <w:pStyle w:val="Header"/>
      <w:framePr w:wrap="around"/>
    </w:pPr>
    <w:r>
      <w:fldChar w:fldCharType="begin"/>
    </w:r>
    <w:r>
      <w:instrText xml:space="preserve"> TITLE   \* MERGEFORMAT </w:instrText>
    </w:r>
    <w:r>
      <w:fldChar w:fldCharType="separate"/>
    </w:r>
    <w:r>
      <w:t>MSTFD4007 Conduct quality assurance for patterns and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76222" w:rsidP="000C0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2C8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545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F3A"/>
    <w:pPr>
      <w:spacing w:before="360" w:after="60"/>
      <w:outlineLvl w:val="0"/>
    </w:pPr>
    <w:rPr>
      <w:sz w:val="32"/>
    </w:rPr>
  </w:style>
  <w:style w:type="paragraph" w:styleId="Heading2">
    <w:name w:val="heading 2"/>
    <w:basedOn w:val="HeadingBase"/>
    <w:next w:val="BodyText"/>
    <w:link w:val="Heading2Char"/>
    <w:qFormat/>
    <w:rsid w:val="000C0F3A"/>
    <w:pPr>
      <w:keepLines/>
      <w:spacing w:before="240" w:after="120"/>
      <w:outlineLvl w:val="1"/>
    </w:pPr>
    <w:rPr>
      <w:sz w:val="28"/>
      <w:szCs w:val="40"/>
    </w:rPr>
  </w:style>
  <w:style w:type="paragraph" w:styleId="Heading3">
    <w:name w:val="heading 3"/>
    <w:basedOn w:val="HeadingBase"/>
    <w:next w:val="BodyText"/>
    <w:link w:val="Heading3Char"/>
    <w:qFormat/>
    <w:rsid w:val="000C0F3A"/>
    <w:pPr>
      <w:spacing w:before="180" w:after="120"/>
      <w:outlineLvl w:val="2"/>
    </w:pPr>
    <w:rPr>
      <w:spacing w:val="-10"/>
      <w:kern w:val="32"/>
    </w:rPr>
  </w:style>
  <w:style w:type="paragraph" w:styleId="Heading4">
    <w:name w:val="heading 4"/>
    <w:basedOn w:val="HeadingBase"/>
    <w:next w:val="BodyText"/>
    <w:link w:val="Heading4Char"/>
    <w:qFormat/>
    <w:rsid w:val="000C0F3A"/>
    <w:pPr>
      <w:spacing w:before="160" w:after="120"/>
      <w:outlineLvl w:val="3"/>
    </w:pPr>
    <w:rPr>
      <w:sz w:val="22"/>
    </w:rPr>
  </w:style>
  <w:style w:type="paragraph" w:styleId="Heading5">
    <w:name w:val="heading 5"/>
    <w:basedOn w:val="HeadingBase"/>
    <w:next w:val="Normal"/>
    <w:link w:val="Heading5Char"/>
    <w:qFormat/>
    <w:rsid w:val="000C0F3A"/>
    <w:pPr>
      <w:spacing w:before="80"/>
      <w:outlineLvl w:val="4"/>
    </w:pPr>
    <w:rPr>
      <w:color w:val="918585"/>
      <w:sz w:val="20"/>
    </w:rPr>
  </w:style>
  <w:style w:type="paragraph" w:styleId="Heading6">
    <w:name w:val="heading 6"/>
    <w:basedOn w:val="HeadingBase"/>
    <w:next w:val="Normal"/>
    <w:link w:val="Heading6Char"/>
    <w:qFormat/>
    <w:rsid w:val="000C0F3A"/>
    <w:pPr>
      <w:spacing w:before="60"/>
      <w:outlineLvl w:val="5"/>
    </w:pPr>
    <w:rPr>
      <w:color w:val="918585"/>
      <w:sz w:val="20"/>
    </w:rPr>
  </w:style>
  <w:style w:type="paragraph" w:styleId="Heading7">
    <w:name w:val="heading 7"/>
    <w:basedOn w:val="Normal"/>
    <w:next w:val="Normal"/>
    <w:link w:val="Heading7Char"/>
    <w:qFormat/>
    <w:rsid w:val="000C0F3A"/>
    <w:pPr>
      <w:ind w:left="720"/>
      <w:outlineLvl w:val="6"/>
    </w:pPr>
    <w:rPr>
      <w:i/>
    </w:rPr>
  </w:style>
  <w:style w:type="paragraph" w:styleId="Heading8">
    <w:name w:val="heading 8"/>
    <w:basedOn w:val="Normal"/>
    <w:next w:val="Normal"/>
    <w:link w:val="Heading8Char"/>
    <w:qFormat/>
    <w:rsid w:val="000C0F3A"/>
    <w:pPr>
      <w:ind w:left="720"/>
      <w:outlineLvl w:val="7"/>
    </w:pPr>
    <w:rPr>
      <w:i/>
    </w:rPr>
  </w:style>
  <w:style w:type="paragraph" w:styleId="Heading9">
    <w:name w:val="heading 9"/>
    <w:basedOn w:val="Normal"/>
    <w:next w:val="Normal"/>
    <w:link w:val="Heading9Char"/>
    <w:qFormat/>
    <w:rsid w:val="000C0F3A"/>
    <w:pPr>
      <w:ind w:left="720"/>
      <w:outlineLvl w:val="8"/>
    </w:pPr>
    <w:rPr>
      <w:i/>
    </w:rPr>
  </w:style>
  <w:style w:type="character" w:default="1" w:styleId="DefaultParagraphFont">
    <w:name w:val="Default Paragraph Font"/>
    <w:uiPriority w:val="1"/>
    <w:unhideWhenUsed/>
    <w:rsid w:val="000C0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F3A"/>
  </w:style>
  <w:style w:type="character" w:customStyle="1" w:styleId="Heading1Char">
    <w:name w:val="Heading 1 Char"/>
    <w:basedOn w:val="DefaultParagraphFont"/>
    <w:link w:val="Heading1"/>
    <w:rsid w:val="000C0F3A"/>
    <w:rPr>
      <w:rFonts w:ascii="Times New Roman" w:eastAsia="Times New Roman" w:hAnsi="Times New Roman" w:cs="Times New Roman"/>
      <w:b/>
      <w:sz w:val="32"/>
      <w:szCs w:val="20"/>
      <w:lang w:eastAsia="en-US"/>
    </w:rPr>
  </w:style>
  <w:style w:type="paragraph" w:styleId="BodyText">
    <w:name w:val="Body Text"/>
    <w:basedOn w:val="Normal"/>
    <w:link w:val="BodyTextChar"/>
    <w:rsid w:val="000C0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F3A"/>
    <w:rPr>
      <w:rFonts w:ascii="Times New Roman" w:eastAsia="Times New Roman" w:hAnsi="Times New Roman" w:cs="Times New Roman"/>
      <w:sz w:val="24"/>
      <w:lang w:eastAsia="en-US"/>
    </w:rPr>
  </w:style>
  <w:style w:type="paragraph" w:styleId="ListBullet">
    <w:name w:val="List Bullet"/>
    <w:basedOn w:val="List"/>
    <w:rsid w:val="000C0F3A"/>
    <w:pPr>
      <w:numPr>
        <w:numId w:val="11"/>
      </w:numPr>
      <w:tabs>
        <w:tab w:val="clear" w:pos="340"/>
      </w:tabs>
      <w:spacing w:before="40" w:after="40"/>
    </w:pPr>
  </w:style>
  <w:style w:type="character" w:customStyle="1" w:styleId="SpecialBold">
    <w:name w:val="Special Bold"/>
    <w:basedOn w:val="DefaultParagraphFont"/>
    <w:rsid w:val="000C0F3A"/>
    <w:rPr>
      <w:b/>
      <w:spacing w:val="0"/>
    </w:rPr>
  </w:style>
  <w:style w:type="paragraph" w:customStyle="1" w:styleId="SuperHeading">
    <w:name w:val="SuperHeading"/>
    <w:basedOn w:val="Normal"/>
    <w:rsid w:val="000C0F3A"/>
    <w:pPr>
      <w:spacing w:before="240" w:after="120"/>
      <w:outlineLvl w:val="0"/>
    </w:pPr>
    <w:rPr>
      <w:rFonts w:ascii="Times New Roman" w:hAnsi="Times New Roman"/>
      <w:b/>
      <w:sz w:val="32"/>
    </w:rPr>
  </w:style>
  <w:style w:type="paragraph" w:customStyle="1" w:styleId="AllowPageBreak">
    <w:name w:val="AllowPageBreak"/>
    <w:rsid w:val="000C0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F3A"/>
    <w:rPr>
      <w:rFonts w:ascii="Courier New" w:eastAsia="Times New Roman" w:hAnsi="Courier New" w:cs="Times New Roman"/>
      <w:i/>
      <w:szCs w:val="20"/>
      <w:lang w:eastAsia="en-US"/>
    </w:rPr>
  </w:style>
  <w:style w:type="paragraph" w:customStyle="1" w:styleId="HeadingBase">
    <w:name w:val="Heading Base"/>
    <w:rsid w:val="000C0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F3A"/>
    <w:pPr>
      <w:tabs>
        <w:tab w:val="right" w:leader="dot" w:pos="9072"/>
      </w:tabs>
      <w:ind w:left="567"/>
    </w:pPr>
    <w:rPr>
      <w:szCs w:val="22"/>
    </w:rPr>
  </w:style>
  <w:style w:type="paragraph" w:customStyle="1" w:styleId="TOCBase">
    <w:name w:val="TOC Base"/>
    <w:rsid w:val="000C0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F3A"/>
    <w:pPr>
      <w:tabs>
        <w:tab w:val="right" w:leader="dot" w:pos="9072"/>
      </w:tabs>
      <w:spacing w:before="40" w:after="40"/>
      <w:ind w:left="284"/>
    </w:pPr>
    <w:rPr>
      <w:rFonts w:ascii="Times New Roman" w:hAnsi="Times New Roman"/>
    </w:rPr>
  </w:style>
  <w:style w:type="paragraph" w:styleId="TOC1">
    <w:name w:val="toc 1"/>
    <w:basedOn w:val="TOCBase"/>
    <w:next w:val="Normal"/>
    <w:rsid w:val="000C0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F3A"/>
    <w:rPr>
      <w:rFonts w:ascii="Times New Roman" w:eastAsia="Times New Roman" w:hAnsi="Times New Roman" w:cs="Times New Roman"/>
      <w:sz w:val="16"/>
      <w:lang w:eastAsia="en-US"/>
    </w:rPr>
  </w:style>
  <w:style w:type="paragraph" w:styleId="Title">
    <w:name w:val="Title"/>
    <w:basedOn w:val="HeadingBase"/>
    <w:link w:val="TitleChar"/>
    <w:qFormat/>
    <w:rsid w:val="000C0F3A"/>
    <w:pPr>
      <w:spacing w:before="5040"/>
      <w:jc w:val="center"/>
    </w:pPr>
    <w:rPr>
      <w:sz w:val="48"/>
      <w:szCs w:val="72"/>
      <w:lang w:val="en-US"/>
    </w:rPr>
  </w:style>
  <w:style w:type="character" w:customStyle="1" w:styleId="TitleChar">
    <w:name w:val="Title Char"/>
    <w:basedOn w:val="DefaultParagraphFont"/>
    <w:link w:val="Title"/>
    <w:rsid w:val="000C0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F3A"/>
    <w:pPr>
      <w:tabs>
        <w:tab w:val="left" w:pos="3600"/>
        <w:tab w:val="left" w:pos="3958"/>
      </w:tabs>
    </w:pPr>
  </w:style>
  <w:style w:type="paragraph" w:styleId="List">
    <w:name w:val="List"/>
    <w:basedOn w:val="BodyText"/>
    <w:next w:val="BodyText"/>
    <w:rsid w:val="000C0F3A"/>
    <w:pPr>
      <w:tabs>
        <w:tab w:val="left" w:pos="340"/>
      </w:tabs>
      <w:spacing w:before="60" w:after="60"/>
      <w:ind w:left="340" w:hanging="340"/>
    </w:pPr>
  </w:style>
  <w:style w:type="paragraph" w:customStyle="1" w:styleId="Note">
    <w:name w:val="Note"/>
    <w:basedOn w:val="BodyText"/>
    <w:rsid w:val="000C0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F3A"/>
    <w:pPr>
      <w:framePr w:wrap="auto" w:hAnchor="text" w:y="6049"/>
    </w:pPr>
    <w:rPr>
      <w:color w:val="000000"/>
      <w:sz w:val="40"/>
    </w:rPr>
  </w:style>
  <w:style w:type="paragraph" w:customStyle="1" w:styleId="TOCTitle">
    <w:name w:val="TOCTitle"/>
    <w:basedOn w:val="Heading1"/>
    <w:rsid w:val="000C0F3A"/>
    <w:pPr>
      <w:spacing w:after="240"/>
      <w:jc w:val="center"/>
      <w:outlineLvl w:val="9"/>
    </w:pPr>
    <w:rPr>
      <w:caps/>
    </w:rPr>
  </w:style>
  <w:style w:type="paragraph" w:customStyle="1" w:styleId="Version">
    <w:name w:val="Version"/>
    <w:rsid w:val="000C0F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F3A"/>
    <w:pPr>
      <w:numPr>
        <w:numId w:val="12"/>
      </w:numPr>
      <w:tabs>
        <w:tab w:val="clear" w:pos="680"/>
      </w:tabs>
    </w:pPr>
  </w:style>
  <w:style w:type="paragraph" w:styleId="Index1">
    <w:name w:val="index 1"/>
    <w:basedOn w:val="Normal"/>
    <w:next w:val="Normal"/>
    <w:semiHidden/>
    <w:rsid w:val="000C0F3A"/>
    <w:pPr>
      <w:keepNext w:val="0"/>
      <w:tabs>
        <w:tab w:val="right" w:pos="4176"/>
      </w:tabs>
      <w:ind w:left="198" w:hanging="198"/>
    </w:pPr>
    <w:rPr>
      <w:rFonts w:ascii="Garamond" w:hAnsi="Garamond"/>
    </w:rPr>
  </w:style>
  <w:style w:type="paragraph" w:styleId="IndexHeading">
    <w:name w:val="index heading"/>
    <w:basedOn w:val="Normal"/>
    <w:next w:val="Index1"/>
    <w:semiHidden/>
    <w:rsid w:val="000C0F3A"/>
    <w:pPr>
      <w:spacing w:before="120" w:after="120"/>
    </w:pPr>
    <w:rPr>
      <w:rFonts w:ascii="Arial" w:hAnsi="Arial"/>
      <w:b/>
      <w:color w:val="918585"/>
      <w:sz w:val="24"/>
    </w:rPr>
  </w:style>
  <w:style w:type="paragraph" w:styleId="Header">
    <w:name w:val="header"/>
    <w:basedOn w:val="Normal"/>
    <w:link w:val="HeaderChar"/>
    <w:rsid w:val="000C0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F3A"/>
    <w:rPr>
      <w:rFonts w:ascii="Times New Roman" w:eastAsia="Times New Roman" w:hAnsi="Times New Roman" w:cs="Times New Roman"/>
      <w:sz w:val="16"/>
      <w:szCs w:val="20"/>
      <w:lang w:val="en-GB" w:eastAsia="en-US"/>
    </w:rPr>
  </w:style>
  <w:style w:type="paragraph" w:customStyle="1" w:styleId="Chapter">
    <w:name w:val="Chapter"/>
    <w:basedOn w:val="Normal"/>
    <w:rsid w:val="000C0F3A"/>
    <w:pPr>
      <w:spacing w:before="240"/>
    </w:pPr>
    <w:rPr>
      <w:rFonts w:ascii="Times New Roman" w:hAnsi="Times New Roman"/>
      <w:smallCaps/>
      <w:spacing w:val="80"/>
      <w:sz w:val="28"/>
    </w:rPr>
  </w:style>
  <w:style w:type="paragraph" w:customStyle="1" w:styleId="InChapter">
    <w:name w:val="InChapter"/>
    <w:basedOn w:val="Heading3"/>
    <w:rsid w:val="000C0F3A"/>
    <w:pPr>
      <w:spacing w:after="240"/>
      <w:outlineLvl w:val="9"/>
    </w:pPr>
    <w:rPr>
      <w:noProof/>
    </w:rPr>
  </w:style>
  <w:style w:type="paragraph" w:styleId="Index2">
    <w:name w:val="index 2"/>
    <w:basedOn w:val="Normal"/>
    <w:next w:val="Normal"/>
    <w:semiHidden/>
    <w:rsid w:val="000C0F3A"/>
    <w:pPr>
      <w:tabs>
        <w:tab w:val="right" w:pos="4176"/>
      </w:tabs>
      <w:ind w:left="568" w:hanging="284"/>
    </w:pPr>
    <w:rPr>
      <w:rFonts w:ascii="Garamond" w:hAnsi="Garamond"/>
    </w:rPr>
  </w:style>
  <w:style w:type="paragraph" w:customStyle="1" w:styleId="Byline">
    <w:name w:val="Byline"/>
    <w:rsid w:val="000C0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F3A"/>
    <w:pPr>
      <w:tabs>
        <w:tab w:val="clear" w:pos="3600"/>
        <w:tab w:val="clear" w:pos="3958"/>
      </w:tabs>
      <w:jc w:val="right"/>
    </w:pPr>
  </w:style>
  <w:style w:type="character" w:styleId="Emphasis">
    <w:name w:val="Emphasis"/>
    <w:basedOn w:val="DefaultParagraphFont"/>
    <w:qFormat/>
    <w:rsid w:val="000C0F3A"/>
    <w:rPr>
      <w:i/>
    </w:rPr>
  </w:style>
  <w:style w:type="paragraph" w:styleId="Caption">
    <w:name w:val="caption"/>
    <w:basedOn w:val="BodyText"/>
    <w:next w:val="Normal"/>
    <w:qFormat/>
    <w:rsid w:val="000C0F3A"/>
    <w:pPr>
      <w:framePr w:w="2268" w:hSpace="181" w:vSpace="181" w:wrap="around" w:vAnchor="text" w:hAnchor="page" w:x="1135" w:y="285" w:anchorLock="1"/>
    </w:pPr>
    <w:rPr>
      <w:i/>
    </w:rPr>
  </w:style>
  <w:style w:type="paragraph" w:customStyle="1" w:styleId="MiniTOCTitle">
    <w:name w:val="MiniTOCTitle"/>
    <w:basedOn w:val="Heading4"/>
    <w:rsid w:val="000C0F3A"/>
    <w:pPr>
      <w:spacing w:before="240"/>
      <w:outlineLvl w:val="9"/>
    </w:pPr>
    <w:rPr>
      <w:noProof/>
      <w:sz w:val="24"/>
    </w:rPr>
  </w:style>
  <w:style w:type="paragraph" w:customStyle="1" w:styleId="MiniTOCItem">
    <w:name w:val="MiniTOCItem"/>
    <w:basedOn w:val="ListBullet"/>
    <w:rsid w:val="000C0F3A"/>
    <w:pPr>
      <w:numPr>
        <w:numId w:val="0"/>
      </w:numPr>
      <w:tabs>
        <w:tab w:val="right" w:leader="dot" w:pos="6521"/>
      </w:tabs>
      <w:spacing w:before="0" w:after="0"/>
    </w:pPr>
  </w:style>
  <w:style w:type="paragraph" w:customStyle="1" w:styleId="TOFTitle">
    <w:name w:val="TOFTitle"/>
    <w:basedOn w:val="TOCTitle"/>
    <w:rsid w:val="000C0F3A"/>
  </w:style>
  <w:style w:type="paragraph" w:styleId="TableofFigures">
    <w:name w:val="table of figures"/>
    <w:basedOn w:val="Normal"/>
    <w:next w:val="Normal"/>
    <w:semiHidden/>
    <w:rsid w:val="000C0F3A"/>
    <w:pPr>
      <w:tabs>
        <w:tab w:val="right" w:leader="dot" w:pos="9072"/>
      </w:tabs>
      <w:ind w:left="970" w:hanging="403"/>
    </w:pPr>
    <w:rPr>
      <w:rFonts w:ascii="Times New Roman" w:hAnsi="Times New Roman"/>
      <w:b/>
    </w:rPr>
  </w:style>
  <w:style w:type="paragraph" w:styleId="ListNumber">
    <w:name w:val="List Number"/>
    <w:basedOn w:val="List"/>
    <w:rsid w:val="000C0F3A"/>
    <w:pPr>
      <w:numPr>
        <w:numId w:val="14"/>
      </w:numPr>
      <w:tabs>
        <w:tab w:val="clear" w:pos="340"/>
      </w:tabs>
    </w:pPr>
  </w:style>
  <w:style w:type="character" w:customStyle="1" w:styleId="WingdingSymbols">
    <w:name w:val="Wingding Symbols"/>
    <w:rsid w:val="000C0F3A"/>
    <w:rPr>
      <w:rFonts w:ascii="Wingdings" w:hAnsi="Wingdings"/>
    </w:rPr>
  </w:style>
  <w:style w:type="paragraph" w:customStyle="1" w:styleId="TableHeading">
    <w:name w:val="Table Heading"/>
    <w:basedOn w:val="HeadingBase"/>
    <w:rsid w:val="000C0F3A"/>
    <w:pPr>
      <w:keepLines/>
      <w:pBdr>
        <w:bottom w:val="single" w:sz="6" w:space="1" w:color="918585"/>
      </w:pBdr>
      <w:spacing w:before="240"/>
    </w:pPr>
  </w:style>
  <w:style w:type="character" w:customStyle="1" w:styleId="HotSpot">
    <w:name w:val="HotSpot"/>
    <w:rsid w:val="000C0F3A"/>
    <w:rPr>
      <w:color w:val="0033CC"/>
      <w:u w:val="none"/>
    </w:rPr>
  </w:style>
  <w:style w:type="paragraph" w:customStyle="1" w:styleId="BodyTextRight">
    <w:name w:val="Body Text Right"/>
    <w:basedOn w:val="BodyText"/>
    <w:rsid w:val="000C0F3A"/>
    <w:pPr>
      <w:spacing w:before="0" w:after="0"/>
      <w:jc w:val="right"/>
    </w:pPr>
  </w:style>
  <w:style w:type="paragraph" w:styleId="Index3">
    <w:name w:val="index 3"/>
    <w:basedOn w:val="ListNumber2"/>
    <w:next w:val="Normal"/>
    <w:semiHidden/>
    <w:rsid w:val="000C0F3A"/>
    <w:pPr>
      <w:numPr>
        <w:numId w:val="0"/>
      </w:numPr>
      <w:tabs>
        <w:tab w:val="right" w:leader="dot" w:pos="4176"/>
      </w:tabs>
    </w:pPr>
  </w:style>
  <w:style w:type="paragraph" w:styleId="ListNumber2">
    <w:name w:val="List Number 2"/>
    <w:basedOn w:val="List2"/>
    <w:rsid w:val="000C0F3A"/>
    <w:pPr>
      <w:numPr>
        <w:numId w:val="9"/>
      </w:numPr>
      <w:tabs>
        <w:tab w:val="clear" w:pos="1060"/>
      </w:tabs>
    </w:pPr>
  </w:style>
  <w:style w:type="paragraph" w:customStyle="1" w:styleId="MarginNote">
    <w:name w:val="Margin Note"/>
    <w:basedOn w:val="BodyText"/>
    <w:rsid w:val="000C0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F3A"/>
    <w:rPr>
      <w:sz w:val="32"/>
    </w:rPr>
  </w:style>
  <w:style w:type="paragraph" w:customStyle="1" w:styleId="HeadingProcedure">
    <w:name w:val="Heading Procedure"/>
    <w:basedOn w:val="HeadingBase"/>
    <w:next w:val="Normal"/>
    <w:rsid w:val="000C0F3A"/>
    <w:pPr>
      <w:tabs>
        <w:tab w:val="left" w:pos="0"/>
      </w:tabs>
      <w:spacing w:before="120" w:after="60"/>
    </w:pPr>
    <w:rPr>
      <w:i/>
      <w:color w:val="918585"/>
      <w:sz w:val="22"/>
    </w:rPr>
  </w:style>
  <w:style w:type="paragraph" w:customStyle="1" w:styleId="TableBodyText">
    <w:name w:val="Table Body Text"/>
    <w:basedOn w:val="BodyText"/>
    <w:rsid w:val="000C0F3A"/>
    <w:pPr>
      <w:spacing w:before="60" w:after="60"/>
    </w:pPr>
  </w:style>
  <w:style w:type="paragraph" w:styleId="ListContinue">
    <w:name w:val="List Continue"/>
    <w:basedOn w:val="List"/>
    <w:rsid w:val="000C0F3A"/>
    <w:pPr>
      <w:ind w:firstLine="0"/>
    </w:pPr>
  </w:style>
  <w:style w:type="paragraph" w:customStyle="1" w:styleId="ListNote">
    <w:name w:val="List Note"/>
    <w:basedOn w:val="List"/>
    <w:rsid w:val="000C0F3A"/>
    <w:pPr>
      <w:pBdr>
        <w:top w:val="single" w:sz="6" w:space="2" w:color="918585"/>
        <w:bottom w:val="single" w:sz="6" w:space="2" w:color="918585"/>
      </w:pBdr>
      <w:tabs>
        <w:tab w:val="left" w:pos="1021"/>
      </w:tabs>
      <w:ind w:firstLine="0"/>
    </w:pPr>
  </w:style>
  <w:style w:type="paragraph" w:customStyle="1" w:styleId="Warning">
    <w:name w:val="Warning"/>
    <w:basedOn w:val="BodyText"/>
    <w:rsid w:val="000C0F3A"/>
    <w:pPr>
      <w:shd w:val="clear" w:color="auto" w:fill="D9D9D9"/>
      <w:tabs>
        <w:tab w:val="left" w:pos="992"/>
      </w:tabs>
      <w:ind w:left="119" w:right="119"/>
    </w:pPr>
    <w:rPr>
      <w:sz w:val="20"/>
    </w:rPr>
  </w:style>
  <w:style w:type="paragraph" w:customStyle="1" w:styleId="MarginIcons">
    <w:name w:val="Margin Icons"/>
    <w:basedOn w:val="BodyText"/>
    <w:rsid w:val="000C0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F3A"/>
    <w:rPr>
      <w:rFonts w:ascii="Courier New" w:hAnsi="Courier New"/>
    </w:rPr>
  </w:style>
  <w:style w:type="paragraph" w:customStyle="1" w:styleId="NoteBullet">
    <w:name w:val="Note Bullet"/>
    <w:basedOn w:val="Note"/>
    <w:rsid w:val="000C0F3A"/>
    <w:pPr>
      <w:tabs>
        <w:tab w:val="clear" w:pos="680"/>
      </w:tabs>
      <w:spacing w:before="60" w:after="60"/>
    </w:pPr>
  </w:style>
  <w:style w:type="paragraph" w:customStyle="1" w:styleId="SubHeading2">
    <w:name w:val="SubHeading2"/>
    <w:basedOn w:val="HeadingBase"/>
    <w:rsid w:val="000C0F3A"/>
    <w:pPr>
      <w:spacing w:before="240" w:after="60"/>
    </w:pPr>
    <w:rPr>
      <w:sz w:val="20"/>
    </w:rPr>
  </w:style>
  <w:style w:type="paragraph" w:customStyle="1" w:styleId="SubHeading1">
    <w:name w:val="SubHeading1"/>
    <w:basedOn w:val="HeadingBase"/>
    <w:rsid w:val="000C0F3A"/>
    <w:pPr>
      <w:spacing w:before="240" w:after="60"/>
    </w:pPr>
    <w:rPr>
      <w:color w:val="918585"/>
      <w:sz w:val="22"/>
    </w:rPr>
  </w:style>
  <w:style w:type="paragraph" w:customStyle="1" w:styleId="SideHeading">
    <w:name w:val="Side Heading"/>
    <w:basedOn w:val="HeadingBase"/>
    <w:rsid w:val="000C0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F3A"/>
    <w:pPr>
      <w:numPr>
        <w:numId w:val="10"/>
      </w:numPr>
    </w:pPr>
  </w:style>
  <w:style w:type="paragraph" w:styleId="PlainText">
    <w:name w:val="Plain Text"/>
    <w:basedOn w:val="Normal"/>
    <w:link w:val="PlainTextChar"/>
    <w:rsid w:val="000C0F3A"/>
    <w:rPr>
      <w:sz w:val="20"/>
    </w:rPr>
  </w:style>
  <w:style w:type="character" w:customStyle="1" w:styleId="PlainTextChar">
    <w:name w:val="Plain Text Char"/>
    <w:basedOn w:val="DefaultParagraphFont"/>
    <w:link w:val="PlainText"/>
    <w:rsid w:val="000C0F3A"/>
    <w:rPr>
      <w:rFonts w:ascii="Courier New" w:eastAsia="Times New Roman" w:hAnsi="Courier New" w:cs="Times New Roman"/>
      <w:sz w:val="20"/>
      <w:szCs w:val="20"/>
      <w:lang w:eastAsia="en-US"/>
    </w:rPr>
  </w:style>
  <w:style w:type="character" w:customStyle="1" w:styleId="MenuOption">
    <w:name w:val="Menu Option"/>
    <w:basedOn w:val="DefaultParagraphFont"/>
    <w:rsid w:val="000C0F3A"/>
    <w:rPr>
      <w:b/>
      <w:smallCaps/>
    </w:rPr>
  </w:style>
  <w:style w:type="paragraph" w:customStyle="1" w:styleId="TableListNumber">
    <w:name w:val="Table List Number"/>
    <w:basedOn w:val="ListNumber"/>
    <w:rsid w:val="000C0F3A"/>
    <w:pPr>
      <w:numPr>
        <w:numId w:val="0"/>
      </w:numPr>
    </w:pPr>
  </w:style>
  <w:style w:type="paragraph" w:styleId="TOC4">
    <w:name w:val="toc 4"/>
    <w:basedOn w:val="TOCBase"/>
    <w:next w:val="Normal"/>
    <w:semiHidden/>
    <w:rsid w:val="000C0F3A"/>
    <w:pPr>
      <w:tabs>
        <w:tab w:val="right" w:leader="dot" w:pos="9071"/>
      </w:tabs>
      <w:ind w:left="1701"/>
    </w:pPr>
  </w:style>
  <w:style w:type="paragraph" w:customStyle="1" w:styleId="ListAlpha">
    <w:name w:val="List Alpha"/>
    <w:basedOn w:val="List"/>
    <w:rsid w:val="000C0F3A"/>
    <w:pPr>
      <w:numPr>
        <w:numId w:val="8"/>
      </w:numPr>
    </w:pPr>
  </w:style>
  <w:style w:type="paragraph" w:customStyle="1" w:styleId="ListAlpha2">
    <w:name w:val="List Alpha 2"/>
    <w:basedOn w:val="List2"/>
    <w:rsid w:val="000C0F3A"/>
    <w:pPr>
      <w:numPr>
        <w:numId w:val="7"/>
      </w:numPr>
    </w:pPr>
  </w:style>
  <w:style w:type="paragraph" w:styleId="List2">
    <w:name w:val="List 2"/>
    <w:basedOn w:val="BodyText"/>
    <w:rsid w:val="000C0F3A"/>
    <w:pPr>
      <w:tabs>
        <w:tab w:val="left" w:pos="680"/>
      </w:tabs>
      <w:spacing w:before="60" w:after="60"/>
      <w:ind w:left="680" w:hanging="340"/>
    </w:pPr>
  </w:style>
  <w:style w:type="paragraph" w:styleId="List3">
    <w:name w:val="List 3"/>
    <w:basedOn w:val="BodyText"/>
    <w:rsid w:val="000C0F3A"/>
    <w:pPr>
      <w:tabs>
        <w:tab w:val="left" w:pos="1021"/>
      </w:tabs>
      <w:spacing w:before="60" w:after="60"/>
      <w:ind w:left="1020" w:hanging="340"/>
    </w:pPr>
  </w:style>
  <w:style w:type="paragraph" w:styleId="List4">
    <w:name w:val="List 4"/>
    <w:basedOn w:val="BodyText"/>
    <w:rsid w:val="000C0F3A"/>
    <w:pPr>
      <w:tabs>
        <w:tab w:val="left" w:pos="1361"/>
      </w:tabs>
      <w:spacing w:before="60" w:after="60"/>
      <w:ind w:left="1361" w:hanging="340"/>
    </w:pPr>
  </w:style>
  <w:style w:type="paragraph" w:styleId="List5">
    <w:name w:val="List 5"/>
    <w:basedOn w:val="BodyText"/>
    <w:rsid w:val="000C0F3A"/>
    <w:pPr>
      <w:tabs>
        <w:tab w:val="left" w:pos="1701"/>
      </w:tabs>
      <w:spacing w:before="60" w:after="60"/>
      <w:ind w:left="1701" w:hanging="340"/>
    </w:pPr>
  </w:style>
  <w:style w:type="paragraph" w:styleId="ListBullet3">
    <w:name w:val="List Bullet 3"/>
    <w:basedOn w:val="List3"/>
    <w:rsid w:val="000C0F3A"/>
    <w:pPr>
      <w:numPr>
        <w:numId w:val="13"/>
      </w:numPr>
      <w:tabs>
        <w:tab w:val="clear" w:pos="1021"/>
      </w:tabs>
      <w:ind w:left="1037" w:hanging="357"/>
    </w:pPr>
  </w:style>
  <w:style w:type="paragraph" w:styleId="ListBullet4">
    <w:name w:val="List Bullet 4"/>
    <w:basedOn w:val="List4"/>
    <w:rsid w:val="000C0F3A"/>
    <w:pPr>
      <w:numPr>
        <w:numId w:val="2"/>
      </w:numPr>
      <w:tabs>
        <w:tab w:val="clear" w:pos="1361"/>
      </w:tabs>
    </w:pPr>
  </w:style>
  <w:style w:type="paragraph" w:styleId="ListBullet5">
    <w:name w:val="List Bullet 5"/>
    <w:basedOn w:val="List5"/>
    <w:rsid w:val="000C0F3A"/>
    <w:pPr>
      <w:numPr>
        <w:numId w:val="3"/>
      </w:numPr>
    </w:pPr>
  </w:style>
  <w:style w:type="paragraph" w:styleId="ListContinue2">
    <w:name w:val="List Continue 2"/>
    <w:basedOn w:val="List2"/>
    <w:rsid w:val="000C0F3A"/>
    <w:pPr>
      <w:ind w:firstLine="0"/>
    </w:pPr>
  </w:style>
  <w:style w:type="paragraph" w:styleId="ListContinue3">
    <w:name w:val="List Continue 3"/>
    <w:basedOn w:val="List3"/>
    <w:rsid w:val="000C0F3A"/>
    <w:pPr>
      <w:ind w:left="1021" w:firstLine="0"/>
    </w:pPr>
  </w:style>
  <w:style w:type="paragraph" w:styleId="ListContinue4">
    <w:name w:val="List Continue 4"/>
    <w:basedOn w:val="List4"/>
    <w:rsid w:val="000C0F3A"/>
    <w:pPr>
      <w:ind w:firstLine="0"/>
    </w:pPr>
  </w:style>
  <w:style w:type="paragraph" w:styleId="ListContinue5">
    <w:name w:val="List Continue 5"/>
    <w:basedOn w:val="List5"/>
    <w:rsid w:val="000C0F3A"/>
    <w:pPr>
      <w:ind w:firstLine="0"/>
    </w:pPr>
  </w:style>
  <w:style w:type="paragraph" w:styleId="ListNumber3">
    <w:name w:val="List Number 3"/>
    <w:basedOn w:val="List3"/>
    <w:rsid w:val="000C0F3A"/>
    <w:pPr>
      <w:numPr>
        <w:numId w:val="4"/>
      </w:numPr>
    </w:pPr>
  </w:style>
  <w:style w:type="paragraph" w:styleId="ListNumber4">
    <w:name w:val="List Number 4"/>
    <w:basedOn w:val="List4"/>
    <w:rsid w:val="000C0F3A"/>
    <w:pPr>
      <w:numPr>
        <w:numId w:val="5"/>
      </w:numPr>
    </w:pPr>
  </w:style>
  <w:style w:type="paragraph" w:styleId="ListNumber5">
    <w:name w:val="List Number 5"/>
    <w:basedOn w:val="List5"/>
    <w:rsid w:val="000C0F3A"/>
    <w:pPr>
      <w:numPr>
        <w:numId w:val="6"/>
      </w:numPr>
    </w:pPr>
  </w:style>
  <w:style w:type="paragraph" w:styleId="BlockText">
    <w:name w:val="Block Text"/>
    <w:basedOn w:val="Normal"/>
    <w:rsid w:val="000C0F3A"/>
    <w:pPr>
      <w:spacing w:after="120"/>
      <w:ind w:left="1440" w:right="1440"/>
    </w:pPr>
  </w:style>
  <w:style w:type="character" w:customStyle="1" w:styleId="Subscript">
    <w:name w:val="Subscript"/>
    <w:basedOn w:val="DefaultParagraphFont"/>
    <w:rsid w:val="000C0F3A"/>
    <w:rPr>
      <w:sz w:val="16"/>
      <w:vertAlign w:val="subscript"/>
    </w:rPr>
  </w:style>
  <w:style w:type="character" w:customStyle="1" w:styleId="Superscript">
    <w:name w:val="Superscript"/>
    <w:basedOn w:val="DefaultParagraphFont"/>
    <w:rsid w:val="000C0F3A"/>
    <w:rPr>
      <w:sz w:val="16"/>
      <w:vertAlign w:val="superscript"/>
    </w:rPr>
  </w:style>
  <w:style w:type="character" w:customStyle="1" w:styleId="Symbols">
    <w:name w:val="Symbols"/>
    <w:basedOn w:val="DefaultParagraphFont"/>
    <w:rsid w:val="000C0F3A"/>
    <w:rPr>
      <w:rFonts w:ascii="Symbol" w:hAnsi="Symbol"/>
    </w:rPr>
  </w:style>
  <w:style w:type="character" w:customStyle="1" w:styleId="MenuOptions">
    <w:name w:val="Menu Options"/>
    <w:basedOn w:val="DefaultParagraphFont"/>
    <w:rsid w:val="000C0F3A"/>
    <w:rPr>
      <w:rFonts w:ascii="Arial Narrow" w:hAnsi="Arial Narrow"/>
      <w:smallCaps/>
    </w:rPr>
  </w:style>
  <w:style w:type="character" w:customStyle="1" w:styleId="Buttons">
    <w:name w:val="Buttons"/>
    <w:basedOn w:val="DefaultParagraphFont"/>
    <w:rsid w:val="000C0F3A"/>
    <w:rPr>
      <w:b/>
    </w:rPr>
  </w:style>
  <w:style w:type="character" w:customStyle="1" w:styleId="Underlined">
    <w:name w:val="Underlined"/>
    <w:basedOn w:val="DefaultParagraphFont"/>
    <w:rsid w:val="000C0F3A"/>
    <w:rPr>
      <w:u w:val="single"/>
    </w:rPr>
  </w:style>
  <w:style w:type="paragraph" w:customStyle="1" w:styleId="TableBodyTextRight">
    <w:name w:val="Table Body Text Right"/>
    <w:basedOn w:val="TableBodyText"/>
    <w:rsid w:val="000C0F3A"/>
    <w:pPr>
      <w:widowControl w:val="0"/>
      <w:autoSpaceDE w:val="0"/>
      <w:autoSpaceDN w:val="0"/>
      <w:adjustRightInd w:val="0"/>
      <w:jc w:val="right"/>
    </w:pPr>
    <w:rPr>
      <w:rFonts w:cs="Arial"/>
      <w:szCs w:val="18"/>
    </w:rPr>
  </w:style>
  <w:style w:type="paragraph" w:customStyle="1" w:styleId="CopyrightText">
    <w:name w:val="Copyright Text"/>
    <w:basedOn w:val="BodyText"/>
    <w:rsid w:val="000C0F3A"/>
    <w:rPr>
      <w:sz w:val="18"/>
    </w:rPr>
  </w:style>
  <w:style w:type="paragraph" w:customStyle="1" w:styleId="BodySmallRight">
    <w:name w:val="Body Small Right"/>
    <w:basedOn w:val="BodyTextRight"/>
    <w:rsid w:val="000C0F3A"/>
    <w:rPr>
      <w:sz w:val="18"/>
      <w:szCs w:val="18"/>
    </w:rPr>
  </w:style>
  <w:style w:type="paragraph" w:customStyle="1" w:styleId="MarginEdition">
    <w:name w:val="Margin Edition"/>
    <w:basedOn w:val="MarginNote"/>
    <w:rsid w:val="000C0F3A"/>
    <w:pPr>
      <w:spacing w:before="0" w:after="0"/>
    </w:pPr>
    <w:rPr>
      <w:rFonts w:ascii="Times New Roman" w:hAnsi="Times New Roman"/>
      <w:color w:val="999999"/>
    </w:rPr>
  </w:style>
  <w:style w:type="paragraph" w:customStyle="1" w:styleId="Spacer">
    <w:name w:val="Spacer"/>
    <w:basedOn w:val="Normal"/>
    <w:rsid w:val="000C0F3A"/>
    <w:rPr>
      <w:sz w:val="2"/>
      <w:szCs w:val="2"/>
    </w:rPr>
  </w:style>
  <w:style w:type="character" w:customStyle="1" w:styleId="Small">
    <w:name w:val="Small"/>
    <w:basedOn w:val="DefaultParagraphFont"/>
    <w:rsid w:val="000C0F3A"/>
    <w:rPr>
      <w:sz w:val="16"/>
    </w:rPr>
  </w:style>
  <w:style w:type="paragraph" w:customStyle="1" w:styleId="WideTable">
    <w:name w:val="Wide Table"/>
    <w:basedOn w:val="Normal"/>
    <w:rsid w:val="000C0F3A"/>
    <w:pPr>
      <w:ind w:left="-1418"/>
    </w:pPr>
    <w:rPr>
      <w:sz w:val="2"/>
      <w:szCs w:val="2"/>
    </w:rPr>
  </w:style>
  <w:style w:type="character" w:styleId="PageNumber">
    <w:name w:val="page number"/>
    <w:basedOn w:val="DefaultParagraphFont"/>
    <w:rsid w:val="000C0F3A"/>
  </w:style>
  <w:style w:type="paragraph" w:styleId="Quote">
    <w:name w:val="Quote"/>
    <w:basedOn w:val="Heading1"/>
    <w:link w:val="QuoteChar"/>
    <w:qFormat/>
    <w:rsid w:val="000C0F3A"/>
    <w:rPr>
      <w:b w:val="0"/>
      <w:sz w:val="72"/>
      <w:szCs w:val="72"/>
      <w:lang w:val="en-NZ"/>
    </w:rPr>
  </w:style>
  <w:style w:type="character" w:customStyle="1" w:styleId="QuoteChar">
    <w:name w:val="Quote Char"/>
    <w:basedOn w:val="DefaultParagraphFont"/>
    <w:link w:val="Quote"/>
    <w:rsid w:val="000C0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F3A"/>
    <w:pPr>
      <w:pageBreakBefore/>
    </w:pPr>
  </w:style>
  <w:style w:type="paragraph" w:customStyle="1" w:styleId="Border">
    <w:name w:val="Border"/>
    <w:basedOn w:val="Normal"/>
    <w:qFormat/>
    <w:rsid w:val="000C0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F3A"/>
    <w:rPr>
      <w:b/>
      <w:bCs/>
      <w:i/>
      <w:iCs/>
      <w:color w:val="auto"/>
    </w:rPr>
  </w:style>
  <w:style w:type="paragraph" w:styleId="IntenseQuote">
    <w:name w:val="Intense Quote"/>
    <w:basedOn w:val="Normal"/>
    <w:next w:val="Normal"/>
    <w:link w:val="IntenseQuoteChar"/>
    <w:uiPriority w:val="30"/>
    <w:qFormat/>
    <w:rsid w:val="000C0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F3A"/>
    <w:rPr>
      <w:smallCaps/>
      <w:color w:val="auto"/>
      <w:u w:val="single"/>
    </w:rPr>
  </w:style>
  <w:style w:type="character" w:styleId="IntenseReference">
    <w:name w:val="Intense Reference"/>
    <w:basedOn w:val="DefaultParagraphFont"/>
    <w:uiPriority w:val="32"/>
    <w:qFormat/>
    <w:rsid w:val="000C0F3A"/>
    <w:rPr>
      <w:b/>
      <w:bCs/>
      <w:smallCaps/>
      <w:color w:val="auto"/>
      <w:spacing w:val="5"/>
      <w:u w:val="single"/>
    </w:rPr>
  </w:style>
  <w:style w:type="paragraph" w:customStyle="1" w:styleId="2ColumnHeading">
    <w:name w:val="2Column Heading"/>
    <w:basedOn w:val="BodyText"/>
    <w:qFormat/>
    <w:rsid w:val="000C0F3A"/>
    <w:pPr>
      <w:spacing w:after="60"/>
      <w:ind w:left="-2268"/>
    </w:pPr>
    <w:rPr>
      <w:b/>
    </w:rPr>
  </w:style>
  <w:style w:type="paragraph" w:customStyle="1" w:styleId="Heading1TOC">
    <w:name w:val="Heading1 TOC"/>
    <w:basedOn w:val="Normal"/>
    <w:qFormat/>
    <w:rsid w:val="000C0F3A"/>
    <w:pPr>
      <w:spacing w:before="240" w:after="120"/>
    </w:pPr>
    <w:rPr>
      <w:rFonts w:ascii="Times New Roman" w:hAnsi="Times New Roman"/>
      <w:b/>
      <w:sz w:val="32"/>
    </w:rPr>
  </w:style>
  <w:style w:type="paragraph" w:customStyle="1" w:styleId="Heading2TOC">
    <w:name w:val="Heading2 TOC"/>
    <w:basedOn w:val="Normal"/>
    <w:qFormat/>
    <w:rsid w:val="000C0F3A"/>
    <w:pPr>
      <w:spacing w:before="240" w:after="60"/>
    </w:pPr>
    <w:rPr>
      <w:rFonts w:ascii="Times New Roman" w:hAnsi="Times New Roman"/>
      <w:b/>
      <w:sz w:val="28"/>
    </w:rPr>
  </w:style>
  <w:style w:type="character" w:customStyle="1" w:styleId="Underline">
    <w:name w:val="Underline"/>
    <w:basedOn w:val="DefaultParagraphFont"/>
    <w:qFormat/>
    <w:rsid w:val="000C0F3A"/>
    <w:rPr>
      <w:u w:val="single"/>
    </w:rPr>
  </w:style>
  <w:style w:type="character" w:customStyle="1" w:styleId="BoldandItalics">
    <w:name w:val="Bold and Italics"/>
    <w:qFormat/>
    <w:rsid w:val="000C0F3A"/>
    <w:rPr>
      <w:b/>
      <w:i/>
      <w:u w:val="none"/>
    </w:rPr>
  </w:style>
  <w:style w:type="paragraph" w:styleId="BalloonText">
    <w:name w:val="Balloon Text"/>
    <w:basedOn w:val="Normal"/>
    <w:link w:val="BalloonTextChar"/>
    <w:rsid w:val="000C0F3A"/>
    <w:rPr>
      <w:rFonts w:ascii="Tahoma" w:hAnsi="Tahoma" w:cs="Tahoma"/>
      <w:sz w:val="16"/>
      <w:szCs w:val="16"/>
    </w:rPr>
  </w:style>
  <w:style w:type="character" w:customStyle="1" w:styleId="BalloonTextChar">
    <w:name w:val="Balloon Text Char"/>
    <w:basedOn w:val="DefaultParagraphFont"/>
    <w:link w:val="BalloonText"/>
    <w:rsid w:val="000C0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F3A"/>
    <w:rPr>
      <w:b/>
      <w:color w:val="660033"/>
      <w:spacing w:val="0"/>
    </w:rPr>
  </w:style>
  <w:style w:type="paragraph" w:customStyle="1" w:styleId="Nameditemlist">
    <w:name w:val="Named item list"/>
    <w:basedOn w:val="BodyText"/>
    <w:qFormat/>
    <w:rsid w:val="000C0F3A"/>
    <w:pPr>
      <w:tabs>
        <w:tab w:val="left" w:pos="2835"/>
      </w:tabs>
      <w:ind w:left="2835" w:hanging="2835"/>
    </w:pPr>
  </w:style>
  <w:style w:type="paragraph" w:customStyle="1" w:styleId="BodyTextnopadding">
    <w:name w:val="Body Text no padding"/>
    <w:basedOn w:val="BodyText"/>
    <w:qFormat/>
    <w:rsid w:val="000C0F3A"/>
    <w:pPr>
      <w:spacing w:before="0" w:after="0"/>
    </w:pPr>
  </w:style>
  <w:style w:type="paragraph" w:customStyle="1" w:styleId="BodyTextBold">
    <w:name w:val="Body Text Bold"/>
    <w:basedOn w:val="BodyText"/>
    <w:qFormat/>
    <w:rsid w:val="000C0F3A"/>
    <w:rPr>
      <w:b/>
    </w:rPr>
  </w:style>
  <w:style w:type="character" w:styleId="Hyperlink">
    <w:name w:val="Hyperlink"/>
    <w:basedOn w:val="DefaultParagraphFont"/>
    <w:uiPriority w:val="99"/>
    <w:unhideWhenUsed/>
    <w:rsid w:val="008762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4883</Characters>
  <Application>Microsoft Office Word</Application>
  <DocSecurity>0</DocSecurity>
  <Lines>232</Lines>
  <Paragraphs>120</Paragraphs>
  <ScaleCrop>false</ScaleCrop>
  <Company>Author-it Software Corporation Ltd.</Company>
  <LinksUpToDate>false</LinksUpToDate>
  <CharactersWithSpaces>5537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MSTFD4007 Conduct quality assurance for patterns and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2021-07-21T08:28:00Z</dcterms:created>
  <dcterms:modified xsi:type="dcterms:W3CDTF">2021-07-21T08:28:00Z</dcterms:modified>
</cp:coreProperties>
</file>