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1386" w:rsidP="008F1386">
      <w:pPr>
        <w:pStyle w:val="Title"/>
      </w:pPr>
      <w:r>
        <w:fldChar w:fldCharType="begin"/>
      </w:r>
      <w:r>
        <w:instrText xml:space="preserve"> TITLE   \* MERGEFORMAT </w:instrText>
      </w:r>
      <w:r>
        <w:fldChar w:fldCharType="separate"/>
      </w:r>
      <w:r>
        <w:t>MSTFD4006 Interact and network with fashion industry participants</w:t>
      </w:r>
      <w:r>
        <w:fldChar w:fldCharType="end"/>
      </w:r>
    </w:p>
    <w:p w:rsidR="008F1386" w:rsidP="008F1386">
      <w:pPr>
        <w:pStyle w:val="Version"/>
        <w:sectPr w:rsidSect="00E575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750A" w:rsidP="00E5750A">
      <w:pPr>
        <w:pStyle w:val="SuperHeading"/>
      </w:pPr>
      <w:r w:rsidRPr="00E5750A">
        <w:t>MSTFD4006 Interact and network with fashion industry participants</w:t>
      </w:r>
    </w:p>
    <w:p w:rsidR="00000000" w:rsidRPr="00E5750A" w:rsidP="00E5750A">
      <w:pPr>
        <w:pStyle w:val="Heading1"/>
      </w:pPr>
      <w:bookmarkStart w:id="1" w:name="O_930063"/>
      <w:bookmarkEnd w:id="1"/>
      <w:r w:rsidRPr="00E5750A">
        <w:t>Modification History</w:t>
      </w:r>
    </w:p>
    <w:p w:rsidR="00000000" w:rsidRPr="00E5750A" w:rsidP="008F1386">
      <w:pPr>
        <w:pStyle w:val="BodyText"/>
      </w:pPr>
      <w:r w:rsidRPr="00E5750A">
        <w:t>Release 1. Supersedes and is equivalent to LMTFD4006B Interact and network with fashion industry participants</w:t>
      </w:r>
    </w:p>
    <w:p w:rsidR="00000000" w:rsidRPr="00E5750A" w:rsidP="00E5750A">
      <w:pPr>
        <w:pStyle w:val="Heading1"/>
      </w:pPr>
      <w:bookmarkStart w:id="2" w:name="O_930071"/>
      <w:bookmarkEnd w:id="2"/>
      <w:r w:rsidRPr="00E5750A">
        <w:t>Application</w:t>
      </w:r>
    </w:p>
    <w:p w:rsidR="00000000" w:rsidRPr="00E5750A" w:rsidP="008F1386">
      <w:pPr>
        <w:pStyle w:val="BodyText"/>
      </w:pPr>
      <w:r w:rsidRPr="00E5750A">
        <w:t>This unit of competency covers the skills and knowledge required to interact and network with fashion industry participants.</w:t>
      </w:r>
    </w:p>
    <w:p w:rsidR="00000000" w:rsidRPr="00E5750A" w:rsidP="008F1386">
      <w:pPr>
        <w:pStyle w:val="BodyText"/>
      </w:pPr>
      <w:r w:rsidRPr="00E5750A">
        <w:t xml:space="preserve">This unit of competency applies to communication and networking with people who work along the fashion industry supply chain. </w:t>
      </w:r>
    </w:p>
    <w:p w:rsidR="00000000" w:rsidRPr="00E5750A" w:rsidP="008F1386">
      <w:pPr>
        <w:pStyle w:val="BodyText"/>
      </w:pPr>
      <w:r w:rsidRPr="00E5750A">
        <w:t>Th</w:t>
      </w:r>
      <w:r w:rsidRPr="00E5750A">
        <w:t>e unit of competency applies to industry appropriate communication and relationship building techniques to maintain effective industry networks, and to ensure design and production processes meet requirements.</w:t>
      </w:r>
    </w:p>
    <w:p w:rsidR="00000000" w:rsidRPr="00E5750A" w:rsidP="008F1386">
      <w:pPr>
        <w:pStyle w:val="BodyText"/>
      </w:pPr>
      <w:r w:rsidRPr="00E5750A">
        <w:t>Work may be conducted in small to large scale</w:t>
      </w:r>
      <w:r w:rsidRPr="00E5750A">
        <w:t xml:space="preserve"> enterprises and may involve individual and team activities.</w:t>
      </w:r>
    </w:p>
    <w:p w:rsidR="00000000" w:rsidRPr="00E5750A" w:rsidP="008F1386">
      <w:pPr>
        <w:pStyle w:val="BodyText"/>
      </w:pPr>
      <w:r w:rsidRPr="00E5750A">
        <w:t>No licensing, legislative or certification requirements apply to this unit at the time of publication.</w:t>
      </w:r>
    </w:p>
    <w:p w:rsidR="00000000" w:rsidRPr="00E5750A" w:rsidP="00E5750A">
      <w:pPr>
        <w:pStyle w:val="Heading1"/>
      </w:pPr>
      <w:bookmarkStart w:id="3" w:name="O_930070"/>
      <w:bookmarkEnd w:id="3"/>
      <w:r w:rsidRPr="00E5750A">
        <w:t>Pre-requisite Unit</w:t>
      </w:r>
    </w:p>
    <w:p w:rsidR="00000000" w:rsidRPr="00E5750A" w:rsidP="008F1386">
      <w:pPr>
        <w:pStyle w:val="BodyText"/>
      </w:pPr>
      <w:r w:rsidRPr="00E5750A">
        <w:t>Nil</w:t>
      </w:r>
    </w:p>
    <w:p w:rsidR="00000000" w:rsidRPr="00E5750A" w:rsidP="00E5750A">
      <w:pPr>
        <w:pStyle w:val="Heading1"/>
      </w:pPr>
      <w:bookmarkStart w:id="4" w:name="O_930069"/>
      <w:bookmarkEnd w:id="4"/>
      <w:r w:rsidRPr="00E5750A">
        <w:t>Competency Field</w:t>
      </w:r>
    </w:p>
    <w:p w:rsidR="00000000" w:rsidRPr="00E5750A" w:rsidP="008F1386">
      <w:pPr>
        <w:pStyle w:val="BodyText"/>
      </w:pPr>
      <w:r w:rsidRPr="00E5750A">
        <w:t>Fashion design an</w:t>
      </w:r>
      <w:r w:rsidRPr="00E5750A">
        <w:t>d technology</w:t>
      </w:r>
    </w:p>
    <w:p w:rsidR="00000000" w:rsidRPr="00E5750A" w:rsidP="00E5750A">
      <w:pPr>
        <w:pStyle w:val="Heading1"/>
      </w:pPr>
      <w:bookmarkStart w:id="5" w:name="O_930068"/>
      <w:bookmarkEnd w:id="5"/>
      <w:r w:rsidRPr="00E5750A">
        <w:t>Unit Sector</w:t>
      </w:r>
    </w:p>
    <w:p w:rsidR="00000000" w:rsidRPr="00E5750A" w:rsidP="008F1386">
      <w:pPr>
        <w:pStyle w:val="BodyText"/>
      </w:pPr>
      <w:r w:rsidRPr="00E5750A">
        <w:t>Not applicable</w:t>
      </w:r>
    </w:p>
    <w:p w:rsidR="00000000" w:rsidRPr="00E5750A" w:rsidP="00E5750A">
      <w:pPr>
        <w:pStyle w:val="Heading1"/>
      </w:pPr>
      <w:bookmarkStart w:id="6" w:name="O_930067"/>
      <w:bookmarkEnd w:id="6"/>
      <w:r w:rsidRPr="00E5750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5750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5750A">
            <w:pPr>
              <w:pStyle w:val="BodyText"/>
              <w:rPr>
                <w:lang w:val="en-NZ"/>
              </w:rPr>
            </w:pPr>
            <w:r w:rsidRPr="00E5750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5750A">
            <w:pPr>
              <w:pStyle w:val="BodyText"/>
              <w:rPr>
                <w:lang w:val="en-NZ"/>
              </w:rPr>
            </w:pPr>
            <w:r w:rsidRPr="00E5750A">
              <w:t>Performance criteria describe the performance needed to demonstrate achievement of the element.</w:t>
            </w:r>
          </w:p>
        </w:tc>
      </w:tr>
      <w:tr w:rsidTr="00E5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5750A" w:rsidP="00E5750A">
            <w:pPr>
              <w:pStyle w:val="BodyText"/>
            </w:pPr>
            <w:r w:rsidRPr="00E5750A">
              <w:t>1</w:t>
            </w:r>
          </w:p>
        </w:tc>
        <w:tc>
          <w:tcPr>
            <w:tcW w:w="1962" w:type="dxa"/>
            <w:vMerge w:val="restart"/>
            <w:tcBorders>
              <w:top w:val="nil"/>
              <w:left w:val="nil"/>
              <w:bottom w:val="nil"/>
              <w:right w:val="nil"/>
            </w:tcBorders>
            <w:tcMar>
              <w:top w:w="0" w:type="dxa"/>
              <w:left w:w="62" w:type="dxa"/>
              <w:bottom w:w="0" w:type="dxa"/>
              <w:right w:w="62" w:type="dxa"/>
            </w:tcMar>
          </w:tcPr>
          <w:p w:rsidR="00000000" w:rsidP="00E5750A">
            <w:pPr>
              <w:pStyle w:val="BodyText"/>
              <w:rPr>
                <w:lang w:val="en-NZ"/>
              </w:rPr>
            </w:pPr>
            <w:r w:rsidRPr="00E5750A">
              <w:rPr>
                <w:rStyle w:val="SpecialBold"/>
              </w:rPr>
              <w:t>Prepare to interact with others in the fashion industry</w:t>
            </w:r>
          </w:p>
        </w:tc>
        <w:tc>
          <w:tcPr>
            <w:tcW w:w="770" w:type="dxa"/>
            <w:tcBorders>
              <w:top w:val="nil"/>
              <w:left w:val="nil"/>
              <w:bottom w:val="nil"/>
              <w:right w:val="nil"/>
            </w:tcBorders>
            <w:tcMar>
              <w:top w:w="0" w:type="dxa"/>
              <w:left w:w="62" w:type="dxa"/>
              <w:bottom w:w="0" w:type="dxa"/>
              <w:right w:w="62" w:type="dxa"/>
            </w:tcMar>
          </w:tcPr>
          <w:p w:rsidR="00000000" w:rsidP="00E5750A">
            <w:pPr>
              <w:pStyle w:val="BodyText"/>
              <w:rPr>
                <w:lang w:val="en-NZ"/>
              </w:rPr>
            </w:pPr>
            <w:r w:rsidRPr="00E5750A">
              <w:t>1.1</w:t>
            </w:r>
          </w:p>
        </w:tc>
        <w:tc>
          <w:tcPr>
            <w:tcW w:w="5610" w:type="dxa"/>
            <w:tcBorders>
              <w:top w:val="nil"/>
              <w:left w:val="nil"/>
              <w:bottom w:val="nil"/>
              <w:right w:val="nil"/>
            </w:tcBorders>
            <w:tcMar>
              <w:top w:w="0" w:type="dxa"/>
              <w:left w:w="62" w:type="dxa"/>
              <w:bottom w:w="0" w:type="dxa"/>
              <w:right w:w="62" w:type="dxa"/>
            </w:tcMar>
          </w:tcPr>
          <w:p w:rsidR="00000000" w:rsidP="00E5750A">
            <w:pPr>
              <w:pStyle w:val="BodyText"/>
              <w:rPr>
                <w:lang w:val="en-NZ"/>
              </w:rPr>
            </w:pPr>
            <w:r w:rsidRPr="00E5750A">
              <w:t>Identify roles of different fashion industry participants and the routine industry communication channels and tools that are appropriate</w:t>
            </w:r>
          </w:p>
        </w:tc>
      </w:tr>
      <w:tr w:rsidTr="00E5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750A">
            <w:pPr>
              <w:pStyle w:val="BodyText"/>
              <w:rPr>
                <w:lang w:val="en-NZ"/>
              </w:rPr>
            </w:pPr>
            <w:r w:rsidRPr="00E5750A">
              <w:t>1.2</w:t>
            </w:r>
          </w:p>
        </w:tc>
        <w:tc>
          <w:tcPr>
            <w:tcW w:w="5610" w:type="dxa"/>
            <w:tcBorders>
              <w:top w:val="nil"/>
              <w:left w:val="nil"/>
              <w:bottom w:val="nil"/>
              <w:right w:val="nil"/>
            </w:tcBorders>
            <w:tcMar>
              <w:top w:w="0" w:type="dxa"/>
              <w:left w:w="62" w:type="dxa"/>
              <w:bottom w:w="0" w:type="dxa"/>
              <w:right w:w="62" w:type="dxa"/>
            </w:tcMar>
          </w:tcPr>
          <w:p w:rsidR="00000000" w:rsidP="00E5750A">
            <w:pPr>
              <w:pStyle w:val="BodyText"/>
              <w:rPr>
                <w:lang w:val="en-NZ"/>
              </w:rPr>
            </w:pPr>
            <w:r w:rsidRPr="00E5750A">
              <w:t>Identify the information needs of fashion industry p</w:t>
            </w:r>
            <w:r w:rsidRPr="00E5750A">
              <w:t>articipants for design, procurement, production and marketing processes</w:t>
            </w:r>
          </w:p>
        </w:tc>
      </w:tr>
      <w:tr w:rsidTr="00E5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750A">
            <w:pPr>
              <w:pStyle w:val="BodyText"/>
              <w:rPr>
                <w:lang w:val="en-NZ"/>
              </w:rPr>
            </w:pPr>
            <w:r w:rsidRPr="00E5750A">
              <w:t>1.3</w:t>
            </w:r>
          </w:p>
        </w:tc>
        <w:tc>
          <w:tcPr>
            <w:tcW w:w="5610" w:type="dxa"/>
            <w:tcBorders>
              <w:top w:val="nil"/>
              <w:left w:val="nil"/>
              <w:bottom w:val="nil"/>
              <w:right w:val="nil"/>
            </w:tcBorders>
            <w:tcMar>
              <w:top w:w="0" w:type="dxa"/>
              <w:left w:w="62" w:type="dxa"/>
              <w:bottom w:w="0" w:type="dxa"/>
              <w:right w:w="62" w:type="dxa"/>
            </w:tcMar>
          </w:tcPr>
          <w:p w:rsidR="00000000" w:rsidP="00E5750A">
            <w:pPr>
              <w:pStyle w:val="BodyText"/>
              <w:rPr>
                <w:lang w:val="en-NZ"/>
              </w:rPr>
            </w:pPr>
            <w:r w:rsidRPr="00E5750A">
              <w:t xml:space="preserve">Identify communication protocols, workplace practices and quality standards of different industry participants </w:t>
            </w:r>
          </w:p>
        </w:tc>
      </w:tr>
      <w:tr w:rsidTr="00E5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750A">
            <w:pPr>
              <w:pStyle w:val="BodyText"/>
              <w:rPr>
                <w:lang w:val="en-NZ"/>
              </w:rPr>
            </w:pPr>
            <w:r w:rsidRPr="00E5750A">
              <w:t>1.4</w:t>
            </w:r>
          </w:p>
        </w:tc>
        <w:tc>
          <w:tcPr>
            <w:tcW w:w="5610" w:type="dxa"/>
            <w:tcBorders>
              <w:top w:val="nil"/>
              <w:left w:val="nil"/>
              <w:bottom w:val="nil"/>
              <w:right w:val="nil"/>
            </w:tcBorders>
            <w:tcMar>
              <w:top w:w="0" w:type="dxa"/>
              <w:left w:w="62" w:type="dxa"/>
              <w:bottom w:w="0" w:type="dxa"/>
              <w:right w:w="62" w:type="dxa"/>
            </w:tcMar>
          </w:tcPr>
          <w:p w:rsidR="00000000" w:rsidP="00E5750A">
            <w:pPr>
              <w:pStyle w:val="BodyText"/>
              <w:rPr>
                <w:lang w:val="en-NZ"/>
              </w:rPr>
            </w:pPr>
            <w:r w:rsidRPr="00E5750A">
              <w:t xml:space="preserve">Follow </w:t>
            </w:r>
            <w:r w:rsidRPr="00E5750A">
              <w:t>work instructions, standard operating procedures (SOPs) and safe work practices</w:t>
            </w:r>
          </w:p>
        </w:tc>
      </w:tr>
      <w:tr w:rsidTr="00E5750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5750A">
            <w:pPr>
              <w:pStyle w:val="BodyText"/>
              <w:rPr>
                <w:lang w:val="en-NZ"/>
              </w:rPr>
            </w:pPr>
          </w:p>
        </w:tc>
      </w:tr>
      <w:tr w:rsidTr="00E5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5750A" w:rsidP="00E5750A">
            <w:pPr>
              <w:pStyle w:val="BodyText"/>
            </w:pPr>
            <w:r w:rsidRPr="00E5750A">
              <w:t>2</w:t>
            </w:r>
          </w:p>
        </w:tc>
        <w:tc>
          <w:tcPr>
            <w:tcW w:w="1962" w:type="dxa"/>
            <w:vMerge w:val="restart"/>
            <w:tcBorders>
              <w:top w:val="nil"/>
              <w:left w:val="nil"/>
              <w:bottom w:val="nil"/>
              <w:right w:val="nil"/>
            </w:tcBorders>
            <w:tcMar>
              <w:top w:w="0" w:type="dxa"/>
              <w:left w:w="62" w:type="dxa"/>
              <w:bottom w:w="0" w:type="dxa"/>
              <w:right w:w="62" w:type="dxa"/>
            </w:tcMar>
          </w:tcPr>
          <w:p w:rsidR="00000000" w:rsidP="00E5750A">
            <w:pPr>
              <w:pStyle w:val="BodyText"/>
              <w:rPr>
                <w:lang w:val="en-NZ"/>
              </w:rPr>
            </w:pPr>
            <w:r w:rsidRPr="00E5750A">
              <w:rPr>
                <w:rStyle w:val="SpecialBold"/>
              </w:rPr>
              <w:t>Communicate design concepts and production requirements</w:t>
            </w:r>
          </w:p>
        </w:tc>
        <w:tc>
          <w:tcPr>
            <w:tcW w:w="770" w:type="dxa"/>
            <w:tcBorders>
              <w:top w:val="nil"/>
              <w:left w:val="nil"/>
              <w:bottom w:val="nil"/>
              <w:right w:val="nil"/>
            </w:tcBorders>
            <w:tcMar>
              <w:top w:w="0" w:type="dxa"/>
              <w:left w:w="62" w:type="dxa"/>
              <w:bottom w:w="0" w:type="dxa"/>
              <w:right w:w="62" w:type="dxa"/>
            </w:tcMar>
          </w:tcPr>
          <w:p w:rsidR="00000000" w:rsidP="00E5750A">
            <w:pPr>
              <w:pStyle w:val="BodyText"/>
              <w:rPr>
                <w:lang w:val="en-NZ"/>
              </w:rPr>
            </w:pPr>
            <w:r w:rsidRPr="00E5750A">
              <w:t>2.1</w:t>
            </w:r>
          </w:p>
        </w:tc>
        <w:tc>
          <w:tcPr>
            <w:tcW w:w="5610" w:type="dxa"/>
            <w:tcBorders>
              <w:top w:val="nil"/>
              <w:left w:val="nil"/>
              <w:bottom w:val="nil"/>
              <w:right w:val="nil"/>
            </w:tcBorders>
            <w:tcMar>
              <w:top w:w="0" w:type="dxa"/>
              <w:left w:w="62" w:type="dxa"/>
              <w:bottom w:w="0" w:type="dxa"/>
              <w:right w:w="62" w:type="dxa"/>
            </w:tcMar>
          </w:tcPr>
          <w:p w:rsidR="00000000" w:rsidP="00E5750A">
            <w:pPr>
              <w:pStyle w:val="BodyText"/>
              <w:rPr>
                <w:lang w:val="en-NZ"/>
              </w:rPr>
            </w:pPr>
            <w:r w:rsidRPr="00E5750A">
              <w:t>Use industry appropriate language and terminology to interact and communicate with fashion industry parti</w:t>
            </w:r>
            <w:r w:rsidRPr="00E5750A">
              <w:t>cipants</w:t>
            </w:r>
          </w:p>
        </w:tc>
      </w:tr>
      <w:tr w:rsidTr="00E5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750A">
            <w:pPr>
              <w:pStyle w:val="BodyText"/>
              <w:rPr>
                <w:lang w:val="en-NZ"/>
              </w:rPr>
            </w:pPr>
            <w:r w:rsidRPr="00E5750A">
              <w:t>2.2</w:t>
            </w:r>
          </w:p>
        </w:tc>
        <w:tc>
          <w:tcPr>
            <w:tcW w:w="5610" w:type="dxa"/>
            <w:tcBorders>
              <w:top w:val="nil"/>
              <w:left w:val="nil"/>
              <w:bottom w:val="nil"/>
              <w:right w:val="nil"/>
            </w:tcBorders>
            <w:tcMar>
              <w:top w:w="0" w:type="dxa"/>
              <w:left w:w="62" w:type="dxa"/>
              <w:bottom w:w="0" w:type="dxa"/>
              <w:right w:w="62" w:type="dxa"/>
            </w:tcMar>
          </w:tcPr>
          <w:p w:rsidR="00000000" w:rsidP="00E5750A">
            <w:pPr>
              <w:pStyle w:val="BodyText"/>
              <w:rPr>
                <w:lang w:val="en-NZ"/>
              </w:rPr>
            </w:pPr>
            <w:r w:rsidRPr="00E5750A">
              <w:t>Identify objectives and processes for communicating design concepts effectively and apply appropriate communication channels and tools</w:t>
            </w:r>
          </w:p>
        </w:tc>
      </w:tr>
      <w:tr w:rsidTr="00E5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750A">
            <w:pPr>
              <w:pStyle w:val="BodyText"/>
              <w:rPr>
                <w:lang w:val="en-NZ"/>
              </w:rPr>
            </w:pPr>
            <w:r w:rsidRPr="00E5750A">
              <w:t>2.3</w:t>
            </w:r>
          </w:p>
        </w:tc>
        <w:tc>
          <w:tcPr>
            <w:tcW w:w="5610" w:type="dxa"/>
            <w:tcBorders>
              <w:top w:val="nil"/>
              <w:left w:val="nil"/>
              <w:bottom w:val="nil"/>
              <w:right w:val="nil"/>
            </w:tcBorders>
            <w:tcMar>
              <w:top w:w="0" w:type="dxa"/>
              <w:left w:w="62" w:type="dxa"/>
              <w:bottom w:w="0" w:type="dxa"/>
              <w:right w:w="62" w:type="dxa"/>
            </w:tcMar>
          </w:tcPr>
          <w:p w:rsidR="00000000" w:rsidP="00E5750A">
            <w:pPr>
              <w:pStyle w:val="BodyText"/>
              <w:rPr>
                <w:lang w:val="en-NZ"/>
              </w:rPr>
            </w:pPr>
            <w:r w:rsidRPr="00E5750A">
              <w:t>Apply knowledge of roles and information needs of different industry participants to communicate pr</w:t>
            </w:r>
            <w:r w:rsidRPr="00E5750A">
              <w:t xml:space="preserve">oduction requirements </w:t>
            </w:r>
          </w:p>
        </w:tc>
      </w:tr>
      <w:tr w:rsidTr="00E5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750A">
            <w:pPr>
              <w:pStyle w:val="BodyText"/>
              <w:rPr>
                <w:lang w:val="en-NZ"/>
              </w:rPr>
            </w:pPr>
            <w:r w:rsidRPr="00E5750A">
              <w:t>2.4</w:t>
            </w:r>
          </w:p>
        </w:tc>
        <w:tc>
          <w:tcPr>
            <w:tcW w:w="5610" w:type="dxa"/>
            <w:tcBorders>
              <w:top w:val="nil"/>
              <w:left w:val="nil"/>
              <w:bottom w:val="nil"/>
              <w:right w:val="nil"/>
            </w:tcBorders>
            <w:tcMar>
              <w:top w:w="0" w:type="dxa"/>
              <w:left w:w="62" w:type="dxa"/>
              <w:bottom w:w="0" w:type="dxa"/>
              <w:right w:w="62" w:type="dxa"/>
            </w:tcMar>
          </w:tcPr>
          <w:p w:rsidR="00000000" w:rsidP="00E5750A">
            <w:pPr>
              <w:pStyle w:val="BodyText"/>
              <w:rPr>
                <w:lang w:val="en-NZ"/>
              </w:rPr>
            </w:pPr>
            <w:r w:rsidRPr="00E5750A">
              <w:t>Seek and respond to feedback to assess if communication of design concept and production requirements is effective, and incorporate feedback into future communication</w:t>
            </w:r>
          </w:p>
        </w:tc>
      </w:tr>
      <w:tr w:rsidTr="00E5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750A">
            <w:pPr>
              <w:pStyle w:val="BodyText"/>
              <w:rPr>
                <w:lang w:val="en-NZ"/>
              </w:rPr>
            </w:pPr>
            <w:r w:rsidRPr="00E5750A">
              <w:t>2.5</w:t>
            </w:r>
          </w:p>
        </w:tc>
        <w:tc>
          <w:tcPr>
            <w:tcW w:w="5610" w:type="dxa"/>
            <w:tcBorders>
              <w:top w:val="nil"/>
              <w:left w:val="nil"/>
              <w:bottom w:val="nil"/>
              <w:right w:val="nil"/>
            </w:tcBorders>
            <w:tcMar>
              <w:top w:w="0" w:type="dxa"/>
              <w:left w:w="62" w:type="dxa"/>
              <w:bottom w:w="0" w:type="dxa"/>
              <w:right w:w="62" w:type="dxa"/>
            </w:tcMar>
          </w:tcPr>
          <w:p w:rsidR="00000000" w:rsidP="00E5750A">
            <w:pPr>
              <w:pStyle w:val="BodyText"/>
              <w:rPr>
                <w:lang w:val="en-NZ"/>
              </w:rPr>
            </w:pPr>
            <w:r w:rsidRPr="00E5750A">
              <w:t>Seek assistance from appropriate personnel with specific and relevant expertise to deal with any communication difficulties or barriers</w:t>
            </w:r>
          </w:p>
        </w:tc>
      </w:tr>
      <w:tr w:rsidTr="00E5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750A">
            <w:pPr>
              <w:pStyle w:val="BodyText"/>
              <w:rPr>
                <w:lang w:val="en-NZ"/>
              </w:rPr>
            </w:pPr>
            <w:r w:rsidRPr="00E5750A">
              <w:t>2.6</w:t>
            </w:r>
          </w:p>
        </w:tc>
        <w:tc>
          <w:tcPr>
            <w:tcW w:w="5610" w:type="dxa"/>
            <w:tcBorders>
              <w:top w:val="nil"/>
              <w:left w:val="nil"/>
              <w:bottom w:val="nil"/>
              <w:right w:val="nil"/>
            </w:tcBorders>
            <w:tcMar>
              <w:top w:w="0" w:type="dxa"/>
              <w:left w:w="62" w:type="dxa"/>
              <w:bottom w:w="0" w:type="dxa"/>
              <w:right w:w="62" w:type="dxa"/>
            </w:tcMar>
          </w:tcPr>
          <w:p w:rsidR="00000000" w:rsidP="00E5750A">
            <w:pPr>
              <w:pStyle w:val="BodyText"/>
              <w:rPr>
                <w:lang w:val="en-NZ"/>
              </w:rPr>
            </w:pPr>
            <w:r w:rsidRPr="00E5750A">
              <w:t xml:space="preserve">Document information and outcomes of communication, and maintain records </w:t>
            </w:r>
          </w:p>
        </w:tc>
      </w:tr>
      <w:tr w:rsidTr="00E5750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5750A">
            <w:pPr>
              <w:pStyle w:val="BodyText"/>
              <w:rPr>
                <w:lang w:val="en-NZ"/>
              </w:rPr>
            </w:pPr>
          </w:p>
        </w:tc>
      </w:tr>
      <w:tr w:rsidTr="00E5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5750A" w:rsidP="00E5750A">
            <w:pPr>
              <w:pStyle w:val="BodyText"/>
            </w:pPr>
            <w:r w:rsidRPr="00E5750A">
              <w:t>3</w:t>
            </w:r>
          </w:p>
        </w:tc>
        <w:tc>
          <w:tcPr>
            <w:tcW w:w="1962" w:type="dxa"/>
            <w:vMerge w:val="restart"/>
            <w:tcBorders>
              <w:top w:val="nil"/>
              <w:left w:val="nil"/>
              <w:bottom w:val="nil"/>
              <w:right w:val="nil"/>
            </w:tcBorders>
            <w:tcMar>
              <w:top w:w="0" w:type="dxa"/>
              <w:left w:w="62" w:type="dxa"/>
              <w:bottom w:w="0" w:type="dxa"/>
              <w:right w:w="62" w:type="dxa"/>
            </w:tcMar>
          </w:tcPr>
          <w:p w:rsidR="00000000" w:rsidP="00E5750A">
            <w:pPr>
              <w:pStyle w:val="BodyText"/>
              <w:rPr>
                <w:lang w:val="en-NZ"/>
              </w:rPr>
            </w:pPr>
            <w:r w:rsidRPr="00E5750A">
              <w:rPr>
                <w:rStyle w:val="SpecialBold"/>
              </w:rPr>
              <w:t xml:space="preserve">Develop and maintain effective </w:t>
            </w:r>
            <w:r w:rsidRPr="00E5750A">
              <w:rPr>
                <w:rStyle w:val="SpecialBold"/>
              </w:rPr>
              <w:t>industry networks</w:t>
            </w:r>
          </w:p>
        </w:tc>
        <w:tc>
          <w:tcPr>
            <w:tcW w:w="770" w:type="dxa"/>
            <w:tcBorders>
              <w:top w:val="nil"/>
              <w:left w:val="nil"/>
              <w:bottom w:val="nil"/>
              <w:right w:val="nil"/>
            </w:tcBorders>
            <w:tcMar>
              <w:top w:w="0" w:type="dxa"/>
              <w:left w:w="62" w:type="dxa"/>
              <w:bottom w:w="0" w:type="dxa"/>
              <w:right w:w="62" w:type="dxa"/>
            </w:tcMar>
          </w:tcPr>
          <w:p w:rsidR="00000000" w:rsidP="00E5750A">
            <w:pPr>
              <w:pStyle w:val="BodyText"/>
              <w:rPr>
                <w:lang w:val="en-NZ"/>
              </w:rPr>
            </w:pPr>
            <w:r w:rsidRPr="00E5750A">
              <w:t>3.1</w:t>
            </w:r>
          </w:p>
        </w:tc>
        <w:tc>
          <w:tcPr>
            <w:tcW w:w="5610" w:type="dxa"/>
            <w:tcBorders>
              <w:top w:val="nil"/>
              <w:left w:val="nil"/>
              <w:bottom w:val="nil"/>
              <w:right w:val="nil"/>
            </w:tcBorders>
            <w:tcMar>
              <w:top w:w="0" w:type="dxa"/>
              <w:left w:w="62" w:type="dxa"/>
              <w:bottom w:w="0" w:type="dxa"/>
              <w:right w:w="62" w:type="dxa"/>
            </w:tcMar>
          </w:tcPr>
          <w:p w:rsidR="00000000" w:rsidP="00E5750A">
            <w:pPr>
              <w:pStyle w:val="BodyText"/>
              <w:rPr>
                <w:lang w:val="en-NZ"/>
              </w:rPr>
            </w:pPr>
            <w:r w:rsidRPr="00E5750A">
              <w:t xml:space="preserve">Apply understanding of scope and role of different industry participants to develop networks for relevant </w:t>
            </w:r>
            <w:r w:rsidRPr="00E5750A">
              <w:t>areas of operation</w:t>
            </w:r>
          </w:p>
        </w:tc>
      </w:tr>
      <w:tr w:rsidTr="00E5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750A">
            <w:pPr>
              <w:pStyle w:val="BodyText"/>
              <w:rPr>
                <w:lang w:val="en-NZ"/>
              </w:rPr>
            </w:pPr>
            <w:r w:rsidRPr="00E5750A">
              <w:t>3.2</w:t>
            </w:r>
          </w:p>
        </w:tc>
        <w:tc>
          <w:tcPr>
            <w:tcW w:w="5610" w:type="dxa"/>
            <w:tcBorders>
              <w:top w:val="nil"/>
              <w:left w:val="nil"/>
              <w:bottom w:val="nil"/>
              <w:right w:val="nil"/>
            </w:tcBorders>
            <w:tcMar>
              <w:top w:w="0" w:type="dxa"/>
              <w:left w:w="62" w:type="dxa"/>
              <w:bottom w:w="0" w:type="dxa"/>
              <w:right w:w="62" w:type="dxa"/>
            </w:tcMar>
          </w:tcPr>
          <w:p w:rsidR="00000000" w:rsidP="00E5750A">
            <w:pPr>
              <w:pStyle w:val="BodyText"/>
              <w:rPr>
                <w:lang w:val="en-NZ"/>
              </w:rPr>
            </w:pPr>
            <w:r w:rsidRPr="00E5750A">
              <w:t>Develop and maintain cooperative working relationships with relevant in</w:t>
            </w:r>
            <w:r w:rsidRPr="00E5750A">
              <w:t xml:space="preserve">dustry participants </w:t>
            </w:r>
          </w:p>
        </w:tc>
      </w:tr>
      <w:tr w:rsidTr="00E575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750A">
            <w:pPr>
              <w:pStyle w:val="BodyText"/>
              <w:rPr>
                <w:lang w:val="en-NZ"/>
              </w:rPr>
            </w:pPr>
            <w:r w:rsidRPr="00E5750A">
              <w:t>3.3</w:t>
            </w:r>
          </w:p>
        </w:tc>
        <w:tc>
          <w:tcPr>
            <w:tcW w:w="5610" w:type="dxa"/>
            <w:tcBorders>
              <w:top w:val="nil"/>
              <w:left w:val="nil"/>
              <w:bottom w:val="nil"/>
              <w:right w:val="nil"/>
            </w:tcBorders>
            <w:tcMar>
              <w:top w:w="0" w:type="dxa"/>
              <w:left w:w="62" w:type="dxa"/>
              <w:bottom w:w="0" w:type="dxa"/>
              <w:right w:w="62" w:type="dxa"/>
            </w:tcMar>
          </w:tcPr>
          <w:p w:rsidR="00000000" w:rsidRPr="00E5750A" w:rsidP="00E5750A">
            <w:pPr>
              <w:pStyle w:val="BodyText"/>
            </w:pPr>
            <w:r w:rsidRPr="00E5750A">
              <w:t>Gather and store up-to-date information about key industry participants to maintain business intelligence and sustain networks</w:t>
            </w:r>
          </w:p>
        </w:tc>
      </w:tr>
    </w:tbl>
    <w:p w:rsidR="00000000" w:rsidRPr="00E5750A" w:rsidP="00E5750A">
      <w:pPr>
        <w:pStyle w:val="BodyText"/>
      </w:pPr>
    </w:p>
    <w:p w:rsidR="00000000" w:rsidRPr="00E5750A" w:rsidP="00E5750A">
      <w:pPr>
        <w:pStyle w:val="AllowPageBreak"/>
      </w:pPr>
    </w:p>
    <w:p w:rsidR="00000000" w:rsidRPr="00E5750A" w:rsidP="00E5750A">
      <w:pPr>
        <w:pStyle w:val="Heading1"/>
      </w:pPr>
      <w:bookmarkStart w:id="7" w:name="O_930066"/>
      <w:bookmarkEnd w:id="7"/>
      <w:r w:rsidRPr="00E5750A">
        <w:t>Foundation Skills</w:t>
      </w:r>
    </w:p>
    <w:p w:rsidR="00000000" w:rsidRPr="00E5750A" w:rsidP="008F1386">
      <w:pPr>
        <w:pStyle w:val="BodyText"/>
      </w:pPr>
      <w:r w:rsidRPr="00E5750A">
        <w:t>This section describes those required skills (language, literacy and numeracy) that are essential to performance.</w:t>
      </w:r>
    </w:p>
    <w:p w:rsidR="00000000" w:rsidRPr="00E5750A" w:rsidP="008F1386">
      <w:pPr>
        <w:pStyle w:val="BodyText"/>
      </w:pPr>
      <w:r w:rsidRPr="00E5750A">
        <w:t>Foundation skills essential to performance are explicit in the performance criteria of this unit of competency.</w:t>
      </w:r>
    </w:p>
    <w:p w:rsidR="00000000" w:rsidRPr="00E5750A" w:rsidP="00E5750A">
      <w:pPr>
        <w:pStyle w:val="Heading1"/>
      </w:pPr>
      <w:bookmarkStart w:id="8" w:name="O_930065"/>
      <w:bookmarkEnd w:id="8"/>
      <w:r w:rsidRPr="00E5750A">
        <w:t>Range of Con</w:t>
      </w:r>
      <w:r w:rsidRPr="00E5750A">
        <w:t>ditions</w:t>
      </w:r>
    </w:p>
    <w:tbl>
      <w:tblPr>
        <w:tblW w:w="0" w:type="auto"/>
        <w:tblCellMar>
          <w:left w:w="62" w:type="dxa"/>
          <w:right w:w="62" w:type="dxa"/>
        </w:tblCellMar>
        <w:tblLook w:val="0000"/>
      </w:tblPr>
      <w:tblGrid>
        <w:gridCol w:w="2163"/>
        <w:gridCol w:w="7033"/>
      </w:tblGrid>
      <w:tr w:rsidTr="008F138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5750A">
            <w:pPr>
              <w:pStyle w:val="BodyText"/>
              <w:rPr>
                <w:lang w:val="en-NZ"/>
              </w:rPr>
            </w:pPr>
            <w:r w:rsidRPr="00E5750A">
              <w:t>This field allows for different work environments and conditions that may affect performance. Essential operating conditions that may be present (depending on the work situation, needs of the candidate, accessibility of the item, and local industry</w:t>
            </w:r>
            <w:r w:rsidRPr="00E5750A">
              <w:t xml:space="preserve"> and regional contexts) are included.</w:t>
            </w:r>
          </w:p>
        </w:tc>
      </w:tr>
      <w:tr w:rsidTr="008F13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750A">
            <w:pPr>
              <w:pStyle w:val="BodyText"/>
              <w:rPr>
                <w:lang w:val="en-NZ"/>
              </w:rPr>
            </w:pPr>
            <w:r w:rsidRPr="00E5750A">
              <w:rPr>
                <w:rStyle w:val="SpecialBold"/>
              </w:rPr>
              <w:t>Communication channels and tools include three or more of the following:</w:t>
            </w:r>
          </w:p>
        </w:tc>
        <w:tc>
          <w:tcPr>
            <w:tcW w:w="0" w:type="auto"/>
            <w:tcBorders>
              <w:top w:val="nil"/>
              <w:left w:val="nil"/>
              <w:bottom w:val="nil"/>
              <w:right w:val="nil"/>
            </w:tcBorders>
            <w:tcMar>
              <w:top w:w="0" w:type="dxa"/>
              <w:left w:w="62" w:type="dxa"/>
              <w:bottom w:w="0" w:type="dxa"/>
              <w:right w:w="62" w:type="dxa"/>
            </w:tcMar>
          </w:tcPr>
          <w:p w:rsidR="00000000" w:rsidRPr="00E5750A" w:rsidP="00E5750A">
            <w:pPr>
              <w:pStyle w:val="ListBullet"/>
            </w:pPr>
            <w:r w:rsidRPr="00E5750A">
              <w:t>sketches, drawings, illustrations and photographs</w:t>
            </w:r>
          </w:p>
          <w:p w:rsidR="00000000" w:rsidRPr="00E5750A" w:rsidP="00E5750A">
            <w:pPr>
              <w:pStyle w:val="ListBullet"/>
            </w:pPr>
            <w:r w:rsidRPr="00E5750A">
              <w:t>samples of fabrics and specifications</w:t>
            </w:r>
          </w:p>
          <w:p w:rsidR="00000000" w:rsidRPr="00E5750A" w:rsidP="00E5750A">
            <w:pPr>
              <w:pStyle w:val="ListBullet"/>
            </w:pPr>
            <w:r w:rsidRPr="00E5750A">
              <w:t>written descriptions and rationale</w:t>
            </w:r>
          </w:p>
          <w:p w:rsidR="00000000" w:rsidRPr="00E5750A" w:rsidP="00E5750A">
            <w:pPr>
              <w:pStyle w:val="ListBullet"/>
            </w:pPr>
            <w:r w:rsidRPr="00E5750A">
              <w:t>multimedia forms, such as DVD</w:t>
            </w:r>
          </w:p>
          <w:p w:rsidR="00000000" w:rsidRPr="00E5750A" w:rsidP="00E5750A">
            <w:pPr>
              <w:pStyle w:val="ListBullet"/>
            </w:pPr>
            <w:r w:rsidRPr="00E5750A">
              <w:t>charts, diagrams and specification sheets</w:t>
            </w:r>
          </w:p>
          <w:p w:rsidR="00000000" w:rsidRPr="00E5750A" w:rsidP="00E5750A">
            <w:pPr>
              <w:pStyle w:val="ListBullet"/>
            </w:pPr>
            <w:r w:rsidRPr="00E5750A">
              <w:t>storyboards and inspiration boards</w:t>
            </w:r>
          </w:p>
          <w:p w:rsidR="00000000" w:rsidRPr="00E5750A" w:rsidP="00E5750A">
            <w:pPr>
              <w:pStyle w:val="ListBullet"/>
            </w:pPr>
            <w:r w:rsidRPr="00E5750A">
              <w:t>meetings</w:t>
            </w:r>
          </w:p>
          <w:p w:rsidR="00000000" w:rsidRPr="00E5750A" w:rsidP="00E5750A">
            <w:pPr>
              <w:pStyle w:val="ListBullet"/>
            </w:pPr>
            <w:r w:rsidRPr="00E5750A">
              <w:t>electronic communication tools</w:t>
            </w:r>
          </w:p>
          <w:p w:rsidR="00000000" w:rsidRPr="00E5750A" w:rsidP="00E5750A">
            <w:pPr>
              <w:pStyle w:val="ListBullet"/>
            </w:pPr>
            <w:r w:rsidRPr="00E5750A">
              <w:t>displays, demonstrations and events</w:t>
            </w:r>
          </w:p>
          <w:p w:rsidR="00000000" w:rsidRPr="00E5750A" w:rsidP="00E5750A">
            <w:pPr>
              <w:pStyle w:val="ListBullet"/>
            </w:pPr>
            <w:r w:rsidRPr="00E5750A">
              <w:t>mass media channels</w:t>
            </w:r>
          </w:p>
          <w:p w:rsidR="00000000" w:rsidRPr="00E5750A" w:rsidP="00E5750A">
            <w:pPr>
              <w:pStyle w:val="ListBullet"/>
            </w:pPr>
            <w:r w:rsidRPr="00E5750A">
              <w:t>social media</w:t>
            </w:r>
          </w:p>
          <w:p w:rsidR="00000000" w:rsidP="00E5750A">
            <w:pPr>
              <w:pStyle w:val="BodyText"/>
              <w:rPr>
                <w:lang w:val="en-NZ"/>
              </w:rPr>
            </w:pPr>
          </w:p>
        </w:tc>
      </w:tr>
      <w:tr w:rsidTr="008F13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750A">
            <w:pPr>
              <w:pStyle w:val="BodyText"/>
              <w:rPr>
                <w:lang w:val="en-NZ"/>
              </w:rPr>
            </w:pPr>
            <w:r w:rsidRPr="00E5750A">
              <w:rPr>
                <w:rStyle w:val="SpecialBold"/>
              </w:rPr>
              <w:t>Information needs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5750A" w:rsidP="00E5750A">
            <w:pPr>
              <w:pStyle w:val="ListBullet"/>
            </w:pPr>
            <w:r w:rsidRPr="00E5750A">
              <w:t>details for production or marketing purposes</w:t>
            </w:r>
          </w:p>
          <w:p w:rsidR="00000000" w:rsidRPr="00E5750A" w:rsidP="00E5750A">
            <w:pPr>
              <w:pStyle w:val="ListBullet"/>
            </w:pPr>
            <w:r w:rsidRPr="00E5750A">
              <w:t>size, style, features and colours</w:t>
            </w:r>
          </w:p>
          <w:p w:rsidR="00000000" w:rsidRPr="00E5750A" w:rsidP="00E5750A">
            <w:pPr>
              <w:pStyle w:val="ListBullet"/>
            </w:pPr>
            <w:r w:rsidRPr="00E5750A">
              <w:t>timing, costs, distribution and availability</w:t>
            </w:r>
          </w:p>
          <w:p w:rsidR="00000000" w:rsidRPr="00E5750A" w:rsidP="00E5750A">
            <w:pPr>
              <w:pStyle w:val="ListBullet"/>
            </w:pPr>
            <w:r w:rsidRPr="00E5750A">
              <w:t>layout and content</w:t>
            </w:r>
          </w:p>
          <w:p w:rsidR="00000000" w:rsidRPr="00E5750A" w:rsidP="00E5750A">
            <w:pPr>
              <w:pStyle w:val="ListBullet"/>
            </w:pPr>
            <w:r w:rsidRPr="00E5750A">
              <w:t>goals and strategies</w:t>
            </w:r>
          </w:p>
          <w:p w:rsidR="00000000" w:rsidRPr="00E5750A" w:rsidP="00E5750A">
            <w:pPr>
              <w:pStyle w:val="ListBullet"/>
            </w:pPr>
            <w:r w:rsidRPr="00E5750A">
              <w:t>roles and expectations</w:t>
            </w:r>
          </w:p>
          <w:p w:rsidR="00000000" w:rsidRPr="00E5750A" w:rsidP="00E5750A">
            <w:pPr>
              <w:pStyle w:val="ListBullet"/>
            </w:pPr>
            <w:r w:rsidRPr="00E5750A">
              <w:t>priorities a</w:t>
            </w:r>
            <w:r w:rsidRPr="00E5750A">
              <w:t>nd limitations</w:t>
            </w:r>
          </w:p>
          <w:p w:rsidR="00000000" w:rsidP="00E5750A">
            <w:pPr>
              <w:pStyle w:val="BodyText"/>
              <w:rPr>
                <w:lang w:val="en-NZ"/>
              </w:rPr>
            </w:pPr>
          </w:p>
        </w:tc>
      </w:tr>
      <w:tr w:rsidTr="008F13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750A">
            <w:pPr>
              <w:pStyle w:val="BodyText"/>
              <w:rPr>
                <w:lang w:val="en-NZ"/>
              </w:rPr>
            </w:pPr>
            <w:r w:rsidRPr="00E5750A">
              <w:rPr>
                <w:rStyle w:val="SpecialBold"/>
              </w:rPr>
              <w:t>Protocols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5750A" w:rsidP="00E5750A">
            <w:pPr>
              <w:pStyle w:val="ListBullet"/>
            </w:pPr>
            <w:r w:rsidRPr="00E5750A">
              <w:t>specific formats</w:t>
            </w:r>
          </w:p>
          <w:p w:rsidR="00000000" w:rsidRPr="00E5750A" w:rsidP="00E5750A">
            <w:pPr>
              <w:pStyle w:val="ListBullet"/>
            </w:pPr>
            <w:r w:rsidRPr="00E5750A">
              <w:t>timing</w:t>
            </w:r>
          </w:p>
          <w:p w:rsidR="00000000" w:rsidRPr="00E5750A" w:rsidP="00E5750A">
            <w:pPr>
              <w:pStyle w:val="ListBullet"/>
            </w:pPr>
            <w:r w:rsidRPr="00E5750A">
              <w:t>content of communication required by different industry participants</w:t>
            </w:r>
          </w:p>
          <w:p w:rsidR="00000000" w:rsidRPr="00E5750A" w:rsidP="00E5750A">
            <w:pPr>
              <w:pStyle w:val="ListBullet"/>
            </w:pPr>
            <w:r w:rsidRPr="00E5750A">
              <w:t>mechanism for dealing with communication difficulties or complaints</w:t>
            </w:r>
          </w:p>
          <w:p w:rsidR="00000000" w:rsidP="00E5750A">
            <w:pPr>
              <w:pStyle w:val="BodyText"/>
              <w:rPr>
                <w:lang w:val="en-NZ"/>
              </w:rPr>
            </w:pPr>
          </w:p>
        </w:tc>
      </w:tr>
      <w:tr w:rsidTr="008F13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750A">
            <w:pPr>
              <w:pStyle w:val="BodyText"/>
              <w:rPr>
                <w:lang w:val="en-NZ"/>
              </w:rPr>
            </w:pPr>
            <w:r w:rsidRPr="00E5750A">
              <w:rPr>
                <w:rStyle w:val="SpecialBold"/>
              </w:rPr>
              <w:t>Communication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5750A" w:rsidP="00E5750A">
            <w:pPr>
              <w:pStyle w:val="ListBullet"/>
            </w:pPr>
            <w:r w:rsidRPr="00E5750A">
              <w:t>face to face</w:t>
            </w:r>
          </w:p>
          <w:p w:rsidR="00000000" w:rsidRPr="00E5750A" w:rsidP="00E5750A">
            <w:pPr>
              <w:pStyle w:val="ListBullet"/>
            </w:pPr>
            <w:r w:rsidRPr="00E5750A">
              <w:t>telephone</w:t>
            </w:r>
          </w:p>
          <w:p w:rsidR="00000000" w:rsidRPr="00E5750A" w:rsidP="00E5750A">
            <w:pPr>
              <w:pStyle w:val="ListBullet"/>
            </w:pPr>
            <w:r w:rsidRPr="00E5750A">
              <w:t>correspondence</w:t>
            </w:r>
          </w:p>
          <w:p w:rsidR="00000000" w:rsidRPr="00E5750A" w:rsidP="00E5750A">
            <w:pPr>
              <w:pStyle w:val="ListBullet"/>
            </w:pPr>
            <w:r w:rsidRPr="00E5750A">
              <w:t>email</w:t>
            </w:r>
          </w:p>
          <w:p w:rsidR="00000000" w:rsidRPr="00E5750A" w:rsidP="00E5750A">
            <w:pPr>
              <w:pStyle w:val="ListBullet"/>
            </w:pPr>
            <w:r w:rsidRPr="00E5750A">
              <w:t>digital media</w:t>
            </w:r>
          </w:p>
        </w:tc>
      </w:tr>
    </w:tbl>
    <w:p w:rsidR="00000000" w:rsidRPr="00E5750A" w:rsidP="00E5750A">
      <w:pPr>
        <w:pStyle w:val="BodyText"/>
      </w:pPr>
    </w:p>
    <w:p w:rsidR="00000000" w:rsidRPr="00E5750A" w:rsidP="00E5750A">
      <w:pPr>
        <w:pStyle w:val="AllowPageBreak"/>
      </w:pPr>
    </w:p>
    <w:p w:rsidR="00000000" w:rsidRPr="00E5750A" w:rsidP="00E5750A">
      <w:pPr>
        <w:pStyle w:val="Heading1"/>
      </w:pPr>
      <w:bookmarkStart w:id="9" w:name="O_930064"/>
      <w:bookmarkEnd w:id="9"/>
      <w:r w:rsidRPr="00E5750A">
        <w:t>Unit Mapping Information</w:t>
      </w:r>
    </w:p>
    <w:p w:rsidR="00000000" w:rsidRPr="00E5750A" w:rsidP="008F1386">
      <w:pPr>
        <w:pStyle w:val="BodyText"/>
      </w:pPr>
      <w:r w:rsidRPr="00E5750A">
        <w:t>Release 1. Supersedes and is equivalent to LMTFD4006B Interact and network with fashion industry participants</w:t>
      </w:r>
    </w:p>
    <w:p w:rsidR="00000000" w:rsidRPr="00E5750A" w:rsidP="00E5750A">
      <w:pPr>
        <w:pStyle w:val="Heading1"/>
      </w:pPr>
      <w:bookmarkStart w:id="10" w:name="O_930057"/>
      <w:bookmarkEnd w:id="10"/>
      <w:r w:rsidRPr="00E5750A">
        <w:t>Links</w:t>
      </w:r>
    </w:p>
    <w:p w:rsidR="00000000" w:rsidRPr="00E5750A" w:rsidP="008F1386">
      <w:pPr>
        <w:pStyle w:val="BodyText"/>
      </w:pPr>
      <w:r w:rsidRPr="00E5750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9155F">
        <w:rPr>
          <w:rStyle w:val="Hyperlink"/>
        </w:rPr>
        <w:t>https://vetnet.gov.au/Pages/TrainingDocs.aspx?q=a203ec5c-de7d-406b-b3e1-8f1a9b76e92e</w:t>
      </w:r>
      <w:r>
        <w:fldChar w:fldCharType="end"/>
      </w:r>
    </w:p>
    <w:p w:rsidR="00000000" w:rsidRPr="00E5750A" w:rsidP="008F1386">
      <w:pPr>
        <w:pStyle w:val="BodyText"/>
        <w:sectPr w:rsidSect="00E5750A">
          <w:headerReference w:type="default" r:id="rId10"/>
          <w:footerReference w:type="default" r:id="rId11"/>
          <w:pgSz w:w="11908" w:h="16833"/>
          <w:pgMar w:top="1702" w:right="1418" w:bottom="1702" w:left="1418" w:header="992" w:footer="992" w:gutter="0"/>
          <w:cols w:space="720"/>
          <w:noEndnote/>
          <w:docGrid w:linePitch="299"/>
        </w:sectPr>
      </w:pPr>
    </w:p>
    <w:p w:rsidR="00000000" w:rsidRPr="00E5750A" w:rsidP="00E5750A">
      <w:pPr>
        <w:pStyle w:val="SuperHeading"/>
      </w:pPr>
      <w:r w:rsidRPr="00E5750A">
        <w:t>Assessment Requirements for MSTFD4006 Interact and network with fashion industry participants</w:t>
      </w:r>
    </w:p>
    <w:p w:rsidR="00000000" w:rsidRPr="00E5750A" w:rsidP="00E5750A">
      <w:pPr>
        <w:pStyle w:val="Heading1"/>
      </w:pPr>
      <w:bookmarkStart w:id="11" w:name="O_930059"/>
      <w:bookmarkEnd w:id="11"/>
      <w:r w:rsidRPr="00E5750A">
        <w:t>Modification History</w:t>
      </w:r>
    </w:p>
    <w:p w:rsidR="00000000" w:rsidRPr="00E5750A" w:rsidP="008F1386">
      <w:pPr>
        <w:pStyle w:val="BodyText"/>
      </w:pPr>
      <w:r w:rsidRPr="00E5750A">
        <w:t>Release 1. Supersedes and is equivalent to LMTFD4006B I</w:t>
      </w:r>
      <w:r w:rsidRPr="00E5750A">
        <w:t>nteract and network with fashion industry participants</w:t>
      </w:r>
    </w:p>
    <w:p w:rsidR="00000000" w:rsidRPr="00E5750A" w:rsidP="00E5750A">
      <w:pPr>
        <w:pStyle w:val="Heading1"/>
      </w:pPr>
      <w:bookmarkStart w:id="12" w:name="O_930062"/>
      <w:bookmarkEnd w:id="12"/>
      <w:r w:rsidRPr="00E5750A">
        <w:t>Performance Evidence</w:t>
      </w:r>
    </w:p>
    <w:p w:rsidR="00000000" w:rsidRPr="00E5750A" w:rsidP="008F1386">
      <w:pPr>
        <w:pStyle w:val="BodyText"/>
      </w:pPr>
      <w:r w:rsidRPr="00E5750A">
        <w:t>Evidence required to demonstrate competence in this unit must be relevant to and satisfy the requirements of the elements and performance criteria, and include:</w:t>
      </w:r>
    </w:p>
    <w:p w:rsidR="00000000" w:rsidRPr="00E5750A" w:rsidP="00E5750A">
      <w:pPr>
        <w:pStyle w:val="ListBullet"/>
      </w:pPr>
      <w:r w:rsidRPr="00E5750A">
        <w:t>following work instructions, standard operating procedures (SOPs) and safe work practices</w:t>
      </w:r>
    </w:p>
    <w:p w:rsidR="00000000" w:rsidRPr="00E5750A" w:rsidP="00E5750A">
      <w:pPr>
        <w:pStyle w:val="ListBullet"/>
      </w:pPr>
      <w:r w:rsidRPr="00E5750A">
        <w:t>using industry appropriate language and terminology to interact and communicate with fashion industry participants, using at least three (3) different communication c</w:t>
      </w:r>
      <w:r w:rsidRPr="00E5750A">
        <w:t>hannels or tools</w:t>
      </w:r>
    </w:p>
    <w:p w:rsidR="00000000" w:rsidRPr="00E5750A" w:rsidP="00E5750A">
      <w:pPr>
        <w:pStyle w:val="ListBullet"/>
      </w:pPr>
      <w:r w:rsidRPr="00E5750A">
        <w:t xml:space="preserve">applying knowledge of roles and information needs of at least four (4) different industry participants to communicate about design concepts and production requirements </w:t>
      </w:r>
    </w:p>
    <w:p w:rsidR="00000000" w:rsidRPr="00E5750A" w:rsidP="00E5750A">
      <w:pPr>
        <w:pStyle w:val="ListBullet"/>
      </w:pPr>
      <w:r w:rsidRPr="00E5750A">
        <w:t>applying appropriate communications skills to maintain cooperative wor</w:t>
      </w:r>
      <w:r w:rsidRPr="00E5750A">
        <w:t xml:space="preserve">king relationships </w:t>
      </w:r>
    </w:p>
    <w:p w:rsidR="00000000" w:rsidRPr="00E5750A" w:rsidP="00E5750A">
      <w:pPr>
        <w:pStyle w:val="ListBullet"/>
      </w:pPr>
      <w:r w:rsidRPr="00E5750A">
        <w:t>documenting information and outcomes of communication, and maintaining records according to workplace procedures and industry standards</w:t>
      </w:r>
    </w:p>
    <w:p w:rsidR="00000000" w:rsidRPr="00E5750A" w:rsidP="00E5750A">
      <w:pPr>
        <w:pStyle w:val="ListBullet"/>
      </w:pPr>
      <w:r w:rsidRPr="00E5750A">
        <w:t xml:space="preserve">establishing and maintaining up-to-date information about at least ten key industry participants to </w:t>
      </w:r>
      <w:r w:rsidRPr="00E5750A">
        <w:t>maintain business intelligence and sustain networks.</w:t>
      </w:r>
    </w:p>
    <w:p w:rsidR="00000000" w:rsidRPr="00E5750A" w:rsidP="00E5750A">
      <w:pPr>
        <w:pStyle w:val="AllowPageBreak"/>
      </w:pPr>
    </w:p>
    <w:p w:rsidR="00000000" w:rsidRPr="00E5750A" w:rsidP="00E5750A">
      <w:pPr>
        <w:pStyle w:val="Heading1"/>
      </w:pPr>
      <w:bookmarkStart w:id="13" w:name="O_930061"/>
      <w:bookmarkEnd w:id="13"/>
      <w:r w:rsidRPr="00E5750A">
        <w:t>Knowledge Evidence</w:t>
      </w:r>
    </w:p>
    <w:p w:rsidR="00000000" w:rsidRPr="00E5750A" w:rsidP="008F1386">
      <w:pPr>
        <w:pStyle w:val="BodyText"/>
      </w:pPr>
      <w:r w:rsidRPr="00E5750A">
        <w:t>Evidence must be provided that demonstrates knowledge of:</w:t>
      </w:r>
    </w:p>
    <w:p w:rsidR="00000000" w:rsidRPr="00E5750A" w:rsidP="00E5750A">
      <w:pPr>
        <w:pStyle w:val="ListBullet"/>
      </w:pPr>
      <w:r w:rsidRPr="00E5750A">
        <w:t>work instructions, standard operating procedures (SOPs) and safe work practices</w:t>
      </w:r>
    </w:p>
    <w:p w:rsidR="00000000" w:rsidRPr="00E5750A" w:rsidP="00E5750A">
      <w:pPr>
        <w:pStyle w:val="ListBullet"/>
      </w:pPr>
      <w:r w:rsidRPr="00E5750A">
        <w:t>roles of various fashion industry participants</w:t>
      </w:r>
    </w:p>
    <w:p w:rsidR="00000000" w:rsidRPr="00E5750A" w:rsidP="00E5750A">
      <w:pPr>
        <w:pStyle w:val="ListBullet"/>
      </w:pPr>
      <w:r w:rsidRPr="00E5750A">
        <w:t>routine industry communication channels and tools</w:t>
      </w:r>
    </w:p>
    <w:p w:rsidR="00000000" w:rsidRPr="00E5750A" w:rsidP="00E5750A">
      <w:pPr>
        <w:pStyle w:val="ListBullet"/>
      </w:pPr>
      <w:r w:rsidRPr="00E5750A">
        <w:t>information needs of fashion industry participants for design, procurement, production and marketing processes</w:t>
      </w:r>
    </w:p>
    <w:p w:rsidR="00000000" w:rsidRPr="00E5750A" w:rsidP="00E5750A">
      <w:pPr>
        <w:pStyle w:val="ListBullet"/>
      </w:pPr>
      <w:r w:rsidRPr="00E5750A">
        <w:t>communication protocols, workplace practices and</w:t>
      </w:r>
      <w:r w:rsidRPr="00E5750A">
        <w:t xml:space="preserve"> quality standards</w:t>
      </w:r>
    </w:p>
    <w:p w:rsidR="00000000" w:rsidRPr="00E5750A" w:rsidP="00E5750A">
      <w:pPr>
        <w:pStyle w:val="ListBullet"/>
      </w:pPr>
      <w:r w:rsidRPr="00E5750A">
        <w:t>communication strategies:</w:t>
      </w:r>
    </w:p>
    <w:p w:rsidR="00000000" w:rsidRPr="00E5750A" w:rsidP="00E5750A">
      <w:pPr>
        <w:pStyle w:val="ListBullet2"/>
      </w:pPr>
      <w:r w:rsidRPr="00E5750A">
        <w:t>effective verbal and non-verbal communication</w:t>
      </w:r>
    </w:p>
    <w:p w:rsidR="00000000" w:rsidRPr="00E5750A" w:rsidP="00E5750A">
      <w:pPr>
        <w:pStyle w:val="ListBullet2"/>
      </w:pPr>
      <w:r w:rsidRPr="00E5750A">
        <w:t>oral, written and visual communication</w:t>
      </w:r>
    </w:p>
    <w:p w:rsidR="00000000" w:rsidRPr="00E5750A" w:rsidP="00E5750A">
      <w:pPr>
        <w:pStyle w:val="ListBullet2"/>
      </w:pPr>
      <w:r w:rsidRPr="00E5750A">
        <w:t>active listening</w:t>
      </w:r>
    </w:p>
    <w:p w:rsidR="00000000" w:rsidRPr="00E5750A" w:rsidP="00E5750A">
      <w:pPr>
        <w:pStyle w:val="ListBullet2"/>
      </w:pPr>
      <w:r w:rsidRPr="00E5750A">
        <w:t>positive language</w:t>
      </w:r>
    </w:p>
    <w:p w:rsidR="00000000" w:rsidRPr="00E5750A" w:rsidP="00E5750A">
      <w:pPr>
        <w:pStyle w:val="ListBullet2"/>
      </w:pPr>
      <w:r w:rsidRPr="00E5750A">
        <w:t>recognising and adapting to cultural differences</w:t>
      </w:r>
    </w:p>
    <w:p w:rsidR="00000000" w:rsidRPr="00E5750A" w:rsidP="00E5750A">
      <w:pPr>
        <w:pStyle w:val="ListBullet2"/>
      </w:pPr>
      <w:r w:rsidRPr="00E5750A">
        <w:t>negotiation and conflict resolution skills</w:t>
      </w:r>
    </w:p>
    <w:p w:rsidR="00000000" w:rsidRPr="00E5750A" w:rsidP="00E5750A">
      <w:pPr>
        <w:pStyle w:val="ListBullet"/>
      </w:pPr>
      <w:r w:rsidRPr="00E5750A">
        <w:t>fashion industry language and terminology</w:t>
      </w:r>
    </w:p>
    <w:p w:rsidR="00000000" w:rsidRPr="00E5750A" w:rsidP="00E5750A">
      <w:pPr>
        <w:pStyle w:val="ListBullet"/>
      </w:pPr>
      <w:r w:rsidRPr="00E5750A">
        <w:t>scope and information needs of different industry participants:</w:t>
      </w:r>
    </w:p>
    <w:p w:rsidR="00000000" w:rsidRPr="00E5750A" w:rsidP="00E5750A">
      <w:pPr>
        <w:pStyle w:val="ListBullet2"/>
      </w:pPr>
      <w:r w:rsidRPr="00E5750A">
        <w:t>designers</w:t>
      </w:r>
    </w:p>
    <w:p w:rsidR="00000000" w:rsidRPr="00E5750A" w:rsidP="00E5750A">
      <w:pPr>
        <w:pStyle w:val="ListBullet2"/>
      </w:pPr>
      <w:r w:rsidRPr="00E5750A">
        <w:t>patternmakers</w:t>
      </w:r>
    </w:p>
    <w:p w:rsidR="00000000" w:rsidRPr="00E5750A" w:rsidP="00E5750A">
      <w:pPr>
        <w:pStyle w:val="ListBullet2"/>
      </w:pPr>
      <w:r w:rsidRPr="00E5750A">
        <w:t>suppliers</w:t>
      </w:r>
    </w:p>
    <w:p w:rsidR="00000000" w:rsidRPr="00E5750A" w:rsidP="00E5750A">
      <w:pPr>
        <w:pStyle w:val="ListBullet2"/>
      </w:pPr>
      <w:r w:rsidRPr="00E5750A">
        <w:t>merchandising and marketing professionals</w:t>
      </w:r>
    </w:p>
    <w:p w:rsidR="00000000" w:rsidRPr="00E5750A" w:rsidP="00E5750A">
      <w:pPr>
        <w:pStyle w:val="ListBullet2"/>
      </w:pPr>
      <w:r w:rsidRPr="00E5750A">
        <w:t>buyers</w:t>
      </w:r>
    </w:p>
    <w:p w:rsidR="00000000" w:rsidRPr="00E5750A" w:rsidP="00E5750A">
      <w:pPr>
        <w:pStyle w:val="ListBullet2"/>
      </w:pPr>
      <w:r w:rsidRPr="00E5750A">
        <w:t>media</w:t>
      </w:r>
    </w:p>
    <w:p w:rsidR="00000000" w:rsidRPr="00E5750A" w:rsidP="00E5750A">
      <w:pPr>
        <w:pStyle w:val="ListBullet2"/>
      </w:pPr>
      <w:r w:rsidRPr="00E5750A">
        <w:t>importers and ex</w:t>
      </w:r>
      <w:r w:rsidRPr="00E5750A">
        <w:t>porters</w:t>
      </w:r>
    </w:p>
    <w:p w:rsidR="00000000" w:rsidRPr="00E5750A" w:rsidP="00E5750A">
      <w:pPr>
        <w:pStyle w:val="ListBullet2"/>
      </w:pPr>
      <w:r w:rsidRPr="00E5750A">
        <w:t>production personnel</w:t>
      </w:r>
    </w:p>
    <w:p w:rsidR="00000000" w:rsidRPr="00E5750A" w:rsidP="00E5750A">
      <w:pPr>
        <w:pStyle w:val="ListBullet"/>
      </w:pPr>
      <w:r w:rsidRPr="00E5750A">
        <w:t>fashion industry networks:</w:t>
      </w:r>
    </w:p>
    <w:p w:rsidR="00000000" w:rsidRPr="00E5750A" w:rsidP="00E5750A">
      <w:pPr>
        <w:pStyle w:val="ListBullet2"/>
      </w:pPr>
      <w:r w:rsidRPr="00E5750A">
        <w:t>industry bodies</w:t>
      </w:r>
    </w:p>
    <w:p w:rsidR="00000000" w:rsidRPr="00E5750A" w:rsidP="00E5750A">
      <w:pPr>
        <w:pStyle w:val="ListBullet2"/>
      </w:pPr>
      <w:r w:rsidRPr="00E5750A">
        <w:t>professional associations</w:t>
      </w:r>
    </w:p>
    <w:p w:rsidR="00000000" w:rsidRPr="00E5750A" w:rsidP="00E5750A">
      <w:pPr>
        <w:pStyle w:val="ListBullet2"/>
      </w:pPr>
      <w:r w:rsidRPr="00E5750A">
        <w:t>design studios</w:t>
      </w:r>
    </w:p>
    <w:p w:rsidR="00000000" w:rsidRPr="00E5750A" w:rsidP="00E5750A">
      <w:pPr>
        <w:pStyle w:val="ListBullet2"/>
      </w:pPr>
      <w:r w:rsidRPr="00E5750A">
        <w:t>industry professionals providing specific services</w:t>
      </w:r>
    </w:p>
    <w:p w:rsidR="00000000" w:rsidRPr="00E5750A" w:rsidP="00E5750A">
      <w:pPr>
        <w:pStyle w:val="ListBullet2"/>
      </w:pPr>
      <w:r w:rsidRPr="00E5750A">
        <w:t>production companies</w:t>
      </w:r>
    </w:p>
    <w:p w:rsidR="00000000" w:rsidRPr="00E5750A" w:rsidP="00E5750A">
      <w:pPr>
        <w:pStyle w:val="ListBullet2"/>
      </w:pPr>
      <w:r w:rsidRPr="00E5750A">
        <w:t>professional development networks</w:t>
      </w:r>
    </w:p>
    <w:p w:rsidR="00000000" w:rsidRPr="00E5750A" w:rsidP="00E5750A">
      <w:pPr>
        <w:pStyle w:val="ListBullet"/>
      </w:pPr>
      <w:r w:rsidRPr="00E5750A">
        <w:t>documentation and record keeping requirements</w:t>
      </w:r>
    </w:p>
    <w:p w:rsidR="00000000" w:rsidRPr="00E5750A" w:rsidP="00E5750A">
      <w:pPr>
        <w:pStyle w:val="ListBullet"/>
      </w:pPr>
      <w:r w:rsidRPr="00E5750A">
        <w:t>quality standards:</w:t>
      </w:r>
    </w:p>
    <w:p w:rsidR="00000000" w:rsidRPr="00E5750A" w:rsidP="00E5750A">
      <w:pPr>
        <w:pStyle w:val="ListBullet2"/>
      </w:pPr>
      <w:r w:rsidRPr="00E5750A">
        <w:t>accepted formats for presenting ideas and concepts</w:t>
      </w:r>
    </w:p>
    <w:p w:rsidR="00000000" w:rsidRPr="00E5750A" w:rsidP="00E5750A">
      <w:pPr>
        <w:pStyle w:val="ListBullet2"/>
      </w:pPr>
      <w:r w:rsidRPr="00E5750A">
        <w:t>standards of presentation for drafts and final versions</w:t>
      </w:r>
    </w:p>
    <w:p w:rsidR="00000000" w:rsidRPr="00E5750A" w:rsidP="00E5750A">
      <w:pPr>
        <w:pStyle w:val="ListBullet2"/>
      </w:pPr>
      <w:r w:rsidRPr="00E5750A">
        <w:t>layout and content.</w:t>
      </w:r>
    </w:p>
    <w:p w:rsidR="00000000" w:rsidRPr="00E5750A" w:rsidP="00E5750A">
      <w:pPr>
        <w:pStyle w:val="AllowPageBreak"/>
      </w:pPr>
    </w:p>
    <w:p w:rsidR="00000000" w:rsidRPr="00E5750A" w:rsidP="00E5750A">
      <w:pPr>
        <w:pStyle w:val="Heading1"/>
      </w:pPr>
      <w:bookmarkStart w:id="14" w:name="O_930060"/>
      <w:bookmarkEnd w:id="14"/>
      <w:r w:rsidRPr="00E5750A">
        <w:t>Assessment Conditions</w:t>
      </w:r>
    </w:p>
    <w:p w:rsidR="00000000" w:rsidRPr="00E5750A" w:rsidP="00E5750A">
      <w:pPr>
        <w:pStyle w:val="ListBullet"/>
      </w:pPr>
      <w:r w:rsidRPr="00E5750A">
        <w:t>Assessors must:</w:t>
      </w:r>
    </w:p>
    <w:p w:rsidR="00000000" w:rsidRPr="00E5750A" w:rsidP="00E5750A">
      <w:pPr>
        <w:pStyle w:val="ListBullet2"/>
      </w:pPr>
      <w:r w:rsidRPr="00E5750A">
        <w:t>satisfy the assessor competency requirements that are in place at the time of the assessment, as set by the VET regulator</w:t>
      </w:r>
    </w:p>
    <w:p w:rsidR="00000000" w:rsidRPr="00E5750A" w:rsidP="00E5750A">
      <w:pPr>
        <w:pStyle w:val="ListBullet2"/>
      </w:pPr>
      <w:r w:rsidRPr="00E5750A">
        <w:t>have vocational competency in fashion networking, at least to the level being assessed, with relevant industry knowledge and experienc</w:t>
      </w:r>
      <w:r w:rsidRPr="00E5750A">
        <w:t>e.</w:t>
      </w:r>
    </w:p>
    <w:p w:rsidR="00000000" w:rsidRPr="00E5750A" w:rsidP="00E5750A">
      <w:pPr>
        <w:pStyle w:val="ListBullet"/>
      </w:pPr>
      <w:r w:rsidRPr="00E5750A">
        <w:t xml:space="preserve">Assessment should occur in operational workplace situations. Where this is not possible, or where personal safety or environmental damage are limiting factors, assessment must occur in a sufficiently rigorous simulated environment reflecting realistic </w:t>
      </w:r>
      <w:r w:rsidRPr="00E5750A">
        <w:t xml:space="preserve">operational workplace conditions. This must cover all aspects of workplace performance, including environment, task skills, task management skills, contingency management skills and job role environment skills. </w:t>
      </w:r>
    </w:p>
    <w:p w:rsidR="00000000" w:rsidRPr="00E5750A" w:rsidP="00E5750A">
      <w:pPr>
        <w:pStyle w:val="ListBullet"/>
      </w:pPr>
      <w:r w:rsidRPr="00E5750A">
        <w:t xml:space="preserve">Assessment processes and techniques must be </w:t>
      </w:r>
      <w:r w:rsidRPr="00E5750A">
        <w:t>appropriate to the language, literacy and numeracy requirements of the work being performed and the needs of the candidate.</w:t>
      </w:r>
    </w:p>
    <w:p w:rsidR="00000000" w:rsidRPr="00E5750A" w:rsidP="00E5750A">
      <w:pPr>
        <w:pStyle w:val="ListBullet"/>
      </w:pPr>
      <w:r w:rsidRPr="00E5750A">
        <w:t>Conditions for assessment must include access to all tools, equipment, materials and documentation required, including relevant work</w:t>
      </w:r>
      <w:r w:rsidRPr="00E5750A">
        <w:t>place procedures, product and manufacturing specifications associated with this unit.</w:t>
      </w:r>
    </w:p>
    <w:p w:rsidR="00000000" w:rsidRPr="00E5750A" w:rsidP="00E5750A">
      <w:pPr>
        <w:pStyle w:val="AllowPageBreak"/>
      </w:pPr>
    </w:p>
    <w:p w:rsidR="00000000" w:rsidRPr="00E5750A" w:rsidP="00E5750A">
      <w:pPr>
        <w:pStyle w:val="Heading1"/>
      </w:pPr>
      <w:bookmarkStart w:id="15" w:name="O_930058"/>
      <w:bookmarkEnd w:id="15"/>
      <w:r w:rsidRPr="00E5750A">
        <w:t>Links</w:t>
      </w:r>
    </w:p>
    <w:p w:rsidR="00000000" w:rsidRPr="00E5750A" w:rsidP="008F1386">
      <w:pPr>
        <w:pStyle w:val="BodyText"/>
      </w:pPr>
      <w:r w:rsidRPr="00E5750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9155F">
        <w:rPr>
          <w:rStyle w:val="Hyperlink"/>
        </w:rPr>
        <w:t>https://vetnet.gov.au/Pages/TrainingDocs.aspx?q=a203ec5c-de7d-406b-b3e1-8f1a9b76e92e</w:t>
      </w:r>
      <w:r>
        <w:fldChar w:fldCharType="end"/>
      </w:r>
    </w:p>
    <w:p w:rsidR="00000000" w:rsidRPr="00E5750A" w:rsidP="00E5750A"/>
    <w:sectPr w:rsidSect="00E575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5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50A" w:rsidRPr="008F1386" w:rsidP="008F13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5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386" w:rsidP="00E575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F1386" w:rsidP="00E575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F1386" w:rsidP="00E575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50A" w:rsidP="00E5750A">
    <w:pPr>
      <w:pStyle w:val="Footer"/>
      <w:framePr w:wrap="around"/>
    </w:pPr>
    <w:r>
      <w:fldChar w:fldCharType="begin"/>
    </w:r>
    <w:r>
      <w:instrText xml:space="preserve"> DOCPROPERTY  Subject  \* MERGEFORMAT </w:instrText>
    </w:r>
    <w:r>
      <w:fldChar w:fldCharType="separate"/>
    </w:r>
    <w:r w:rsidR="008F1386">
      <w:t>Approved</w:t>
    </w:r>
    <w:r w:rsidR="008F1386">
      <w:fldChar w:fldCharType="end"/>
    </w:r>
    <w:r>
      <w:tab/>
      <w:t xml:space="preserve">Page </w:t>
    </w:r>
    <w:r>
      <w:fldChar w:fldCharType="begin"/>
    </w:r>
    <w:r>
      <w:instrText xml:space="preserve"> PAGE  \* Arabic  \* MERGEFORMAT </w:instrText>
    </w:r>
    <w:r>
      <w:fldChar w:fldCharType="separate"/>
    </w:r>
    <w:r w:rsidR="008F138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1386">
      <w:rPr>
        <w:noProof/>
      </w:rPr>
      <w:t>5</w:t>
    </w:r>
    <w:r>
      <w:rPr>
        <w:noProof/>
      </w:rPr>
      <w:fldChar w:fldCharType="end"/>
    </w:r>
  </w:p>
  <w:p w:rsidR="00E5750A" w:rsidP="00E5750A">
    <w:pPr>
      <w:pStyle w:val="Footer"/>
      <w:framePr w:wrap="around"/>
    </w:pPr>
    <w:r>
      <w:t xml:space="preserve">© Commonwealth of Australia, </w:t>
    </w:r>
    <w:r>
      <w:fldChar w:fldCharType="begin"/>
    </w:r>
    <w:r>
      <w:instrText xml:space="preserve"> DATE  \@ "yyyy"  \* MERGEFORMAT </w:instrText>
    </w:r>
    <w:r>
      <w:fldChar w:fldCharType="separate"/>
    </w:r>
    <w:r w:rsidR="008F1386">
      <w:rPr>
        <w:noProof/>
      </w:rPr>
      <w:t>2025</w:t>
    </w:r>
    <w:r>
      <w:fldChar w:fldCharType="end"/>
    </w:r>
    <w:r>
      <w:tab/>
    </w:r>
    <w:r>
      <w:fldChar w:fldCharType="begin"/>
    </w:r>
    <w:r>
      <w:instrText xml:space="preserve"> DOCPROPERTY  Author  \* MERGEFORMAT </w:instrText>
    </w:r>
    <w:r>
      <w:fldChar w:fldCharType="separate"/>
    </w:r>
    <w:r w:rsidR="008F1386">
      <w:t>Skills Insight</w:t>
    </w:r>
    <w:r w:rsidR="008F1386">
      <w:fldChar w:fldCharType="end"/>
    </w:r>
  </w:p>
  <w:p w:rsidR="00E5750A" w:rsidP="00E575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5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3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750A" w:rsidRPr="008F1386" w:rsidP="008F13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5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386" w:rsidRPr="002D2AF8" w:rsidP="00E5750A">
    <w:pPr>
      <w:pStyle w:val="Header"/>
      <w:framePr w:wrap="around"/>
    </w:pPr>
    <w:r>
      <w:fldChar w:fldCharType="begin"/>
    </w:r>
    <w:r>
      <w:instrText xml:space="preserve"> TITLE   \* MERGEFORMAT </w:instrText>
    </w:r>
    <w:r>
      <w:fldChar w:fldCharType="separate"/>
    </w:r>
    <w:r>
      <w:t>MSTFD4006 Interact and network with fashion industry participants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1386" w:rsidP="00E575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50A" w:rsidRPr="002D2AF8" w:rsidP="00E5750A">
    <w:pPr>
      <w:pStyle w:val="Header"/>
      <w:framePr w:wrap="around"/>
    </w:pPr>
    <w:r>
      <w:fldChar w:fldCharType="begin"/>
    </w:r>
    <w:r>
      <w:instrText xml:space="preserve"> TITLE   \* MERGEFORMAT </w:instrText>
    </w:r>
    <w:r>
      <w:fldChar w:fldCharType="separate"/>
    </w:r>
    <w:r w:rsidR="008F1386">
      <w:t>MSTFD4006 Interact and network with fashion industry participants</w:t>
    </w:r>
    <w:r w:rsidR="008F1386">
      <w:fldChar w:fldCharType="end"/>
    </w:r>
    <w:r>
      <w:tab/>
      <w:t xml:space="preserve">Date this document was generated: </w:t>
    </w:r>
    <w:r>
      <w:fldChar w:fldCharType="begin"/>
    </w:r>
    <w:r>
      <w:instrText xml:space="preserve"> CREATEDATE  \@ "d MMMM yyyy"  \* MERGEFORMAT </w:instrText>
    </w:r>
    <w:r>
      <w:fldChar w:fldCharType="separate"/>
    </w:r>
    <w:r w:rsidR="008F1386">
      <w:rPr>
        <w:noProof/>
      </w:rPr>
      <w:t>2 March 2025</w:t>
    </w:r>
    <w:r>
      <w:fldChar w:fldCharType="end"/>
    </w:r>
  </w:p>
  <w:p w:rsidR="00E5750A" w:rsidP="00E575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8885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3469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DCD5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75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750A"/>
    <w:pPr>
      <w:spacing w:before="360" w:after="60"/>
      <w:outlineLvl w:val="0"/>
    </w:pPr>
    <w:rPr>
      <w:sz w:val="32"/>
    </w:rPr>
  </w:style>
  <w:style w:type="paragraph" w:styleId="Heading2">
    <w:name w:val="heading 2"/>
    <w:basedOn w:val="HeadingBase"/>
    <w:next w:val="BodyText"/>
    <w:link w:val="Heading2Char"/>
    <w:qFormat/>
    <w:rsid w:val="00E5750A"/>
    <w:pPr>
      <w:keepLines/>
      <w:spacing w:before="240" w:after="120"/>
      <w:outlineLvl w:val="1"/>
    </w:pPr>
    <w:rPr>
      <w:sz w:val="28"/>
      <w:szCs w:val="40"/>
    </w:rPr>
  </w:style>
  <w:style w:type="paragraph" w:styleId="Heading3">
    <w:name w:val="heading 3"/>
    <w:basedOn w:val="HeadingBase"/>
    <w:next w:val="BodyText"/>
    <w:link w:val="Heading3Char"/>
    <w:qFormat/>
    <w:rsid w:val="00E5750A"/>
    <w:pPr>
      <w:spacing w:before="180" w:after="120"/>
      <w:outlineLvl w:val="2"/>
    </w:pPr>
    <w:rPr>
      <w:spacing w:val="-10"/>
      <w:kern w:val="32"/>
    </w:rPr>
  </w:style>
  <w:style w:type="paragraph" w:styleId="Heading4">
    <w:name w:val="heading 4"/>
    <w:basedOn w:val="HeadingBase"/>
    <w:next w:val="BodyText"/>
    <w:link w:val="Heading4Char"/>
    <w:qFormat/>
    <w:rsid w:val="00E5750A"/>
    <w:pPr>
      <w:spacing w:before="160" w:after="120"/>
      <w:outlineLvl w:val="3"/>
    </w:pPr>
    <w:rPr>
      <w:sz w:val="22"/>
    </w:rPr>
  </w:style>
  <w:style w:type="paragraph" w:styleId="Heading5">
    <w:name w:val="heading 5"/>
    <w:basedOn w:val="HeadingBase"/>
    <w:next w:val="Normal"/>
    <w:link w:val="Heading5Char"/>
    <w:qFormat/>
    <w:rsid w:val="00E5750A"/>
    <w:pPr>
      <w:spacing w:before="80"/>
      <w:outlineLvl w:val="4"/>
    </w:pPr>
    <w:rPr>
      <w:color w:val="918585"/>
      <w:sz w:val="20"/>
    </w:rPr>
  </w:style>
  <w:style w:type="paragraph" w:styleId="Heading6">
    <w:name w:val="heading 6"/>
    <w:basedOn w:val="HeadingBase"/>
    <w:next w:val="Normal"/>
    <w:link w:val="Heading6Char"/>
    <w:qFormat/>
    <w:rsid w:val="00E5750A"/>
    <w:pPr>
      <w:spacing w:before="60"/>
      <w:outlineLvl w:val="5"/>
    </w:pPr>
    <w:rPr>
      <w:color w:val="918585"/>
      <w:sz w:val="20"/>
    </w:rPr>
  </w:style>
  <w:style w:type="paragraph" w:styleId="Heading7">
    <w:name w:val="heading 7"/>
    <w:basedOn w:val="Normal"/>
    <w:next w:val="Normal"/>
    <w:link w:val="Heading7Char"/>
    <w:qFormat/>
    <w:rsid w:val="00E5750A"/>
    <w:pPr>
      <w:ind w:left="720"/>
      <w:outlineLvl w:val="6"/>
    </w:pPr>
    <w:rPr>
      <w:i/>
    </w:rPr>
  </w:style>
  <w:style w:type="paragraph" w:styleId="Heading8">
    <w:name w:val="heading 8"/>
    <w:basedOn w:val="Normal"/>
    <w:next w:val="Normal"/>
    <w:link w:val="Heading8Char"/>
    <w:qFormat/>
    <w:rsid w:val="00E5750A"/>
    <w:pPr>
      <w:ind w:left="720"/>
      <w:outlineLvl w:val="7"/>
    </w:pPr>
    <w:rPr>
      <w:i/>
    </w:rPr>
  </w:style>
  <w:style w:type="paragraph" w:styleId="Heading9">
    <w:name w:val="heading 9"/>
    <w:basedOn w:val="Normal"/>
    <w:next w:val="Normal"/>
    <w:link w:val="Heading9Char"/>
    <w:qFormat/>
    <w:rsid w:val="00E5750A"/>
    <w:pPr>
      <w:ind w:left="720"/>
      <w:outlineLvl w:val="8"/>
    </w:pPr>
    <w:rPr>
      <w:i/>
    </w:rPr>
  </w:style>
  <w:style w:type="character" w:default="1" w:styleId="DefaultParagraphFont">
    <w:name w:val="Default Paragraph Font"/>
    <w:uiPriority w:val="1"/>
    <w:unhideWhenUsed/>
    <w:rsid w:val="00E575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750A"/>
  </w:style>
  <w:style w:type="character" w:customStyle="1" w:styleId="Heading1Char">
    <w:name w:val="Heading 1 Char"/>
    <w:basedOn w:val="DefaultParagraphFont"/>
    <w:link w:val="Heading1"/>
    <w:rsid w:val="00E5750A"/>
    <w:rPr>
      <w:rFonts w:ascii="Times New Roman" w:eastAsia="Times New Roman" w:hAnsi="Times New Roman" w:cs="Times New Roman"/>
      <w:b/>
      <w:sz w:val="32"/>
      <w:szCs w:val="20"/>
      <w:lang w:eastAsia="en-US"/>
    </w:rPr>
  </w:style>
  <w:style w:type="paragraph" w:styleId="BodyText">
    <w:name w:val="Body Text"/>
    <w:basedOn w:val="Normal"/>
    <w:link w:val="BodyTextChar"/>
    <w:rsid w:val="00E575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750A"/>
    <w:rPr>
      <w:rFonts w:ascii="Times New Roman" w:eastAsia="Times New Roman" w:hAnsi="Times New Roman" w:cs="Times New Roman"/>
      <w:sz w:val="24"/>
      <w:lang w:eastAsia="en-US"/>
    </w:rPr>
  </w:style>
  <w:style w:type="paragraph" w:styleId="ListBullet">
    <w:name w:val="List Bullet"/>
    <w:basedOn w:val="List"/>
    <w:rsid w:val="00E5750A"/>
    <w:pPr>
      <w:numPr>
        <w:numId w:val="12"/>
      </w:numPr>
      <w:tabs>
        <w:tab w:val="clear" w:pos="340"/>
      </w:tabs>
      <w:spacing w:before="40" w:after="40"/>
    </w:pPr>
  </w:style>
  <w:style w:type="character" w:customStyle="1" w:styleId="SpecialBold">
    <w:name w:val="Special Bold"/>
    <w:basedOn w:val="DefaultParagraphFont"/>
    <w:rsid w:val="00E5750A"/>
    <w:rPr>
      <w:b/>
      <w:spacing w:val="0"/>
    </w:rPr>
  </w:style>
  <w:style w:type="paragraph" w:styleId="ListBullet2">
    <w:name w:val="List Bullet 2"/>
    <w:basedOn w:val="List2"/>
    <w:rsid w:val="00E5750A"/>
    <w:pPr>
      <w:numPr>
        <w:numId w:val="13"/>
      </w:numPr>
      <w:tabs>
        <w:tab w:val="clear" w:pos="680"/>
      </w:tabs>
    </w:pPr>
  </w:style>
  <w:style w:type="paragraph" w:customStyle="1" w:styleId="SuperHeading">
    <w:name w:val="SuperHeading"/>
    <w:basedOn w:val="Normal"/>
    <w:rsid w:val="00E5750A"/>
    <w:pPr>
      <w:spacing w:before="240" w:after="120"/>
      <w:outlineLvl w:val="0"/>
    </w:pPr>
    <w:rPr>
      <w:rFonts w:ascii="Times New Roman" w:hAnsi="Times New Roman"/>
      <w:b/>
      <w:sz w:val="32"/>
    </w:rPr>
  </w:style>
  <w:style w:type="paragraph" w:customStyle="1" w:styleId="AllowPageBreak">
    <w:name w:val="AllowPageBreak"/>
    <w:rsid w:val="00E575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75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75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75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75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75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75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75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750A"/>
    <w:rPr>
      <w:rFonts w:ascii="Courier New" w:eastAsia="Times New Roman" w:hAnsi="Courier New" w:cs="Times New Roman"/>
      <w:i/>
      <w:szCs w:val="20"/>
      <w:lang w:eastAsia="en-US"/>
    </w:rPr>
  </w:style>
  <w:style w:type="paragraph" w:customStyle="1" w:styleId="HeadingBase">
    <w:name w:val="Heading Base"/>
    <w:rsid w:val="00E575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750A"/>
    <w:pPr>
      <w:tabs>
        <w:tab w:val="right" w:leader="dot" w:pos="9072"/>
      </w:tabs>
      <w:ind w:left="567"/>
    </w:pPr>
    <w:rPr>
      <w:szCs w:val="22"/>
    </w:rPr>
  </w:style>
  <w:style w:type="paragraph" w:customStyle="1" w:styleId="TOCBase">
    <w:name w:val="TOC Base"/>
    <w:rsid w:val="00E575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750A"/>
    <w:pPr>
      <w:tabs>
        <w:tab w:val="right" w:leader="dot" w:pos="9072"/>
      </w:tabs>
      <w:spacing w:before="40" w:after="40"/>
      <w:ind w:left="284"/>
    </w:pPr>
    <w:rPr>
      <w:rFonts w:ascii="Times New Roman" w:hAnsi="Times New Roman"/>
    </w:rPr>
  </w:style>
  <w:style w:type="paragraph" w:styleId="TOC1">
    <w:name w:val="toc 1"/>
    <w:basedOn w:val="TOCBase"/>
    <w:next w:val="Normal"/>
    <w:rsid w:val="00E575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75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750A"/>
    <w:rPr>
      <w:rFonts w:ascii="Times New Roman" w:eastAsia="Times New Roman" w:hAnsi="Times New Roman" w:cs="Times New Roman"/>
      <w:sz w:val="16"/>
      <w:lang w:eastAsia="en-US"/>
    </w:rPr>
  </w:style>
  <w:style w:type="paragraph" w:styleId="Title">
    <w:name w:val="Title"/>
    <w:basedOn w:val="HeadingBase"/>
    <w:link w:val="TitleChar"/>
    <w:qFormat/>
    <w:rsid w:val="00E5750A"/>
    <w:pPr>
      <w:spacing w:before="5040"/>
      <w:jc w:val="center"/>
    </w:pPr>
    <w:rPr>
      <w:sz w:val="48"/>
      <w:szCs w:val="72"/>
      <w:lang w:val="en-US"/>
    </w:rPr>
  </w:style>
  <w:style w:type="character" w:customStyle="1" w:styleId="TitleChar">
    <w:name w:val="Title Char"/>
    <w:basedOn w:val="DefaultParagraphFont"/>
    <w:link w:val="Title"/>
    <w:rsid w:val="00E575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750A"/>
    <w:pPr>
      <w:tabs>
        <w:tab w:val="left" w:pos="3600"/>
        <w:tab w:val="left" w:pos="3958"/>
      </w:tabs>
    </w:pPr>
  </w:style>
  <w:style w:type="paragraph" w:styleId="List">
    <w:name w:val="List"/>
    <w:basedOn w:val="BodyText"/>
    <w:next w:val="BodyText"/>
    <w:rsid w:val="00E5750A"/>
    <w:pPr>
      <w:tabs>
        <w:tab w:val="left" w:pos="340"/>
      </w:tabs>
      <w:spacing w:before="60" w:after="60"/>
      <w:ind w:left="340" w:hanging="340"/>
    </w:pPr>
  </w:style>
  <w:style w:type="paragraph" w:customStyle="1" w:styleId="Note">
    <w:name w:val="Note"/>
    <w:basedOn w:val="BodyText"/>
    <w:rsid w:val="00E575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750A"/>
    <w:pPr>
      <w:framePr w:wrap="auto" w:hAnchor="text" w:y="6049"/>
    </w:pPr>
    <w:rPr>
      <w:color w:val="000000"/>
      <w:sz w:val="40"/>
    </w:rPr>
  </w:style>
  <w:style w:type="paragraph" w:customStyle="1" w:styleId="TOCTitle">
    <w:name w:val="TOCTitle"/>
    <w:basedOn w:val="Heading1"/>
    <w:rsid w:val="00E5750A"/>
    <w:pPr>
      <w:spacing w:after="240"/>
      <w:jc w:val="center"/>
      <w:outlineLvl w:val="9"/>
    </w:pPr>
    <w:rPr>
      <w:caps/>
    </w:rPr>
  </w:style>
  <w:style w:type="paragraph" w:customStyle="1" w:styleId="Version">
    <w:name w:val="Version"/>
    <w:rsid w:val="00E575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750A"/>
    <w:pPr>
      <w:keepNext w:val="0"/>
      <w:tabs>
        <w:tab w:val="right" w:pos="4176"/>
      </w:tabs>
      <w:ind w:left="198" w:hanging="198"/>
    </w:pPr>
    <w:rPr>
      <w:rFonts w:ascii="Garamond" w:hAnsi="Garamond"/>
    </w:rPr>
  </w:style>
  <w:style w:type="paragraph" w:styleId="IndexHeading">
    <w:name w:val="index heading"/>
    <w:basedOn w:val="Normal"/>
    <w:next w:val="Index1"/>
    <w:semiHidden/>
    <w:rsid w:val="00E5750A"/>
    <w:pPr>
      <w:spacing w:before="120" w:after="120"/>
    </w:pPr>
    <w:rPr>
      <w:rFonts w:ascii="Arial" w:hAnsi="Arial"/>
      <w:b/>
      <w:color w:val="918585"/>
      <w:sz w:val="24"/>
    </w:rPr>
  </w:style>
  <w:style w:type="paragraph" w:styleId="Header">
    <w:name w:val="header"/>
    <w:basedOn w:val="Normal"/>
    <w:link w:val="HeaderChar"/>
    <w:rsid w:val="00E575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750A"/>
    <w:rPr>
      <w:rFonts w:ascii="Times New Roman" w:eastAsia="Times New Roman" w:hAnsi="Times New Roman" w:cs="Times New Roman"/>
      <w:sz w:val="16"/>
      <w:szCs w:val="20"/>
      <w:lang w:val="en-GB" w:eastAsia="en-US"/>
    </w:rPr>
  </w:style>
  <w:style w:type="paragraph" w:customStyle="1" w:styleId="Chapter">
    <w:name w:val="Chapter"/>
    <w:basedOn w:val="Normal"/>
    <w:rsid w:val="00E5750A"/>
    <w:pPr>
      <w:spacing w:before="240"/>
    </w:pPr>
    <w:rPr>
      <w:rFonts w:ascii="Times New Roman" w:hAnsi="Times New Roman"/>
      <w:smallCaps/>
      <w:spacing w:val="80"/>
      <w:sz w:val="28"/>
    </w:rPr>
  </w:style>
  <w:style w:type="paragraph" w:customStyle="1" w:styleId="InChapter">
    <w:name w:val="InChapter"/>
    <w:basedOn w:val="Heading3"/>
    <w:rsid w:val="00E5750A"/>
    <w:pPr>
      <w:spacing w:after="240"/>
      <w:outlineLvl w:val="9"/>
    </w:pPr>
    <w:rPr>
      <w:noProof/>
    </w:rPr>
  </w:style>
  <w:style w:type="paragraph" w:styleId="Index2">
    <w:name w:val="index 2"/>
    <w:basedOn w:val="Normal"/>
    <w:next w:val="Normal"/>
    <w:semiHidden/>
    <w:rsid w:val="00E5750A"/>
    <w:pPr>
      <w:tabs>
        <w:tab w:val="right" w:pos="4176"/>
      </w:tabs>
      <w:ind w:left="568" w:hanging="284"/>
    </w:pPr>
    <w:rPr>
      <w:rFonts w:ascii="Garamond" w:hAnsi="Garamond"/>
    </w:rPr>
  </w:style>
  <w:style w:type="paragraph" w:customStyle="1" w:styleId="Byline">
    <w:name w:val="Byline"/>
    <w:rsid w:val="00E575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750A"/>
    <w:pPr>
      <w:tabs>
        <w:tab w:val="clear" w:pos="3600"/>
        <w:tab w:val="clear" w:pos="3958"/>
      </w:tabs>
      <w:jc w:val="right"/>
    </w:pPr>
  </w:style>
  <w:style w:type="character" w:styleId="Emphasis">
    <w:name w:val="Emphasis"/>
    <w:basedOn w:val="DefaultParagraphFont"/>
    <w:qFormat/>
    <w:rsid w:val="00E5750A"/>
    <w:rPr>
      <w:i/>
    </w:rPr>
  </w:style>
  <w:style w:type="paragraph" w:styleId="Caption">
    <w:name w:val="caption"/>
    <w:basedOn w:val="BodyText"/>
    <w:next w:val="Normal"/>
    <w:qFormat/>
    <w:rsid w:val="00E5750A"/>
    <w:pPr>
      <w:framePr w:w="2268" w:hSpace="181" w:vSpace="181" w:wrap="around" w:vAnchor="text" w:hAnchor="page" w:x="1135" w:y="285" w:anchorLock="1"/>
    </w:pPr>
    <w:rPr>
      <w:i/>
    </w:rPr>
  </w:style>
  <w:style w:type="paragraph" w:customStyle="1" w:styleId="MiniTOCTitle">
    <w:name w:val="MiniTOCTitle"/>
    <w:basedOn w:val="Heading4"/>
    <w:rsid w:val="00E5750A"/>
    <w:pPr>
      <w:spacing w:before="240"/>
      <w:outlineLvl w:val="9"/>
    </w:pPr>
    <w:rPr>
      <w:noProof/>
      <w:sz w:val="24"/>
    </w:rPr>
  </w:style>
  <w:style w:type="paragraph" w:customStyle="1" w:styleId="MiniTOCItem">
    <w:name w:val="MiniTOCItem"/>
    <w:basedOn w:val="ListBullet"/>
    <w:rsid w:val="00E5750A"/>
    <w:pPr>
      <w:numPr>
        <w:numId w:val="0"/>
      </w:numPr>
      <w:tabs>
        <w:tab w:val="right" w:leader="dot" w:pos="6521"/>
      </w:tabs>
      <w:spacing w:before="0" w:after="0"/>
    </w:pPr>
  </w:style>
  <w:style w:type="paragraph" w:customStyle="1" w:styleId="TOFTitle">
    <w:name w:val="TOFTitle"/>
    <w:basedOn w:val="TOCTitle"/>
    <w:rsid w:val="00E5750A"/>
  </w:style>
  <w:style w:type="paragraph" w:styleId="TableofFigures">
    <w:name w:val="table of figures"/>
    <w:basedOn w:val="Normal"/>
    <w:next w:val="Normal"/>
    <w:semiHidden/>
    <w:rsid w:val="00E5750A"/>
    <w:pPr>
      <w:tabs>
        <w:tab w:val="right" w:leader="dot" w:pos="9072"/>
      </w:tabs>
      <w:ind w:left="970" w:hanging="403"/>
    </w:pPr>
    <w:rPr>
      <w:rFonts w:ascii="Times New Roman" w:hAnsi="Times New Roman"/>
      <w:b/>
    </w:rPr>
  </w:style>
  <w:style w:type="paragraph" w:styleId="ListNumber">
    <w:name w:val="List Number"/>
    <w:basedOn w:val="List"/>
    <w:rsid w:val="00E5750A"/>
    <w:pPr>
      <w:numPr>
        <w:numId w:val="15"/>
      </w:numPr>
      <w:tabs>
        <w:tab w:val="clear" w:pos="340"/>
      </w:tabs>
    </w:pPr>
  </w:style>
  <w:style w:type="character" w:customStyle="1" w:styleId="WingdingSymbols">
    <w:name w:val="Wingding Symbols"/>
    <w:rsid w:val="00E5750A"/>
    <w:rPr>
      <w:rFonts w:ascii="Wingdings" w:hAnsi="Wingdings"/>
    </w:rPr>
  </w:style>
  <w:style w:type="paragraph" w:customStyle="1" w:styleId="TableHeading">
    <w:name w:val="Table Heading"/>
    <w:basedOn w:val="HeadingBase"/>
    <w:rsid w:val="00E5750A"/>
    <w:pPr>
      <w:keepLines/>
      <w:pBdr>
        <w:bottom w:val="single" w:sz="6" w:space="1" w:color="918585"/>
      </w:pBdr>
      <w:spacing w:before="240"/>
    </w:pPr>
  </w:style>
  <w:style w:type="character" w:customStyle="1" w:styleId="HotSpot">
    <w:name w:val="HotSpot"/>
    <w:rsid w:val="00E5750A"/>
    <w:rPr>
      <w:color w:val="0033CC"/>
      <w:u w:val="none"/>
    </w:rPr>
  </w:style>
  <w:style w:type="paragraph" w:customStyle="1" w:styleId="BodyTextRight">
    <w:name w:val="Body Text Right"/>
    <w:basedOn w:val="BodyText"/>
    <w:rsid w:val="00E5750A"/>
    <w:pPr>
      <w:spacing w:before="0" w:after="0"/>
      <w:jc w:val="right"/>
    </w:pPr>
  </w:style>
  <w:style w:type="paragraph" w:styleId="Index3">
    <w:name w:val="index 3"/>
    <w:basedOn w:val="ListNumber2"/>
    <w:next w:val="Normal"/>
    <w:semiHidden/>
    <w:rsid w:val="00E5750A"/>
    <w:pPr>
      <w:numPr>
        <w:numId w:val="0"/>
      </w:numPr>
      <w:tabs>
        <w:tab w:val="right" w:leader="dot" w:pos="4176"/>
      </w:tabs>
    </w:pPr>
  </w:style>
  <w:style w:type="paragraph" w:styleId="ListNumber2">
    <w:name w:val="List Number 2"/>
    <w:basedOn w:val="List2"/>
    <w:rsid w:val="00E5750A"/>
    <w:pPr>
      <w:numPr>
        <w:numId w:val="10"/>
      </w:numPr>
      <w:tabs>
        <w:tab w:val="clear" w:pos="1060"/>
      </w:tabs>
    </w:pPr>
  </w:style>
  <w:style w:type="paragraph" w:customStyle="1" w:styleId="MarginNote">
    <w:name w:val="Margin Note"/>
    <w:basedOn w:val="BodyText"/>
    <w:rsid w:val="00E575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75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75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750A"/>
    <w:rPr>
      <w:sz w:val="32"/>
    </w:rPr>
  </w:style>
  <w:style w:type="paragraph" w:customStyle="1" w:styleId="HeadingProcedure">
    <w:name w:val="Heading Procedure"/>
    <w:basedOn w:val="HeadingBase"/>
    <w:next w:val="Normal"/>
    <w:rsid w:val="00E5750A"/>
    <w:pPr>
      <w:tabs>
        <w:tab w:val="left" w:pos="0"/>
      </w:tabs>
      <w:spacing w:before="120" w:after="60"/>
    </w:pPr>
    <w:rPr>
      <w:i/>
      <w:color w:val="918585"/>
      <w:sz w:val="22"/>
    </w:rPr>
  </w:style>
  <w:style w:type="paragraph" w:customStyle="1" w:styleId="TableBodyText">
    <w:name w:val="Table Body Text"/>
    <w:basedOn w:val="BodyText"/>
    <w:rsid w:val="00E5750A"/>
    <w:pPr>
      <w:spacing w:before="60" w:after="60"/>
    </w:pPr>
  </w:style>
  <w:style w:type="paragraph" w:styleId="ListContinue">
    <w:name w:val="List Continue"/>
    <w:basedOn w:val="List"/>
    <w:rsid w:val="00E5750A"/>
    <w:pPr>
      <w:ind w:firstLine="0"/>
    </w:pPr>
  </w:style>
  <w:style w:type="paragraph" w:customStyle="1" w:styleId="ListNote">
    <w:name w:val="List Note"/>
    <w:basedOn w:val="List"/>
    <w:rsid w:val="00E5750A"/>
    <w:pPr>
      <w:pBdr>
        <w:top w:val="single" w:sz="6" w:space="2" w:color="918585"/>
        <w:bottom w:val="single" w:sz="6" w:space="2" w:color="918585"/>
      </w:pBdr>
      <w:tabs>
        <w:tab w:val="left" w:pos="1021"/>
      </w:tabs>
      <w:ind w:firstLine="0"/>
    </w:pPr>
  </w:style>
  <w:style w:type="paragraph" w:customStyle="1" w:styleId="Warning">
    <w:name w:val="Warning"/>
    <w:basedOn w:val="BodyText"/>
    <w:rsid w:val="00E5750A"/>
    <w:pPr>
      <w:shd w:val="clear" w:color="auto" w:fill="D9D9D9"/>
      <w:tabs>
        <w:tab w:val="left" w:pos="992"/>
      </w:tabs>
      <w:ind w:left="119" w:right="119"/>
    </w:pPr>
    <w:rPr>
      <w:sz w:val="20"/>
    </w:rPr>
  </w:style>
  <w:style w:type="paragraph" w:customStyle="1" w:styleId="MarginIcons">
    <w:name w:val="Margin Icons"/>
    <w:basedOn w:val="BodyText"/>
    <w:rsid w:val="00E575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750A"/>
    <w:rPr>
      <w:rFonts w:ascii="Courier New" w:hAnsi="Courier New"/>
    </w:rPr>
  </w:style>
  <w:style w:type="paragraph" w:customStyle="1" w:styleId="NoteBullet">
    <w:name w:val="Note Bullet"/>
    <w:basedOn w:val="Note"/>
    <w:rsid w:val="00E5750A"/>
    <w:pPr>
      <w:tabs>
        <w:tab w:val="clear" w:pos="680"/>
      </w:tabs>
      <w:spacing w:before="60" w:after="60"/>
    </w:pPr>
  </w:style>
  <w:style w:type="paragraph" w:customStyle="1" w:styleId="SubHeading2">
    <w:name w:val="SubHeading2"/>
    <w:basedOn w:val="HeadingBase"/>
    <w:rsid w:val="00E5750A"/>
    <w:pPr>
      <w:spacing w:before="240" w:after="60"/>
    </w:pPr>
    <w:rPr>
      <w:sz w:val="20"/>
    </w:rPr>
  </w:style>
  <w:style w:type="paragraph" w:customStyle="1" w:styleId="SubHeading1">
    <w:name w:val="SubHeading1"/>
    <w:basedOn w:val="HeadingBase"/>
    <w:rsid w:val="00E5750A"/>
    <w:pPr>
      <w:spacing w:before="240" w:after="60"/>
    </w:pPr>
    <w:rPr>
      <w:color w:val="918585"/>
      <w:sz w:val="22"/>
    </w:rPr>
  </w:style>
  <w:style w:type="paragraph" w:customStyle="1" w:styleId="SideHeading">
    <w:name w:val="Side Heading"/>
    <w:basedOn w:val="HeadingBase"/>
    <w:rsid w:val="00E575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750A"/>
    <w:pPr>
      <w:tabs>
        <w:tab w:val="num" w:pos="360"/>
      </w:tabs>
    </w:pPr>
  </w:style>
  <w:style w:type="paragraph" w:styleId="PlainText">
    <w:name w:val="Plain Text"/>
    <w:basedOn w:val="Normal"/>
    <w:link w:val="PlainTextChar"/>
    <w:rsid w:val="00E5750A"/>
    <w:rPr>
      <w:sz w:val="20"/>
    </w:rPr>
  </w:style>
  <w:style w:type="character" w:customStyle="1" w:styleId="PlainTextChar">
    <w:name w:val="Plain Text Char"/>
    <w:basedOn w:val="DefaultParagraphFont"/>
    <w:link w:val="PlainText"/>
    <w:rsid w:val="00E5750A"/>
    <w:rPr>
      <w:rFonts w:ascii="Courier New" w:eastAsia="Times New Roman" w:hAnsi="Courier New" w:cs="Times New Roman"/>
      <w:sz w:val="20"/>
      <w:szCs w:val="20"/>
      <w:lang w:eastAsia="en-US"/>
    </w:rPr>
  </w:style>
  <w:style w:type="character" w:customStyle="1" w:styleId="MenuOption">
    <w:name w:val="Menu Option"/>
    <w:basedOn w:val="DefaultParagraphFont"/>
    <w:rsid w:val="00E5750A"/>
    <w:rPr>
      <w:b/>
      <w:smallCaps/>
    </w:rPr>
  </w:style>
  <w:style w:type="paragraph" w:customStyle="1" w:styleId="TableListNumber">
    <w:name w:val="Table List Number"/>
    <w:basedOn w:val="ListNumber"/>
    <w:rsid w:val="00E5750A"/>
    <w:pPr>
      <w:numPr>
        <w:numId w:val="0"/>
      </w:numPr>
    </w:pPr>
  </w:style>
  <w:style w:type="paragraph" w:styleId="TOC4">
    <w:name w:val="toc 4"/>
    <w:basedOn w:val="TOCBase"/>
    <w:next w:val="Normal"/>
    <w:semiHidden/>
    <w:rsid w:val="00E5750A"/>
    <w:pPr>
      <w:tabs>
        <w:tab w:val="right" w:leader="dot" w:pos="9071"/>
      </w:tabs>
      <w:ind w:left="1701"/>
    </w:pPr>
  </w:style>
  <w:style w:type="paragraph" w:customStyle="1" w:styleId="ListAlpha">
    <w:name w:val="List Alpha"/>
    <w:basedOn w:val="List"/>
    <w:rsid w:val="00E5750A"/>
    <w:pPr>
      <w:numPr>
        <w:numId w:val="9"/>
      </w:numPr>
    </w:pPr>
  </w:style>
  <w:style w:type="paragraph" w:customStyle="1" w:styleId="ListAlpha2">
    <w:name w:val="List Alpha 2"/>
    <w:basedOn w:val="List2"/>
    <w:rsid w:val="00E5750A"/>
    <w:pPr>
      <w:numPr>
        <w:numId w:val="8"/>
      </w:numPr>
    </w:pPr>
  </w:style>
  <w:style w:type="paragraph" w:styleId="List2">
    <w:name w:val="List 2"/>
    <w:basedOn w:val="BodyText"/>
    <w:rsid w:val="00E5750A"/>
    <w:pPr>
      <w:tabs>
        <w:tab w:val="left" w:pos="680"/>
      </w:tabs>
      <w:spacing w:before="60" w:after="60"/>
      <w:ind w:left="680" w:hanging="340"/>
    </w:pPr>
  </w:style>
  <w:style w:type="paragraph" w:styleId="List3">
    <w:name w:val="List 3"/>
    <w:basedOn w:val="BodyText"/>
    <w:rsid w:val="00E5750A"/>
    <w:pPr>
      <w:tabs>
        <w:tab w:val="left" w:pos="1021"/>
      </w:tabs>
      <w:spacing w:before="60" w:after="60"/>
      <w:ind w:left="1020" w:hanging="340"/>
    </w:pPr>
  </w:style>
  <w:style w:type="paragraph" w:styleId="List4">
    <w:name w:val="List 4"/>
    <w:basedOn w:val="BodyText"/>
    <w:rsid w:val="00E5750A"/>
    <w:pPr>
      <w:tabs>
        <w:tab w:val="left" w:pos="1361"/>
      </w:tabs>
      <w:spacing w:before="60" w:after="60"/>
      <w:ind w:left="1361" w:hanging="340"/>
    </w:pPr>
  </w:style>
  <w:style w:type="paragraph" w:styleId="List5">
    <w:name w:val="List 5"/>
    <w:basedOn w:val="BodyText"/>
    <w:rsid w:val="00E5750A"/>
    <w:pPr>
      <w:tabs>
        <w:tab w:val="left" w:pos="1701"/>
      </w:tabs>
      <w:spacing w:before="60" w:after="60"/>
      <w:ind w:left="1701" w:hanging="340"/>
    </w:pPr>
  </w:style>
  <w:style w:type="paragraph" w:styleId="ListBullet3">
    <w:name w:val="List Bullet 3"/>
    <w:basedOn w:val="List3"/>
    <w:rsid w:val="00E5750A"/>
    <w:pPr>
      <w:numPr>
        <w:numId w:val="14"/>
      </w:numPr>
      <w:tabs>
        <w:tab w:val="clear" w:pos="1021"/>
      </w:tabs>
      <w:ind w:left="1037" w:hanging="357"/>
    </w:pPr>
  </w:style>
  <w:style w:type="paragraph" w:styleId="ListBullet4">
    <w:name w:val="List Bullet 4"/>
    <w:basedOn w:val="List4"/>
    <w:rsid w:val="00E5750A"/>
    <w:pPr>
      <w:numPr>
        <w:numId w:val="3"/>
      </w:numPr>
      <w:tabs>
        <w:tab w:val="clear" w:pos="1361"/>
      </w:tabs>
    </w:pPr>
  </w:style>
  <w:style w:type="paragraph" w:styleId="ListBullet5">
    <w:name w:val="List Bullet 5"/>
    <w:basedOn w:val="List5"/>
    <w:rsid w:val="00E5750A"/>
    <w:pPr>
      <w:numPr>
        <w:numId w:val="4"/>
      </w:numPr>
    </w:pPr>
  </w:style>
  <w:style w:type="paragraph" w:styleId="ListContinue2">
    <w:name w:val="List Continue 2"/>
    <w:basedOn w:val="List2"/>
    <w:rsid w:val="00E5750A"/>
    <w:pPr>
      <w:ind w:firstLine="0"/>
    </w:pPr>
  </w:style>
  <w:style w:type="paragraph" w:styleId="ListContinue3">
    <w:name w:val="List Continue 3"/>
    <w:basedOn w:val="List3"/>
    <w:rsid w:val="00E5750A"/>
    <w:pPr>
      <w:ind w:left="1021" w:firstLine="0"/>
    </w:pPr>
  </w:style>
  <w:style w:type="paragraph" w:styleId="ListContinue4">
    <w:name w:val="List Continue 4"/>
    <w:basedOn w:val="List4"/>
    <w:rsid w:val="00E5750A"/>
    <w:pPr>
      <w:ind w:firstLine="0"/>
    </w:pPr>
  </w:style>
  <w:style w:type="paragraph" w:styleId="ListContinue5">
    <w:name w:val="List Continue 5"/>
    <w:basedOn w:val="List5"/>
    <w:rsid w:val="00E5750A"/>
    <w:pPr>
      <w:ind w:firstLine="0"/>
    </w:pPr>
  </w:style>
  <w:style w:type="paragraph" w:styleId="ListNumber3">
    <w:name w:val="List Number 3"/>
    <w:basedOn w:val="List3"/>
    <w:rsid w:val="00E5750A"/>
    <w:pPr>
      <w:numPr>
        <w:numId w:val="5"/>
      </w:numPr>
    </w:pPr>
  </w:style>
  <w:style w:type="paragraph" w:styleId="ListNumber4">
    <w:name w:val="List Number 4"/>
    <w:basedOn w:val="List4"/>
    <w:rsid w:val="00E5750A"/>
    <w:pPr>
      <w:numPr>
        <w:numId w:val="6"/>
      </w:numPr>
    </w:pPr>
  </w:style>
  <w:style w:type="paragraph" w:styleId="ListNumber5">
    <w:name w:val="List Number 5"/>
    <w:basedOn w:val="List5"/>
    <w:rsid w:val="00E5750A"/>
    <w:pPr>
      <w:numPr>
        <w:numId w:val="7"/>
      </w:numPr>
    </w:pPr>
  </w:style>
  <w:style w:type="paragraph" w:styleId="BlockText">
    <w:name w:val="Block Text"/>
    <w:basedOn w:val="Normal"/>
    <w:rsid w:val="00E5750A"/>
    <w:pPr>
      <w:spacing w:after="120"/>
      <w:ind w:left="1440" w:right="1440"/>
    </w:pPr>
  </w:style>
  <w:style w:type="character" w:customStyle="1" w:styleId="Subscript">
    <w:name w:val="Subscript"/>
    <w:basedOn w:val="DefaultParagraphFont"/>
    <w:rsid w:val="00E5750A"/>
    <w:rPr>
      <w:sz w:val="16"/>
      <w:vertAlign w:val="subscript"/>
    </w:rPr>
  </w:style>
  <w:style w:type="character" w:customStyle="1" w:styleId="Superscript">
    <w:name w:val="Superscript"/>
    <w:basedOn w:val="DefaultParagraphFont"/>
    <w:rsid w:val="00E5750A"/>
    <w:rPr>
      <w:sz w:val="16"/>
      <w:vertAlign w:val="superscript"/>
    </w:rPr>
  </w:style>
  <w:style w:type="character" w:customStyle="1" w:styleId="Symbols">
    <w:name w:val="Symbols"/>
    <w:basedOn w:val="DefaultParagraphFont"/>
    <w:rsid w:val="00E5750A"/>
    <w:rPr>
      <w:rFonts w:ascii="Symbol" w:hAnsi="Symbol"/>
    </w:rPr>
  </w:style>
  <w:style w:type="character" w:customStyle="1" w:styleId="MenuOptions">
    <w:name w:val="Menu Options"/>
    <w:basedOn w:val="DefaultParagraphFont"/>
    <w:rsid w:val="00E5750A"/>
    <w:rPr>
      <w:rFonts w:ascii="Arial Narrow" w:hAnsi="Arial Narrow"/>
      <w:smallCaps/>
    </w:rPr>
  </w:style>
  <w:style w:type="character" w:customStyle="1" w:styleId="Buttons">
    <w:name w:val="Buttons"/>
    <w:basedOn w:val="DefaultParagraphFont"/>
    <w:rsid w:val="00E5750A"/>
    <w:rPr>
      <w:b/>
    </w:rPr>
  </w:style>
  <w:style w:type="character" w:customStyle="1" w:styleId="Underlined">
    <w:name w:val="Underlined"/>
    <w:basedOn w:val="DefaultParagraphFont"/>
    <w:rsid w:val="00E5750A"/>
    <w:rPr>
      <w:u w:val="single"/>
    </w:rPr>
  </w:style>
  <w:style w:type="paragraph" w:customStyle="1" w:styleId="TableBodyTextRight">
    <w:name w:val="Table Body Text Right"/>
    <w:basedOn w:val="TableBodyText"/>
    <w:rsid w:val="00E5750A"/>
    <w:pPr>
      <w:widowControl w:val="0"/>
      <w:autoSpaceDE w:val="0"/>
      <w:autoSpaceDN w:val="0"/>
      <w:adjustRightInd w:val="0"/>
      <w:jc w:val="right"/>
    </w:pPr>
    <w:rPr>
      <w:rFonts w:cs="Arial"/>
      <w:szCs w:val="18"/>
    </w:rPr>
  </w:style>
  <w:style w:type="paragraph" w:customStyle="1" w:styleId="CopyrightText">
    <w:name w:val="Copyright Text"/>
    <w:basedOn w:val="BodyText"/>
    <w:rsid w:val="00E5750A"/>
    <w:rPr>
      <w:sz w:val="18"/>
    </w:rPr>
  </w:style>
  <w:style w:type="paragraph" w:customStyle="1" w:styleId="BodySmallRight">
    <w:name w:val="Body Small Right"/>
    <w:basedOn w:val="BodyTextRight"/>
    <w:rsid w:val="00E5750A"/>
    <w:rPr>
      <w:sz w:val="18"/>
      <w:szCs w:val="18"/>
    </w:rPr>
  </w:style>
  <w:style w:type="paragraph" w:customStyle="1" w:styleId="MarginEdition">
    <w:name w:val="Margin Edition"/>
    <w:basedOn w:val="MarginNote"/>
    <w:rsid w:val="00E5750A"/>
    <w:pPr>
      <w:spacing w:before="0" w:after="0"/>
    </w:pPr>
    <w:rPr>
      <w:rFonts w:ascii="Times New Roman" w:hAnsi="Times New Roman"/>
      <w:color w:val="999999"/>
    </w:rPr>
  </w:style>
  <w:style w:type="paragraph" w:customStyle="1" w:styleId="Spacer">
    <w:name w:val="Spacer"/>
    <w:basedOn w:val="Normal"/>
    <w:rsid w:val="00E5750A"/>
    <w:rPr>
      <w:sz w:val="2"/>
      <w:szCs w:val="2"/>
    </w:rPr>
  </w:style>
  <w:style w:type="character" w:customStyle="1" w:styleId="Small">
    <w:name w:val="Small"/>
    <w:basedOn w:val="DefaultParagraphFont"/>
    <w:rsid w:val="00E5750A"/>
    <w:rPr>
      <w:sz w:val="16"/>
    </w:rPr>
  </w:style>
  <w:style w:type="paragraph" w:customStyle="1" w:styleId="WideTable">
    <w:name w:val="Wide Table"/>
    <w:basedOn w:val="Normal"/>
    <w:rsid w:val="00E5750A"/>
    <w:pPr>
      <w:ind w:left="-1418"/>
    </w:pPr>
    <w:rPr>
      <w:sz w:val="2"/>
      <w:szCs w:val="2"/>
    </w:rPr>
  </w:style>
  <w:style w:type="character" w:styleId="PageNumber">
    <w:name w:val="page number"/>
    <w:basedOn w:val="DefaultParagraphFont"/>
    <w:rsid w:val="00E5750A"/>
  </w:style>
  <w:style w:type="paragraph" w:styleId="Quote">
    <w:name w:val="Quote"/>
    <w:basedOn w:val="Heading1"/>
    <w:link w:val="QuoteChar"/>
    <w:qFormat/>
    <w:rsid w:val="00E5750A"/>
    <w:rPr>
      <w:b w:val="0"/>
      <w:sz w:val="72"/>
      <w:szCs w:val="72"/>
      <w:lang w:val="en-NZ"/>
    </w:rPr>
  </w:style>
  <w:style w:type="character" w:customStyle="1" w:styleId="QuoteChar">
    <w:name w:val="Quote Char"/>
    <w:basedOn w:val="DefaultParagraphFont"/>
    <w:link w:val="Quote"/>
    <w:rsid w:val="00E575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750A"/>
    <w:pPr>
      <w:pageBreakBefore/>
    </w:pPr>
  </w:style>
  <w:style w:type="paragraph" w:customStyle="1" w:styleId="Border">
    <w:name w:val="Border"/>
    <w:basedOn w:val="Normal"/>
    <w:qFormat/>
    <w:rsid w:val="00E575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750A"/>
    <w:rPr>
      <w:b/>
      <w:bCs/>
      <w:i/>
      <w:iCs/>
      <w:color w:val="auto"/>
    </w:rPr>
  </w:style>
  <w:style w:type="paragraph" w:styleId="IntenseQuote">
    <w:name w:val="Intense Quote"/>
    <w:basedOn w:val="Normal"/>
    <w:next w:val="Normal"/>
    <w:link w:val="IntenseQuoteChar"/>
    <w:uiPriority w:val="30"/>
    <w:qFormat/>
    <w:rsid w:val="00E575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75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750A"/>
    <w:rPr>
      <w:smallCaps/>
      <w:color w:val="auto"/>
      <w:u w:val="single"/>
    </w:rPr>
  </w:style>
  <w:style w:type="character" w:styleId="IntenseReference">
    <w:name w:val="Intense Reference"/>
    <w:basedOn w:val="DefaultParagraphFont"/>
    <w:uiPriority w:val="32"/>
    <w:qFormat/>
    <w:rsid w:val="00E5750A"/>
    <w:rPr>
      <w:b/>
      <w:bCs/>
      <w:smallCaps/>
      <w:color w:val="auto"/>
      <w:spacing w:val="5"/>
      <w:u w:val="single"/>
    </w:rPr>
  </w:style>
  <w:style w:type="paragraph" w:customStyle="1" w:styleId="2ColumnHeading">
    <w:name w:val="2Column Heading"/>
    <w:basedOn w:val="BodyText"/>
    <w:qFormat/>
    <w:rsid w:val="00E5750A"/>
    <w:pPr>
      <w:spacing w:after="60"/>
      <w:ind w:left="-2268"/>
    </w:pPr>
    <w:rPr>
      <w:b/>
    </w:rPr>
  </w:style>
  <w:style w:type="paragraph" w:customStyle="1" w:styleId="Heading1TOC">
    <w:name w:val="Heading1 TOC"/>
    <w:basedOn w:val="Normal"/>
    <w:qFormat/>
    <w:rsid w:val="00E5750A"/>
    <w:pPr>
      <w:spacing w:before="240" w:after="120"/>
    </w:pPr>
    <w:rPr>
      <w:rFonts w:ascii="Times New Roman" w:hAnsi="Times New Roman"/>
      <w:b/>
      <w:sz w:val="32"/>
    </w:rPr>
  </w:style>
  <w:style w:type="paragraph" w:customStyle="1" w:styleId="Heading2TOC">
    <w:name w:val="Heading2 TOC"/>
    <w:basedOn w:val="Normal"/>
    <w:qFormat/>
    <w:rsid w:val="00E5750A"/>
    <w:pPr>
      <w:spacing w:before="240" w:after="60"/>
    </w:pPr>
    <w:rPr>
      <w:rFonts w:ascii="Times New Roman" w:hAnsi="Times New Roman"/>
      <w:b/>
      <w:sz w:val="28"/>
    </w:rPr>
  </w:style>
  <w:style w:type="character" w:customStyle="1" w:styleId="Underline">
    <w:name w:val="Underline"/>
    <w:basedOn w:val="DefaultParagraphFont"/>
    <w:qFormat/>
    <w:rsid w:val="00E5750A"/>
    <w:rPr>
      <w:u w:val="single"/>
    </w:rPr>
  </w:style>
  <w:style w:type="character" w:customStyle="1" w:styleId="BoldandItalics">
    <w:name w:val="Bold and Italics"/>
    <w:qFormat/>
    <w:rsid w:val="00E5750A"/>
    <w:rPr>
      <w:b/>
      <w:i/>
      <w:u w:val="none"/>
    </w:rPr>
  </w:style>
  <w:style w:type="paragraph" w:styleId="BalloonText">
    <w:name w:val="Balloon Text"/>
    <w:basedOn w:val="Normal"/>
    <w:link w:val="BalloonTextChar"/>
    <w:rsid w:val="00E5750A"/>
    <w:rPr>
      <w:rFonts w:ascii="Tahoma" w:hAnsi="Tahoma" w:cs="Tahoma"/>
      <w:sz w:val="16"/>
      <w:szCs w:val="16"/>
    </w:rPr>
  </w:style>
  <w:style w:type="character" w:customStyle="1" w:styleId="BalloonTextChar">
    <w:name w:val="Balloon Text Char"/>
    <w:basedOn w:val="DefaultParagraphFont"/>
    <w:link w:val="BalloonText"/>
    <w:rsid w:val="00E575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75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75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750A"/>
    <w:rPr>
      <w:b/>
      <w:color w:val="660033"/>
      <w:spacing w:val="0"/>
    </w:rPr>
  </w:style>
  <w:style w:type="paragraph" w:customStyle="1" w:styleId="Nameditemlist">
    <w:name w:val="Named item list"/>
    <w:basedOn w:val="BodyText"/>
    <w:qFormat/>
    <w:rsid w:val="00E5750A"/>
    <w:pPr>
      <w:tabs>
        <w:tab w:val="left" w:pos="2835"/>
      </w:tabs>
      <w:ind w:left="2835" w:hanging="2835"/>
    </w:pPr>
  </w:style>
  <w:style w:type="paragraph" w:customStyle="1" w:styleId="BodyTextnopadding">
    <w:name w:val="Body Text no padding"/>
    <w:basedOn w:val="BodyText"/>
    <w:qFormat/>
    <w:rsid w:val="00E5750A"/>
    <w:pPr>
      <w:spacing w:before="0" w:after="0"/>
    </w:pPr>
  </w:style>
  <w:style w:type="paragraph" w:customStyle="1" w:styleId="BodyTextBold">
    <w:name w:val="Body Text Bold"/>
    <w:basedOn w:val="BodyText"/>
    <w:qFormat/>
    <w:rsid w:val="00E5750A"/>
    <w:rPr>
      <w:b/>
    </w:rPr>
  </w:style>
  <w:style w:type="character" w:styleId="Hyperlink">
    <w:name w:val="Hyperlink"/>
    <w:basedOn w:val="DefaultParagraphFont"/>
    <w:uiPriority w:val="99"/>
    <w:unhideWhenUsed/>
    <w:rsid w:val="008F13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1141</Words>
  <Characters>7841</Characters>
  <Application>Microsoft Office Word</Application>
  <DocSecurity>0</DocSecurity>
  <Lines>290</Lines>
  <Paragraphs>172</Paragraphs>
  <ScaleCrop>false</ScaleCrop>
  <Company>Author-it Software Corporation Ltd.</Company>
  <LinksUpToDate>false</LinksUpToDate>
  <CharactersWithSpaces>8810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MSTFD4006 Interact and network with fashion industry participants</dc:title>
  <dc:subject>Approved</dc:subject>
  <dc:creator>Skills Insight</dc:creator>
  <cp:keywords>Release: 1</cp:keywords>
  <dc:description>Review Date: 12 April 2008</dc:description>
  <cp:lastModifiedBy>HSD_TPCMSd.prod</cp:lastModifiedBy>
  <cp:revision>3</cp:revision>
  <dcterms:created xsi:type="dcterms:W3CDTF">2025-03-01T17:30:00Z</dcterms:created>
  <dcterms:modified xsi:type="dcterms:W3CDTF">2025-03-01T17:30:00Z</dcterms:modified>
</cp:coreProperties>
</file>