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378" w:rsidP="00EF4378">
      <w:pPr>
        <w:pStyle w:val="Title"/>
      </w:pPr>
      <w:r>
        <w:fldChar w:fldCharType="begin"/>
      </w:r>
      <w:r>
        <w:instrText xml:space="preserve"> TITLE   \* MERGEFORMAT </w:instrText>
      </w:r>
      <w:r>
        <w:fldChar w:fldCharType="separate"/>
      </w:r>
      <w:r>
        <w:t>MSTFD4003 Assist in preparation of preliminary design concepts</w:t>
      </w:r>
      <w:r>
        <w:fldChar w:fldCharType="end"/>
      </w:r>
    </w:p>
    <w:p w:rsidR="00EF4378" w:rsidP="00EF4378">
      <w:pPr>
        <w:pStyle w:val="Version"/>
        <w:sectPr w:rsidSect="00F92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1B5" w:rsidP="00F921B5">
      <w:pPr>
        <w:pStyle w:val="SuperHeading"/>
      </w:pPr>
      <w:r w:rsidRPr="00F921B5">
        <w:t>MSTFD4003 Ass</w:t>
      </w:r>
      <w:r w:rsidRPr="00F921B5">
        <w:t>ist in preparation of preliminary design concepts</w:t>
      </w:r>
    </w:p>
    <w:p w:rsidR="00000000" w:rsidRPr="00F921B5" w:rsidP="00F921B5">
      <w:pPr>
        <w:pStyle w:val="Heading1"/>
      </w:pPr>
      <w:bookmarkStart w:id="1" w:name="O_930006"/>
      <w:bookmarkEnd w:id="1"/>
      <w:r w:rsidRPr="00F921B5">
        <w:t>Modification History</w:t>
      </w:r>
    </w:p>
    <w:p w:rsidR="00000000" w:rsidRPr="00F921B5" w:rsidP="00EF4378">
      <w:pPr>
        <w:pStyle w:val="BodyText"/>
      </w:pPr>
      <w:r w:rsidRPr="00F921B5">
        <w:t>Release 1. Supersedes and is equivalent to LMTFD4003B Assist in preparation of preliminary design concepts</w:t>
      </w:r>
    </w:p>
    <w:p w:rsidR="00000000" w:rsidRPr="00F921B5" w:rsidP="00F921B5">
      <w:pPr>
        <w:pStyle w:val="Heading1"/>
      </w:pPr>
      <w:bookmarkStart w:id="2" w:name="O_930014"/>
      <w:bookmarkEnd w:id="2"/>
      <w:r w:rsidRPr="00F921B5">
        <w:t>Application</w:t>
      </w:r>
    </w:p>
    <w:p w:rsidR="00000000" w:rsidRPr="00F921B5" w:rsidP="00EF4378">
      <w:pPr>
        <w:pStyle w:val="BodyText"/>
      </w:pPr>
      <w:r w:rsidRPr="00F921B5">
        <w:t>This unit of competency covers the skills and knowledge required to assist in the preparation of preliminary design concepts.</w:t>
      </w:r>
    </w:p>
    <w:p w:rsidR="00000000" w:rsidRPr="00F921B5" w:rsidP="00EF4378">
      <w:pPr>
        <w:pStyle w:val="BodyText"/>
      </w:pPr>
      <w:r w:rsidRPr="00F921B5">
        <w:t>The unit of competency applies to preparing preliminary design concepts for garments, for self or others, using generally basic s</w:t>
      </w:r>
      <w:r w:rsidRPr="00F921B5">
        <w:t>table fabrics.</w:t>
      </w:r>
    </w:p>
    <w:p w:rsidR="00000000" w:rsidRPr="00F921B5" w:rsidP="00EF4378">
      <w:pPr>
        <w:pStyle w:val="BodyText"/>
      </w:pPr>
      <w:r w:rsidRPr="00F921B5">
        <w:t>It applies to original creation or adaptation of designs or interpretation of sketches for single or multiple production styles and ranges, made-to-measure and theatre costuming.</w:t>
      </w:r>
    </w:p>
    <w:p w:rsidR="00000000" w:rsidRPr="00F921B5" w:rsidP="00EF4378">
      <w:pPr>
        <w:pStyle w:val="BodyText"/>
      </w:pPr>
      <w:r w:rsidRPr="00F921B5">
        <w:t>Work may be conducted in small to large scale enterprises an</w:t>
      </w:r>
      <w:r w:rsidRPr="00F921B5">
        <w:t>d may involve individual and team activities.</w:t>
      </w:r>
    </w:p>
    <w:p w:rsidR="00000000" w:rsidRPr="00F921B5" w:rsidP="00EF4378">
      <w:pPr>
        <w:pStyle w:val="BodyText"/>
      </w:pPr>
      <w:r w:rsidRPr="00F921B5">
        <w:t>No licensing, legislative or certification requirements apply to this unit at the time of publication.</w:t>
      </w:r>
    </w:p>
    <w:p w:rsidR="00000000" w:rsidRPr="00F921B5" w:rsidP="00F921B5">
      <w:pPr>
        <w:pStyle w:val="Heading1"/>
      </w:pPr>
      <w:bookmarkStart w:id="3" w:name="O_930013"/>
      <w:bookmarkEnd w:id="3"/>
      <w:r w:rsidRPr="00F921B5">
        <w:t>Pre-requisite Unit</w:t>
      </w:r>
    </w:p>
    <w:p w:rsidR="00000000" w:rsidRPr="00F921B5" w:rsidP="00EF4378">
      <w:pPr>
        <w:pStyle w:val="BodyText"/>
      </w:pPr>
      <w:r w:rsidRPr="00F921B5">
        <w:t>Nil</w:t>
      </w:r>
    </w:p>
    <w:p w:rsidR="00000000" w:rsidRPr="00F921B5" w:rsidP="00F921B5">
      <w:pPr>
        <w:pStyle w:val="Heading1"/>
      </w:pPr>
      <w:bookmarkStart w:id="4" w:name="O_930012"/>
      <w:bookmarkEnd w:id="4"/>
      <w:r w:rsidRPr="00F921B5">
        <w:t>Competency Field</w:t>
      </w:r>
    </w:p>
    <w:p w:rsidR="00000000" w:rsidRPr="00F921B5" w:rsidP="00EF4378">
      <w:pPr>
        <w:pStyle w:val="BodyText"/>
      </w:pPr>
      <w:r w:rsidRPr="00F921B5">
        <w:t>Fashion design and technology</w:t>
      </w:r>
    </w:p>
    <w:p w:rsidR="00000000" w:rsidRPr="00F921B5" w:rsidP="00F921B5">
      <w:pPr>
        <w:pStyle w:val="Heading1"/>
      </w:pPr>
      <w:bookmarkStart w:id="5" w:name="O_930011"/>
      <w:bookmarkEnd w:id="5"/>
      <w:r w:rsidRPr="00F921B5">
        <w:t>Unit Sector</w:t>
      </w:r>
    </w:p>
    <w:p w:rsidR="00000000" w:rsidRPr="00F921B5" w:rsidP="00EF4378">
      <w:pPr>
        <w:pStyle w:val="BodyText"/>
      </w:pPr>
      <w:r w:rsidRPr="00F921B5">
        <w:t>Not applicable</w:t>
      </w:r>
    </w:p>
    <w:p w:rsidR="00000000" w:rsidRPr="00F921B5" w:rsidP="00F921B5">
      <w:pPr>
        <w:pStyle w:val="Heading1"/>
      </w:pPr>
      <w:bookmarkStart w:id="6" w:name="O_930010"/>
      <w:bookmarkEnd w:id="6"/>
      <w:r w:rsidRPr="00F921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21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Performance criteria describe the performance needed to demonstrate achievement of the element.</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1B5" w:rsidP="00F921B5">
            <w:pPr>
              <w:pStyle w:val="BodyText"/>
            </w:pPr>
            <w:r w:rsidRPr="00F921B5">
              <w:t>1</w:t>
            </w:r>
          </w:p>
        </w:tc>
        <w:tc>
          <w:tcPr>
            <w:tcW w:w="1962" w:type="dxa"/>
            <w:vMerge w:val="restart"/>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1.1</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Follow standard operating procedures (SOPs)</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1.2</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Comply with work health and safety (WHS) requirements at all times</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1.3</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Use appropriate personal protective equipment (PPE) in accordance with SOPs</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1.4</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Determine job requirements from specifications, job sheets or work instructions</w:t>
            </w:r>
          </w:p>
        </w:tc>
      </w:tr>
      <w:tr w:rsidTr="00F921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1B5" w:rsidP="00F921B5">
            <w:pPr>
              <w:pStyle w:val="BodyText"/>
            </w:pPr>
            <w:r w:rsidRPr="00F921B5">
              <w:t>2</w:t>
            </w:r>
          </w:p>
        </w:tc>
        <w:tc>
          <w:tcPr>
            <w:tcW w:w="1962" w:type="dxa"/>
            <w:vMerge w:val="restart"/>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Prepare to contribute to preliminary design concepts</w:t>
            </w: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2.1</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Collaborate with relevant people to identify and confirm design brief details and clarify parameters of the project</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2.2</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Identify principles of good fashion design and required Australian Standards</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2.3</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Research fashion trends and assess suitability of</w:t>
            </w:r>
            <w:r w:rsidRPr="00F921B5">
              <w:t xml:space="preserve"> fabrics to satisfy the project brief</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2.4</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Identify a range of possible design concepts with relevant people</w:t>
            </w:r>
          </w:p>
        </w:tc>
      </w:tr>
      <w:tr w:rsidTr="00F921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1B5" w:rsidP="00F921B5">
            <w:pPr>
              <w:pStyle w:val="BodyText"/>
            </w:pPr>
            <w:r w:rsidRPr="00F921B5">
              <w:t>3</w:t>
            </w:r>
          </w:p>
        </w:tc>
        <w:tc>
          <w:tcPr>
            <w:tcW w:w="1962" w:type="dxa"/>
            <w:vMerge w:val="restart"/>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Contribute to preliminary design concepts</w:t>
            </w: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3.1</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Work with others to develop preliminary design concepts</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3.2</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Prepare storyboard themes related to styles, fabrics and colours</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3.3</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Contribute positively to ideas and discussion with team members to enhance success of project</w:t>
            </w:r>
          </w:p>
        </w:tc>
      </w:tr>
      <w:tr w:rsidTr="00F921B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1B5" w:rsidP="00F921B5">
            <w:pPr>
              <w:pStyle w:val="BodyText"/>
            </w:pPr>
            <w:r w:rsidRPr="00F921B5">
              <w:t>4</w:t>
            </w:r>
          </w:p>
        </w:tc>
        <w:tc>
          <w:tcPr>
            <w:tcW w:w="1962" w:type="dxa"/>
            <w:vMerge w:val="restart"/>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Contribute to preparation of the presentation</w:t>
            </w: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4.1</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Develop and refine relevant support materials and explanations in conjunction with members of design team</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4.2</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Determine and rehearse own role and relationship to others for a presentation meeting</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4.3</w:t>
            </w:r>
          </w:p>
        </w:tc>
        <w:tc>
          <w:tcPr>
            <w:tcW w:w="561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Outline features and benefits of designs in a positive manner that encourages approval</w:t>
            </w:r>
          </w:p>
        </w:tc>
      </w:tr>
      <w:tr w:rsidTr="00F921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4.4</w:t>
            </w:r>
          </w:p>
        </w:tc>
        <w:tc>
          <w:tcPr>
            <w:tcW w:w="5610" w:type="dxa"/>
            <w:tcBorders>
              <w:top w:val="nil"/>
              <w:left w:val="nil"/>
              <w:bottom w:val="nil"/>
              <w:right w:val="nil"/>
            </w:tcBorders>
            <w:tcMar>
              <w:top w:w="0" w:type="dxa"/>
              <w:left w:w="62" w:type="dxa"/>
              <w:bottom w:w="0" w:type="dxa"/>
              <w:right w:w="62" w:type="dxa"/>
            </w:tcMar>
          </w:tcPr>
          <w:p w:rsidR="00000000" w:rsidRPr="00F921B5" w:rsidP="00F921B5">
            <w:pPr>
              <w:pStyle w:val="BodyText"/>
            </w:pPr>
            <w:r w:rsidRPr="00F921B5">
              <w:t>Assess contribution and identify areas for improvement</w:t>
            </w:r>
          </w:p>
        </w:tc>
      </w:tr>
    </w:tbl>
    <w:p w:rsidR="00000000" w:rsidRPr="00F921B5" w:rsidP="00F921B5">
      <w:pPr>
        <w:pStyle w:val="BodyText"/>
      </w:pPr>
    </w:p>
    <w:p w:rsidR="00000000" w:rsidRPr="00F921B5" w:rsidP="00F921B5">
      <w:pPr>
        <w:pStyle w:val="AllowPageBreak"/>
      </w:pPr>
    </w:p>
    <w:p w:rsidR="00000000" w:rsidRPr="00F921B5" w:rsidP="00F921B5">
      <w:pPr>
        <w:pStyle w:val="Heading1"/>
      </w:pPr>
      <w:bookmarkStart w:id="7" w:name="O_930009"/>
      <w:bookmarkEnd w:id="7"/>
      <w:r w:rsidRPr="00F921B5">
        <w:t>Foundation Skills</w:t>
      </w:r>
    </w:p>
    <w:p w:rsidR="00000000" w:rsidRPr="00F921B5" w:rsidP="00EF4378">
      <w:pPr>
        <w:pStyle w:val="BodyText"/>
      </w:pPr>
      <w:r w:rsidRPr="00F921B5">
        <w:t>This section describes those required skills (language, literacy and n</w:t>
      </w:r>
      <w:r w:rsidRPr="00F921B5">
        <w:t>umeracy) that are essential to performance.</w:t>
      </w:r>
    </w:p>
    <w:p w:rsidR="00000000" w:rsidRPr="00F921B5" w:rsidP="00EF4378">
      <w:pPr>
        <w:pStyle w:val="BodyText"/>
      </w:pPr>
      <w:r w:rsidRPr="00F921B5">
        <w:t>Foundation skills essential to performance are explicit in the performance criteria of this unit of competency.</w:t>
      </w:r>
    </w:p>
    <w:p w:rsidR="00000000" w:rsidRPr="00F921B5" w:rsidP="00F921B5">
      <w:pPr>
        <w:pStyle w:val="Heading1"/>
      </w:pPr>
      <w:bookmarkStart w:id="8" w:name="O_930008"/>
      <w:bookmarkEnd w:id="8"/>
      <w:r w:rsidRPr="00F921B5">
        <w:t>Range of Conditions</w:t>
      </w:r>
    </w:p>
    <w:tbl>
      <w:tblPr>
        <w:tblW w:w="0" w:type="auto"/>
        <w:tblCellMar>
          <w:left w:w="62" w:type="dxa"/>
          <w:right w:w="62" w:type="dxa"/>
        </w:tblCellMar>
        <w:tblLook w:val="0000"/>
      </w:tblPr>
      <w:tblGrid>
        <w:gridCol w:w="2163"/>
        <w:gridCol w:w="7033"/>
      </w:tblGrid>
      <w:tr w:rsidTr="00EF43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t>This field allows for different work environments and conditio</w:t>
            </w:r>
            <w:r w:rsidRPr="00F921B5">
              <w:t>ns that may affect performance. Essential operating conditions that may be present (depending on the work situation, needs of the candidate, accessibility of the item, and local industry and regional contexts) are included.</w:t>
            </w:r>
          </w:p>
        </w:tc>
      </w:tr>
      <w:tr w:rsidTr="00EF43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21B5" w:rsidP="00F921B5">
            <w:pPr>
              <w:pStyle w:val="ListBullet"/>
            </w:pPr>
            <w:r w:rsidRPr="00F921B5">
              <w:t>requirements prescribed by legislation, awards, agreements and conditions of employment</w:t>
            </w:r>
          </w:p>
          <w:p w:rsidR="00000000" w:rsidRPr="00F921B5" w:rsidP="00F921B5">
            <w:pPr>
              <w:pStyle w:val="ListBullet"/>
            </w:pPr>
            <w:r w:rsidRPr="00F921B5">
              <w:t>SOPs</w:t>
            </w:r>
          </w:p>
          <w:p w:rsidR="00000000" w:rsidRPr="00F921B5" w:rsidP="00F921B5">
            <w:pPr>
              <w:pStyle w:val="ListBullet"/>
            </w:pPr>
            <w:r w:rsidRPr="00F921B5">
              <w:t>work instructions</w:t>
            </w:r>
          </w:p>
          <w:p w:rsidR="00000000" w:rsidRPr="00F921B5" w:rsidP="00F921B5">
            <w:pPr>
              <w:pStyle w:val="ListBullet"/>
            </w:pPr>
            <w:r w:rsidRPr="00F921B5">
              <w:t>oral, written and visual communication</w:t>
            </w:r>
          </w:p>
          <w:p w:rsidR="00000000" w:rsidRPr="00F921B5" w:rsidP="00F921B5">
            <w:pPr>
              <w:pStyle w:val="ListBullet"/>
            </w:pPr>
            <w:r w:rsidRPr="00F921B5">
              <w:t>quality practices, including responsibility fo</w:t>
            </w:r>
            <w:r w:rsidRPr="00F921B5">
              <w:t>r maintenance of own work quality and contribution to quality improvement of team or section output</w:t>
            </w:r>
          </w:p>
          <w:p w:rsidR="00000000" w:rsidRPr="00F921B5" w:rsidP="00F921B5">
            <w:pPr>
              <w:pStyle w:val="ListBullet"/>
            </w:pPr>
            <w:r w:rsidRPr="00F921B5">
              <w:t>housekeeping</w:t>
            </w:r>
          </w:p>
          <w:p w:rsidR="00000000" w:rsidRPr="00F921B5" w:rsidP="00F921B5">
            <w:pPr>
              <w:pStyle w:val="ListBullet"/>
            </w:pPr>
            <w:r w:rsidRPr="00F921B5">
              <w:t>tasks related to environmental protection, waste disposal, pollution control and recycling</w:t>
            </w:r>
          </w:p>
          <w:p w:rsidR="00000000" w:rsidRPr="00F921B5" w:rsidP="00F921B5">
            <w:pPr>
              <w:pStyle w:val="ListBullet"/>
            </w:pPr>
            <w:r w:rsidRPr="00F921B5">
              <w:t>WHS practices</w:t>
            </w:r>
          </w:p>
          <w:p w:rsidR="00000000" w:rsidP="00F921B5">
            <w:pPr>
              <w:pStyle w:val="BodyText"/>
              <w:rPr>
                <w:lang w:val="en-NZ"/>
              </w:rPr>
            </w:pPr>
          </w:p>
        </w:tc>
      </w:tr>
      <w:tr w:rsidTr="00EF43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921B5" w:rsidP="00F921B5">
            <w:pPr>
              <w:pStyle w:val="ListBullet"/>
            </w:pPr>
            <w:r w:rsidRPr="00F921B5">
              <w:t>the relevant industry or Australian Standards that are current at the time this unit is being undertaken</w:t>
            </w:r>
          </w:p>
          <w:p w:rsidR="00000000" w:rsidP="00F921B5">
            <w:pPr>
              <w:pStyle w:val="BodyText"/>
              <w:rPr>
                <w:lang w:val="en-NZ"/>
              </w:rPr>
            </w:pPr>
          </w:p>
        </w:tc>
      </w:tr>
      <w:tr w:rsidTr="00EF43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Design brief details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21B5" w:rsidP="00F921B5">
            <w:pPr>
              <w:pStyle w:val="ListBullet"/>
            </w:pPr>
            <w:r w:rsidRPr="00F921B5">
              <w:t>garment or range details</w:t>
            </w:r>
          </w:p>
          <w:p w:rsidR="00000000" w:rsidRPr="00F921B5" w:rsidP="00F921B5">
            <w:pPr>
              <w:pStyle w:val="ListBullet"/>
            </w:pPr>
            <w:r w:rsidRPr="00F921B5">
              <w:t>target market</w:t>
            </w:r>
          </w:p>
          <w:p w:rsidR="00000000" w:rsidRPr="00F921B5" w:rsidP="00F921B5">
            <w:pPr>
              <w:pStyle w:val="ListBullet"/>
            </w:pPr>
            <w:r w:rsidRPr="00F921B5">
              <w:t>end uses of product</w:t>
            </w:r>
          </w:p>
          <w:p w:rsidR="00000000" w:rsidRPr="00F921B5" w:rsidP="00F921B5">
            <w:pPr>
              <w:pStyle w:val="ListBullet"/>
            </w:pPr>
            <w:r w:rsidRPr="00F921B5">
              <w:t>cost point</w:t>
            </w:r>
          </w:p>
          <w:p w:rsidR="00000000" w:rsidRPr="00F921B5" w:rsidP="00F921B5">
            <w:pPr>
              <w:pStyle w:val="ListBullet"/>
            </w:pPr>
            <w:r w:rsidRPr="00F921B5">
              <w:t>production requirem</w:t>
            </w:r>
            <w:r w:rsidRPr="00F921B5">
              <w:t>ents</w:t>
            </w:r>
          </w:p>
          <w:p w:rsidR="00000000" w:rsidRPr="00F921B5" w:rsidP="00F921B5">
            <w:pPr>
              <w:pStyle w:val="ListBullet"/>
            </w:pPr>
            <w:r w:rsidRPr="00F921B5">
              <w:t>timelines</w:t>
            </w:r>
          </w:p>
          <w:p w:rsidR="00000000" w:rsidRPr="00F921B5" w:rsidP="00F921B5">
            <w:pPr>
              <w:pStyle w:val="ListBullet"/>
            </w:pPr>
            <w:r w:rsidRPr="00F921B5">
              <w:t>client requirements</w:t>
            </w:r>
          </w:p>
          <w:p w:rsidR="00000000" w:rsidRPr="00F921B5" w:rsidP="00F921B5">
            <w:pPr>
              <w:pStyle w:val="ListBullet"/>
            </w:pPr>
            <w:r w:rsidRPr="00F921B5">
              <w:t>workplace requirements</w:t>
            </w:r>
          </w:p>
          <w:p w:rsidR="00000000" w:rsidRPr="00F921B5" w:rsidP="00F921B5">
            <w:pPr>
              <w:pStyle w:val="ListBullet"/>
            </w:pPr>
            <w:r w:rsidRPr="00F921B5">
              <w:t>quality requirements</w:t>
            </w:r>
          </w:p>
          <w:p w:rsidR="00000000" w:rsidRPr="00F921B5" w:rsidP="00F921B5">
            <w:pPr>
              <w:pStyle w:val="ListBullet"/>
            </w:pPr>
            <w:r w:rsidRPr="00F921B5">
              <w:t>style and feature requirements</w:t>
            </w:r>
          </w:p>
          <w:p w:rsidR="00000000" w:rsidP="00F921B5">
            <w:pPr>
              <w:pStyle w:val="BodyText"/>
              <w:rPr>
                <w:lang w:val="en-NZ"/>
              </w:rPr>
            </w:pPr>
          </w:p>
        </w:tc>
      </w:tr>
      <w:tr w:rsidTr="00EF43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Design concept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21B5" w:rsidP="00F921B5">
            <w:pPr>
              <w:pStyle w:val="ListBullet"/>
            </w:pPr>
            <w:r w:rsidRPr="00F921B5">
              <w:t>single or multiple production styles and ranges</w:t>
            </w:r>
          </w:p>
          <w:p w:rsidR="00000000" w:rsidRPr="00F921B5" w:rsidP="00F921B5">
            <w:pPr>
              <w:pStyle w:val="ListBullet"/>
            </w:pPr>
            <w:r w:rsidRPr="00F921B5">
              <w:t>made-to-measure</w:t>
            </w:r>
          </w:p>
          <w:p w:rsidR="00000000" w:rsidRPr="00F921B5" w:rsidP="00F921B5">
            <w:pPr>
              <w:pStyle w:val="ListBullet"/>
            </w:pPr>
            <w:r w:rsidRPr="00F921B5">
              <w:t>theatre costuming</w:t>
            </w:r>
          </w:p>
          <w:p w:rsidR="00000000" w:rsidRPr="00F921B5" w:rsidP="00F921B5">
            <w:pPr>
              <w:pStyle w:val="ListBullet"/>
            </w:pPr>
            <w:r w:rsidRPr="00F921B5">
              <w:t>own use</w:t>
            </w:r>
          </w:p>
          <w:p w:rsidR="00000000" w:rsidRPr="00F921B5" w:rsidP="00F921B5">
            <w:pPr>
              <w:pStyle w:val="ListBullet"/>
            </w:pPr>
            <w:r w:rsidRPr="00F921B5">
              <w:t>client use</w:t>
            </w:r>
          </w:p>
          <w:p w:rsidR="00000000" w:rsidP="00F921B5">
            <w:pPr>
              <w:pStyle w:val="BodyText"/>
              <w:rPr>
                <w:lang w:val="en-NZ"/>
              </w:rPr>
            </w:pPr>
          </w:p>
        </w:tc>
      </w:tr>
      <w:tr w:rsidTr="00EF43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21B5">
            <w:pPr>
              <w:pStyle w:val="BodyText"/>
              <w:rPr>
                <w:lang w:val="en-NZ"/>
              </w:rPr>
            </w:pPr>
            <w:r w:rsidRPr="00F921B5">
              <w:rPr>
                <w:rStyle w:val="SpecialBold"/>
              </w:rPr>
              <w:t>Relevant people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21B5" w:rsidP="00F921B5">
            <w:pPr>
              <w:pStyle w:val="ListBullet"/>
            </w:pPr>
            <w:r w:rsidRPr="00F921B5">
              <w:t>designer</w:t>
            </w:r>
          </w:p>
          <w:p w:rsidR="00000000" w:rsidRPr="00F921B5" w:rsidP="00F921B5">
            <w:pPr>
              <w:pStyle w:val="ListBullet"/>
            </w:pPr>
            <w:r w:rsidRPr="00F921B5">
              <w:t>sales team</w:t>
            </w:r>
          </w:p>
          <w:p w:rsidR="00000000" w:rsidRPr="00F921B5" w:rsidP="00F921B5">
            <w:pPr>
              <w:pStyle w:val="ListBullet"/>
            </w:pPr>
            <w:r w:rsidRPr="00F921B5">
              <w:t>management</w:t>
            </w:r>
          </w:p>
          <w:p w:rsidR="00000000" w:rsidRPr="00F921B5" w:rsidP="00F921B5">
            <w:pPr>
              <w:pStyle w:val="ListBullet"/>
            </w:pPr>
            <w:r w:rsidRPr="00F921B5">
              <w:t>client</w:t>
            </w:r>
          </w:p>
          <w:p w:rsidR="00000000" w:rsidRPr="00F921B5" w:rsidP="00F921B5">
            <w:pPr>
              <w:pStyle w:val="ListBullet"/>
            </w:pPr>
            <w:r w:rsidRPr="00F921B5">
              <w:t>supervisor</w:t>
            </w:r>
          </w:p>
        </w:tc>
      </w:tr>
    </w:tbl>
    <w:p w:rsidR="00000000" w:rsidRPr="00F921B5" w:rsidP="00F921B5">
      <w:pPr>
        <w:pStyle w:val="BodyText"/>
      </w:pPr>
    </w:p>
    <w:p w:rsidR="00000000" w:rsidRPr="00F921B5" w:rsidP="00F921B5">
      <w:pPr>
        <w:pStyle w:val="AllowPageBreak"/>
      </w:pPr>
    </w:p>
    <w:p w:rsidR="00000000" w:rsidRPr="00F921B5" w:rsidP="00F921B5">
      <w:pPr>
        <w:pStyle w:val="Heading1"/>
      </w:pPr>
      <w:bookmarkStart w:id="9" w:name="O_930007"/>
      <w:bookmarkEnd w:id="9"/>
      <w:r w:rsidRPr="00F921B5">
        <w:t>Unit Mapping Information</w:t>
      </w:r>
    </w:p>
    <w:p w:rsidR="00000000" w:rsidRPr="00F921B5" w:rsidP="00EF4378">
      <w:pPr>
        <w:pStyle w:val="BodyText"/>
      </w:pPr>
      <w:r w:rsidRPr="00F921B5">
        <w:t>Release 1. Supersedes and is equivalent to LMTFD4003B Assist in preparation of preliminary design concepts</w:t>
      </w:r>
    </w:p>
    <w:p w:rsidR="00000000" w:rsidRPr="00F921B5" w:rsidP="00F921B5">
      <w:pPr>
        <w:pStyle w:val="Heading1"/>
      </w:pPr>
      <w:bookmarkStart w:id="10" w:name="O_930000"/>
      <w:bookmarkEnd w:id="10"/>
      <w:r w:rsidRPr="00F921B5">
        <w:t>Links</w:t>
      </w:r>
    </w:p>
    <w:p w:rsidR="00000000" w:rsidRPr="00F921B5" w:rsidP="00EF4378">
      <w:pPr>
        <w:pStyle w:val="BodyText"/>
      </w:pPr>
      <w:r w:rsidRPr="00F921B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E6675">
        <w:rPr>
          <w:rStyle w:val="Hyperlink"/>
        </w:rPr>
        <w:t>https://vetnet.gov.au/Pages/TrainingDocs.aspx?q=a203ec5c-de7d-406b-b3e1-8f1a9b76e92e</w:t>
      </w:r>
      <w:r>
        <w:fldChar w:fldCharType="end"/>
      </w:r>
    </w:p>
    <w:p w:rsidR="00000000" w:rsidRPr="00F921B5" w:rsidP="00F921B5"/>
    <w:sectPr w:rsidSect="00F92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B5" w:rsidRPr="00EF4378" w:rsidP="00EF4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78" w:rsidP="00F92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4378" w:rsidP="00F921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4378" w:rsidP="00F92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1B5" w:rsidRPr="00EF4378" w:rsidP="00EF4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78" w:rsidRPr="002D2AF8" w:rsidP="00F921B5">
    <w:pPr>
      <w:pStyle w:val="Header"/>
      <w:framePr w:wrap="around"/>
    </w:pPr>
    <w:r>
      <w:fldChar w:fldCharType="begin"/>
    </w:r>
    <w:r>
      <w:instrText xml:space="preserve"> TITLE   \* MERGEFORMAT </w:instrText>
    </w:r>
    <w:r>
      <w:fldChar w:fldCharType="separate"/>
    </w:r>
    <w:r>
      <w:t>MSTFD4003 Assist in preparation of preliminary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EF4378" w:rsidP="00F92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02C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B2EA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1B5"/>
    <w:pPr>
      <w:spacing w:before="360" w:after="60"/>
      <w:outlineLvl w:val="0"/>
    </w:pPr>
    <w:rPr>
      <w:sz w:val="32"/>
    </w:rPr>
  </w:style>
  <w:style w:type="paragraph" w:styleId="Heading2">
    <w:name w:val="heading 2"/>
    <w:basedOn w:val="HeadingBase"/>
    <w:next w:val="BodyText"/>
    <w:link w:val="Heading2Char"/>
    <w:qFormat/>
    <w:rsid w:val="00F921B5"/>
    <w:pPr>
      <w:keepLines/>
      <w:spacing w:before="240" w:after="120"/>
      <w:outlineLvl w:val="1"/>
    </w:pPr>
    <w:rPr>
      <w:sz w:val="28"/>
      <w:szCs w:val="40"/>
    </w:rPr>
  </w:style>
  <w:style w:type="paragraph" w:styleId="Heading3">
    <w:name w:val="heading 3"/>
    <w:basedOn w:val="HeadingBase"/>
    <w:next w:val="BodyText"/>
    <w:link w:val="Heading3Char"/>
    <w:qFormat/>
    <w:rsid w:val="00F921B5"/>
    <w:pPr>
      <w:spacing w:before="180" w:after="120"/>
      <w:outlineLvl w:val="2"/>
    </w:pPr>
    <w:rPr>
      <w:spacing w:val="-10"/>
      <w:kern w:val="32"/>
    </w:rPr>
  </w:style>
  <w:style w:type="paragraph" w:styleId="Heading4">
    <w:name w:val="heading 4"/>
    <w:basedOn w:val="HeadingBase"/>
    <w:next w:val="BodyText"/>
    <w:link w:val="Heading4Char"/>
    <w:qFormat/>
    <w:rsid w:val="00F921B5"/>
    <w:pPr>
      <w:spacing w:before="160" w:after="120"/>
      <w:outlineLvl w:val="3"/>
    </w:pPr>
    <w:rPr>
      <w:sz w:val="22"/>
    </w:rPr>
  </w:style>
  <w:style w:type="paragraph" w:styleId="Heading5">
    <w:name w:val="heading 5"/>
    <w:basedOn w:val="HeadingBase"/>
    <w:next w:val="Normal"/>
    <w:link w:val="Heading5Char"/>
    <w:qFormat/>
    <w:rsid w:val="00F921B5"/>
    <w:pPr>
      <w:spacing w:before="80"/>
      <w:outlineLvl w:val="4"/>
    </w:pPr>
    <w:rPr>
      <w:color w:val="918585"/>
      <w:sz w:val="20"/>
    </w:rPr>
  </w:style>
  <w:style w:type="paragraph" w:styleId="Heading6">
    <w:name w:val="heading 6"/>
    <w:basedOn w:val="HeadingBase"/>
    <w:next w:val="Normal"/>
    <w:link w:val="Heading6Char"/>
    <w:qFormat/>
    <w:rsid w:val="00F921B5"/>
    <w:pPr>
      <w:spacing w:before="60"/>
      <w:outlineLvl w:val="5"/>
    </w:pPr>
    <w:rPr>
      <w:color w:val="918585"/>
      <w:sz w:val="20"/>
    </w:rPr>
  </w:style>
  <w:style w:type="paragraph" w:styleId="Heading7">
    <w:name w:val="heading 7"/>
    <w:basedOn w:val="Normal"/>
    <w:next w:val="Normal"/>
    <w:link w:val="Heading7Char"/>
    <w:qFormat/>
    <w:rsid w:val="00F921B5"/>
    <w:pPr>
      <w:ind w:left="720"/>
      <w:outlineLvl w:val="6"/>
    </w:pPr>
    <w:rPr>
      <w:i/>
    </w:rPr>
  </w:style>
  <w:style w:type="paragraph" w:styleId="Heading8">
    <w:name w:val="heading 8"/>
    <w:basedOn w:val="Normal"/>
    <w:next w:val="Normal"/>
    <w:link w:val="Heading8Char"/>
    <w:qFormat/>
    <w:rsid w:val="00F921B5"/>
    <w:pPr>
      <w:ind w:left="720"/>
      <w:outlineLvl w:val="7"/>
    </w:pPr>
    <w:rPr>
      <w:i/>
    </w:rPr>
  </w:style>
  <w:style w:type="paragraph" w:styleId="Heading9">
    <w:name w:val="heading 9"/>
    <w:basedOn w:val="Normal"/>
    <w:next w:val="Normal"/>
    <w:link w:val="Heading9Char"/>
    <w:qFormat/>
    <w:rsid w:val="00F921B5"/>
    <w:pPr>
      <w:ind w:left="720"/>
      <w:outlineLvl w:val="8"/>
    </w:pPr>
    <w:rPr>
      <w:i/>
    </w:rPr>
  </w:style>
  <w:style w:type="character" w:default="1" w:styleId="DefaultParagraphFont">
    <w:name w:val="Default Paragraph Font"/>
    <w:uiPriority w:val="1"/>
    <w:unhideWhenUsed/>
    <w:rsid w:val="00F92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1B5"/>
  </w:style>
  <w:style w:type="character" w:customStyle="1" w:styleId="Heading1Char">
    <w:name w:val="Heading 1 Char"/>
    <w:basedOn w:val="DefaultParagraphFont"/>
    <w:link w:val="Heading1"/>
    <w:rsid w:val="00F921B5"/>
    <w:rPr>
      <w:rFonts w:ascii="Times New Roman" w:eastAsia="Times New Roman" w:hAnsi="Times New Roman" w:cs="Times New Roman"/>
      <w:b/>
      <w:sz w:val="32"/>
      <w:szCs w:val="20"/>
      <w:lang w:eastAsia="en-US"/>
    </w:rPr>
  </w:style>
  <w:style w:type="paragraph" w:styleId="BodyText">
    <w:name w:val="Body Text"/>
    <w:basedOn w:val="Normal"/>
    <w:link w:val="BodyTextChar"/>
    <w:rsid w:val="00F92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1B5"/>
    <w:rPr>
      <w:rFonts w:ascii="Times New Roman" w:eastAsia="Times New Roman" w:hAnsi="Times New Roman" w:cs="Times New Roman"/>
      <w:sz w:val="24"/>
      <w:lang w:eastAsia="en-US"/>
    </w:rPr>
  </w:style>
  <w:style w:type="paragraph" w:styleId="ListBullet">
    <w:name w:val="List Bullet"/>
    <w:basedOn w:val="List"/>
    <w:rsid w:val="00F921B5"/>
    <w:pPr>
      <w:numPr>
        <w:numId w:val="11"/>
      </w:numPr>
      <w:tabs>
        <w:tab w:val="clear" w:pos="340"/>
      </w:tabs>
      <w:spacing w:before="40" w:after="40"/>
    </w:pPr>
  </w:style>
  <w:style w:type="character" w:customStyle="1" w:styleId="SpecialBold">
    <w:name w:val="Special Bold"/>
    <w:basedOn w:val="DefaultParagraphFont"/>
    <w:rsid w:val="00F921B5"/>
    <w:rPr>
      <w:b/>
      <w:spacing w:val="0"/>
    </w:rPr>
  </w:style>
  <w:style w:type="paragraph" w:customStyle="1" w:styleId="SuperHeading">
    <w:name w:val="SuperHeading"/>
    <w:basedOn w:val="Normal"/>
    <w:rsid w:val="00F921B5"/>
    <w:pPr>
      <w:spacing w:before="240" w:after="120"/>
      <w:outlineLvl w:val="0"/>
    </w:pPr>
    <w:rPr>
      <w:rFonts w:ascii="Times New Roman" w:hAnsi="Times New Roman"/>
      <w:b/>
      <w:sz w:val="32"/>
    </w:rPr>
  </w:style>
  <w:style w:type="paragraph" w:customStyle="1" w:styleId="AllowPageBreak">
    <w:name w:val="AllowPageBreak"/>
    <w:rsid w:val="00F92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1B5"/>
    <w:rPr>
      <w:rFonts w:ascii="Courier New" w:eastAsia="Times New Roman" w:hAnsi="Courier New" w:cs="Times New Roman"/>
      <w:i/>
      <w:szCs w:val="20"/>
      <w:lang w:eastAsia="en-US"/>
    </w:rPr>
  </w:style>
  <w:style w:type="paragraph" w:customStyle="1" w:styleId="HeadingBase">
    <w:name w:val="Heading Base"/>
    <w:rsid w:val="00F92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1B5"/>
    <w:pPr>
      <w:tabs>
        <w:tab w:val="right" w:leader="dot" w:pos="9072"/>
      </w:tabs>
      <w:ind w:left="567"/>
    </w:pPr>
    <w:rPr>
      <w:szCs w:val="22"/>
    </w:rPr>
  </w:style>
  <w:style w:type="paragraph" w:customStyle="1" w:styleId="TOCBase">
    <w:name w:val="TOC Base"/>
    <w:rsid w:val="00F92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1B5"/>
    <w:pPr>
      <w:tabs>
        <w:tab w:val="right" w:leader="dot" w:pos="9072"/>
      </w:tabs>
      <w:spacing w:before="40" w:after="40"/>
      <w:ind w:left="284"/>
    </w:pPr>
    <w:rPr>
      <w:rFonts w:ascii="Times New Roman" w:hAnsi="Times New Roman"/>
    </w:rPr>
  </w:style>
  <w:style w:type="paragraph" w:styleId="TOC1">
    <w:name w:val="toc 1"/>
    <w:basedOn w:val="TOCBase"/>
    <w:next w:val="Normal"/>
    <w:rsid w:val="00F92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1B5"/>
    <w:rPr>
      <w:rFonts w:ascii="Times New Roman" w:eastAsia="Times New Roman" w:hAnsi="Times New Roman" w:cs="Times New Roman"/>
      <w:sz w:val="16"/>
      <w:lang w:eastAsia="en-US"/>
    </w:rPr>
  </w:style>
  <w:style w:type="paragraph" w:styleId="Title">
    <w:name w:val="Title"/>
    <w:basedOn w:val="HeadingBase"/>
    <w:link w:val="TitleChar"/>
    <w:qFormat/>
    <w:rsid w:val="00F921B5"/>
    <w:pPr>
      <w:spacing w:before="5040"/>
      <w:jc w:val="center"/>
    </w:pPr>
    <w:rPr>
      <w:sz w:val="48"/>
      <w:szCs w:val="72"/>
      <w:lang w:val="en-US"/>
    </w:rPr>
  </w:style>
  <w:style w:type="character" w:customStyle="1" w:styleId="TitleChar">
    <w:name w:val="Title Char"/>
    <w:basedOn w:val="DefaultParagraphFont"/>
    <w:link w:val="Title"/>
    <w:rsid w:val="00F92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1B5"/>
    <w:pPr>
      <w:tabs>
        <w:tab w:val="left" w:pos="3600"/>
        <w:tab w:val="left" w:pos="3958"/>
      </w:tabs>
    </w:pPr>
  </w:style>
  <w:style w:type="paragraph" w:styleId="List">
    <w:name w:val="List"/>
    <w:basedOn w:val="BodyText"/>
    <w:next w:val="BodyText"/>
    <w:rsid w:val="00F921B5"/>
    <w:pPr>
      <w:tabs>
        <w:tab w:val="left" w:pos="340"/>
      </w:tabs>
      <w:spacing w:before="60" w:after="60"/>
      <w:ind w:left="340" w:hanging="340"/>
    </w:pPr>
  </w:style>
  <w:style w:type="paragraph" w:customStyle="1" w:styleId="Note">
    <w:name w:val="Note"/>
    <w:basedOn w:val="BodyText"/>
    <w:rsid w:val="00F92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1B5"/>
    <w:pPr>
      <w:framePr w:wrap="auto" w:hAnchor="text" w:y="6049"/>
    </w:pPr>
    <w:rPr>
      <w:color w:val="000000"/>
      <w:sz w:val="40"/>
    </w:rPr>
  </w:style>
  <w:style w:type="paragraph" w:customStyle="1" w:styleId="TOCTitle">
    <w:name w:val="TOCTitle"/>
    <w:basedOn w:val="Heading1"/>
    <w:rsid w:val="00F921B5"/>
    <w:pPr>
      <w:spacing w:after="240"/>
      <w:jc w:val="center"/>
      <w:outlineLvl w:val="9"/>
    </w:pPr>
    <w:rPr>
      <w:caps/>
    </w:rPr>
  </w:style>
  <w:style w:type="paragraph" w:customStyle="1" w:styleId="Version">
    <w:name w:val="Version"/>
    <w:rsid w:val="00F92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1B5"/>
    <w:pPr>
      <w:numPr>
        <w:numId w:val="12"/>
      </w:numPr>
      <w:tabs>
        <w:tab w:val="clear" w:pos="680"/>
      </w:tabs>
    </w:pPr>
  </w:style>
  <w:style w:type="paragraph" w:styleId="Index1">
    <w:name w:val="index 1"/>
    <w:basedOn w:val="Normal"/>
    <w:next w:val="Normal"/>
    <w:semiHidden/>
    <w:rsid w:val="00F921B5"/>
    <w:pPr>
      <w:keepNext w:val="0"/>
      <w:tabs>
        <w:tab w:val="right" w:pos="4176"/>
      </w:tabs>
      <w:ind w:left="198" w:hanging="198"/>
    </w:pPr>
    <w:rPr>
      <w:rFonts w:ascii="Garamond" w:hAnsi="Garamond"/>
    </w:rPr>
  </w:style>
  <w:style w:type="paragraph" w:styleId="IndexHeading">
    <w:name w:val="index heading"/>
    <w:basedOn w:val="Normal"/>
    <w:next w:val="Index1"/>
    <w:semiHidden/>
    <w:rsid w:val="00F921B5"/>
    <w:pPr>
      <w:spacing w:before="120" w:after="120"/>
    </w:pPr>
    <w:rPr>
      <w:rFonts w:ascii="Arial" w:hAnsi="Arial"/>
      <w:b/>
      <w:color w:val="918585"/>
      <w:sz w:val="24"/>
    </w:rPr>
  </w:style>
  <w:style w:type="paragraph" w:styleId="Header">
    <w:name w:val="header"/>
    <w:basedOn w:val="Normal"/>
    <w:link w:val="HeaderChar"/>
    <w:rsid w:val="00F92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1B5"/>
    <w:rPr>
      <w:rFonts w:ascii="Times New Roman" w:eastAsia="Times New Roman" w:hAnsi="Times New Roman" w:cs="Times New Roman"/>
      <w:sz w:val="16"/>
      <w:szCs w:val="20"/>
      <w:lang w:val="en-GB" w:eastAsia="en-US"/>
    </w:rPr>
  </w:style>
  <w:style w:type="paragraph" w:customStyle="1" w:styleId="Chapter">
    <w:name w:val="Chapter"/>
    <w:basedOn w:val="Normal"/>
    <w:rsid w:val="00F921B5"/>
    <w:pPr>
      <w:spacing w:before="240"/>
    </w:pPr>
    <w:rPr>
      <w:rFonts w:ascii="Times New Roman" w:hAnsi="Times New Roman"/>
      <w:smallCaps/>
      <w:spacing w:val="80"/>
      <w:sz w:val="28"/>
    </w:rPr>
  </w:style>
  <w:style w:type="paragraph" w:customStyle="1" w:styleId="InChapter">
    <w:name w:val="InChapter"/>
    <w:basedOn w:val="Heading3"/>
    <w:rsid w:val="00F921B5"/>
    <w:pPr>
      <w:spacing w:after="240"/>
      <w:outlineLvl w:val="9"/>
    </w:pPr>
    <w:rPr>
      <w:noProof/>
    </w:rPr>
  </w:style>
  <w:style w:type="paragraph" w:styleId="Index2">
    <w:name w:val="index 2"/>
    <w:basedOn w:val="Normal"/>
    <w:next w:val="Normal"/>
    <w:semiHidden/>
    <w:rsid w:val="00F921B5"/>
    <w:pPr>
      <w:tabs>
        <w:tab w:val="right" w:pos="4176"/>
      </w:tabs>
      <w:ind w:left="568" w:hanging="284"/>
    </w:pPr>
    <w:rPr>
      <w:rFonts w:ascii="Garamond" w:hAnsi="Garamond"/>
    </w:rPr>
  </w:style>
  <w:style w:type="paragraph" w:customStyle="1" w:styleId="Byline">
    <w:name w:val="Byline"/>
    <w:rsid w:val="00F92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1B5"/>
    <w:pPr>
      <w:tabs>
        <w:tab w:val="clear" w:pos="3600"/>
        <w:tab w:val="clear" w:pos="3958"/>
      </w:tabs>
      <w:jc w:val="right"/>
    </w:pPr>
  </w:style>
  <w:style w:type="character" w:styleId="Emphasis">
    <w:name w:val="Emphasis"/>
    <w:basedOn w:val="DefaultParagraphFont"/>
    <w:qFormat/>
    <w:rsid w:val="00F921B5"/>
    <w:rPr>
      <w:i/>
    </w:rPr>
  </w:style>
  <w:style w:type="paragraph" w:styleId="Caption">
    <w:name w:val="caption"/>
    <w:basedOn w:val="BodyText"/>
    <w:next w:val="Normal"/>
    <w:qFormat/>
    <w:rsid w:val="00F921B5"/>
    <w:pPr>
      <w:framePr w:w="2268" w:hSpace="181" w:vSpace="181" w:wrap="around" w:vAnchor="text" w:hAnchor="page" w:x="1135" w:y="285" w:anchorLock="1"/>
    </w:pPr>
    <w:rPr>
      <w:i/>
    </w:rPr>
  </w:style>
  <w:style w:type="paragraph" w:customStyle="1" w:styleId="MiniTOCTitle">
    <w:name w:val="MiniTOCTitle"/>
    <w:basedOn w:val="Heading4"/>
    <w:rsid w:val="00F921B5"/>
    <w:pPr>
      <w:spacing w:before="240"/>
      <w:outlineLvl w:val="9"/>
    </w:pPr>
    <w:rPr>
      <w:noProof/>
      <w:sz w:val="24"/>
    </w:rPr>
  </w:style>
  <w:style w:type="paragraph" w:customStyle="1" w:styleId="MiniTOCItem">
    <w:name w:val="MiniTOCItem"/>
    <w:basedOn w:val="ListBullet"/>
    <w:rsid w:val="00F921B5"/>
    <w:pPr>
      <w:numPr>
        <w:numId w:val="0"/>
      </w:numPr>
      <w:tabs>
        <w:tab w:val="right" w:leader="dot" w:pos="6521"/>
      </w:tabs>
      <w:spacing w:before="0" w:after="0"/>
    </w:pPr>
  </w:style>
  <w:style w:type="paragraph" w:customStyle="1" w:styleId="TOFTitle">
    <w:name w:val="TOFTitle"/>
    <w:basedOn w:val="TOCTitle"/>
    <w:rsid w:val="00F921B5"/>
  </w:style>
  <w:style w:type="paragraph" w:styleId="TableofFigures">
    <w:name w:val="table of figures"/>
    <w:basedOn w:val="Normal"/>
    <w:next w:val="Normal"/>
    <w:semiHidden/>
    <w:rsid w:val="00F921B5"/>
    <w:pPr>
      <w:tabs>
        <w:tab w:val="right" w:leader="dot" w:pos="9072"/>
      </w:tabs>
      <w:ind w:left="970" w:hanging="403"/>
    </w:pPr>
    <w:rPr>
      <w:rFonts w:ascii="Times New Roman" w:hAnsi="Times New Roman"/>
      <w:b/>
    </w:rPr>
  </w:style>
  <w:style w:type="paragraph" w:styleId="ListNumber">
    <w:name w:val="List Number"/>
    <w:basedOn w:val="List"/>
    <w:rsid w:val="00F921B5"/>
    <w:pPr>
      <w:numPr>
        <w:numId w:val="14"/>
      </w:numPr>
      <w:tabs>
        <w:tab w:val="clear" w:pos="340"/>
      </w:tabs>
    </w:pPr>
  </w:style>
  <w:style w:type="character" w:customStyle="1" w:styleId="WingdingSymbols">
    <w:name w:val="Wingding Symbols"/>
    <w:rsid w:val="00F921B5"/>
    <w:rPr>
      <w:rFonts w:ascii="Wingdings" w:hAnsi="Wingdings"/>
    </w:rPr>
  </w:style>
  <w:style w:type="paragraph" w:customStyle="1" w:styleId="TableHeading">
    <w:name w:val="Table Heading"/>
    <w:basedOn w:val="HeadingBase"/>
    <w:rsid w:val="00F921B5"/>
    <w:pPr>
      <w:keepLines/>
      <w:pBdr>
        <w:bottom w:val="single" w:sz="6" w:space="1" w:color="918585"/>
      </w:pBdr>
      <w:spacing w:before="240"/>
    </w:pPr>
  </w:style>
  <w:style w:type="character" w:customStyle="1" w:styleId="HotSpot">
    <w:name w:val="HotSpot"/>
    <w:rsid w:val="00F921B5"/>
    <w:rPr>
      <w:color w:val="0033CC"/>
      <w:u w:val="none"/>
    </w:rPr>
  </w:style>
  <w:style w:type="paragraph" w:customStyle="1" w:styleId="BodyTextRight">
    <w:name w:val="Body Text Right"/>
    <w:basedOn w:val="BodyText"/>
    <w:rsid w:val="00F921B5"/>
    <w:pPr>
      <w:spacing w:before="0" w:after="0"/>
      <w:jc w:val="right"/>
    </w:pPr>
  </w:style>
  <w:style w:type="paragraph" w:styleId="Index3">
    <w:name w:val="index 3"/>
    <w:basedOn w:val="ListNumber2"/>
    <w:next w:val="Normal"/>
    <w:semiHidden/>
    <w:rsid w:val="00F921B5"/>
    <w:pPr>
      <w:numPr>
        <w:numId w:val="0"/>
      </w:numPr>
      <w:tabs>
        <w:tab w:val="right" w:leader="dot" w:pos="4176"/>
      </w:tabs>
    </w:pPr>
  </w:style>
  <w:style w:type="paragraph" w:styleId="ListNumber2">
    <w:name w:val="List Number 2"/>
    <w:basedOn w:val="List2"/>
    <w:rsid w:val="00F921B5"/>
    <w:pPr>
      <w:numPr>
        <w:numId w:val="9"/>
      </w:numPr>
      <w:tabs>
        <w:tab w:val="clear" w:pos="1060"/>
      </w:tabs>
    </w:pPr>
  </w:style>
  <w:style w:type="paragraph" w:customStyle="1" w:styleId="MarginNote">
    <w:name w:val="Margin Note"/>
    <w:basedOn w:val="BodyText"/>
    <w:rsid w:val="00F92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1B5"/>
    <w:rPr>
      <w:sz w:val="32"/>
    </w:rPr>
  </w:style>
  <w:style w:type="paragraph" w:customStyle="1" w:styleId="HeadingProcedure">
    <w:name w:val="Heading Procedure"/>
    <w:basedOn w:val="HeadingBase"/>
    <w:next w:val="Normal"/>
    <w:rsid w:val="00F921B5"/>
    <w:pPr>
      <w:tabs>
        <w:tab w:val="left" w:pos="0"/>
      </w:tabs>
      <w:spacing w:before="120" w:after="60"/>
    </w:pPr>
    <w:rPr>
      <w:i/>
      <w:color w:val="918585"/>
      <w:sz w:val="22"/>
    </w:rPr>
  </w:style>
  <w:style w:type="paragraph" w:customStyle="1" w:styleId="TableBodyText">
    <w:name w:val="Table Body Text"/>
    <w:basedOn w:val="BodyText"/>
    <w:rsid w:val="00F921B5"/>
    <w:pPr>
      <w:spacing w:before="60" w:after="60"/>
    </w:pPr>
  </w:style>
  <w:style w:type="paragraph" w:styleId="ListContinue">
    <w:name w:val="List Continue"/>
    <w:basedOn w:val="List"/>
    <w:rsid w:val="00F921B5"/>
    <w:pPr>
      <w:ind w:firstLine="0"/>
    </w:pPr>
  </w:style>
  <w:style w:type="paragraph" w:customStyle="1" w:styleId="ListNote">
    <w:name w:val="List Note"/>
    <w:basedOn w:val="List"/>
    <w:rsid w:val="00F921B5"/>
    <w:pPr>
      <w:pBdr>
        <w:top w:val="single" w:sz="6" w:space="2" w:color="918585"/>
        <w:bottom w:val="single" w:sz="6" w:space="2" w:color="918585"/>
      </w:pBdr>
      <w:tabs>
        <w:tab w:val="left" w:pos="1021"/>
      </w:tabs>
      <w:ind w:firstLine="0"/>
    </w:pPr>
  </w:style>
  <w:style w:type="paragraph" w:customStyle="1" w:styleId="Warning">
    <w:name w:val="Warning"/>
    <w:basedOn w:val="BodyText"/>
    <w:rsid w:val="00F921B5"/>
    <w:pPr>
      <w:shd w:val="clear" w:color="auto" w:fill="D9D9D9"/>
      <w:tabs>
        <w:tab w:val="left" w:pos="992"/>
      </w:tabs>
      <w:ind w:left="119" w:right="119"/>
    </w:pPr>
    <w:rPr>
      <w:sz w:val="20"/>
    </w:rPr>
  </w:style>
  <w:style w:type="paragraph" w:customStyle="1" w:styleId="MarginIcons">
    <w:name w:val="Margin Icons"/>
    <w:basedOn w:val="BodyText"/>
    <w:rsid w:val="00F92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1B5"/>
    <w:rPr>
      <w:rFonts w:ascii="Courier New" w:hAnsi="Courier New"/>
    </w:rPr>
  </w:style>
  <w:style w:type="paragraph" w:customStyle="1" w:styleId="NoteBullet">
    <w:name w:val="Note Bullet"/>
    <w:basedOn w:val="Note"/>
    <w:rsid w:val="00F921B5"/>
    <w:pPr>
      <w:tabs>
        <w:tab w:val="clear" w:pos="680"/>
      </w:tabs>
      <w:spacing w:before="60" w:after="60"/>
    </w:pPr>
  </w:style>
  <w:style w:type="paragraph" w:customStyle="1" w:styleId="SubHeading2">
    <w:name w:val="SubHeading2"/>
    <w:basedOn w:val="HeadingBase"/>
    <w:rsid w:val="00F921B5"/>
    <w:pPr>
      <w:spacing w:before="240" w:after="60"/>
    </w:pPr>
    <w:rPr>
      <w:sz w:val="20"/>
    </w:rPr>
  </w:style>
  <w:style w:type="paragraph" w:customStyle="1" w:styleId="SubHeading1">
    <w:name w:val="SubHeading1"/>
    <w:basedOn w:val="HeadingBase"/>
    <w:rsid w:val="00F921B5"/>
    <w:pPr>
      <w:spacing w:before="240" w:after="60"/>
    </w:pPr>
    <w:rPr>
      <w:color w:val="918585"/>
      <w:sz w:val="22"/>
    </w:rPr>
  </w:style>
  <w:style w:type="paragraph" w:customStyle="1" w:styleId="SideHeading">
    <w:name w:val="Side Heading"/>
    <w:basedOn w:val="HeadingBase"/>
    <w:rsid w:val="00F92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1B5"/>
    <w:pPr>
      <w:numPr>
        <w:numId w:val="10"/>
      </w:numPr>
    </w:pPr>
  </w:style>
  <w:style w:type="paragraph" w:styleId="PlainText">
    <w:name w:val="Plain Text"/>
    <w:basedOn w:val="Normal"/>
    <w:link w:val="PlainTextChar"/>
    <w:rsid w:val="00F921B5"/>
    <w:rPr>
      <w:sz w:val="20"/>
    </w:rPr>
  </w:style>
  <w:style w:type="character" w:customStyle="1" w:styleId="PlainTextChar">
    <w:name w:val="Plain Text Char"/>
    <w:basedOn w:val="DefaultParagraphFont"/>
    <w:link w:val="PlainText"/>
    <w:rsid w:val="00F921B5"/>
    <w:rPr>
      <w:rFonts w:ascii="Courier New" w:eastAsia="Times New Roman" w:hAnsi="Courier New" w:cs="Times New Roman"/>
      <w:sz w:val="20"/>
      <w:szCs w:val="20"/>
      <w:lang w:eastAsia="en-US"/>
    </w:rPr>
  </w:style>
  <w:style w:type="character" w:customStyle="1" w:styleId="MenuOption">
    <w:name w:val="Menu Option"/>
    <w:basedOn w:val="DefaultParagraphFont"/>
    <w:rsid w:val="00F921B5"/>
    <w:rPr>
      <w:b/>
      <w:smallCaps/>
    </w:rPr>
  </w:style>
  <w:style w:type="paragraph" w:customStyle="1" w:styleId="TableListNumber">
    <w:name w:val="Table List Number"/>
    <w:basedOn w:val="ListNumber"/>
    <w:rsid w:val="00F921B5"/>
    <w:pPr>
      <w:numPr>
        <w:numId w:val="0"/>
      </w:numPr>
    </w:pPr>
  </w:style>
  <w:style w:type="paragraph" w:styleId="TOC4">
    <w:name w:val="toc 4"/>
    <w:basedOn w:val="TOCBase"/>
    <w:next w:val="Normal"/>
    <w:semiHidden/>
    <w:rsid w:val="00F921B5"/>
    <w:pPr>
      <w:tabs>
        <w:tab w:val="right" w:leader="dot" w:pos="9071"/>
      </w:tabs>
      <w:ind w:left="1701"/>
    </w:pPr>
  </w:style>
  <w:style w:type="paragraph" w:customStyle="1" w:styleId="ListAlpha">
    <w:name w:val="List Alpha"/>
    <w:basedOn w:val="List"/>
    <w:rsid w:val="00F921B5"/>
    <w:pPr>
      <w:numPr>
        <w:numId w:val="8"/>
      </w:numPr>
    </w:pPr>
  </w:style>
  <w:style w:type="paragraph" w:customStyle="1" w:styleId="ListAlpha2">
    <w:name w:val="List Alpha 2"/>
    <w:basedOn w:val="List2"/>
    <w:rsid w:val="00F921B5"/>
    <w:pPr>
      <w:numPr>
        <w:numId w:val="7"/>
      </w:numPr>
    </w:pPr>
  </w:style>
  <w:style w:type="paragraph" w:styleId="List2">
    <w:name w:val="List 2"/>
    <w:basedOn w:val="BodyText"/>
    <w:rsid w:val="00F921B5"/>
    <w:pPr>
      <w:tabs>
        <w:tab w:val="left" w:pos="680"/>
      </w:tabs>
      <w:spacing w:before="60" w:after="60"/>
      <w:ind w:left="680" w:hanging="340"/>
    </w:pPr>
  </w:style>
  <w:style w:type="paragraph" w:styleId="List3">
    <w:name w:val="List 3"/>
    <w:basedOn w:val="BodyText"/>
    <w:rsid w:val="00F921B5"/>
    <w:pPr>
      <w:tabs>
        <w:tab w:val="left" w:pos="1021"/>
      </w:tabs>
      <w:spacing w:before="60" w:after="60"/>
      <w:ind w:left="1020" w:hanging="340"/>
    </w:pPr>
  </w:style>
  <w:style w:type="paragraph" w:styleId="List4">
    <w:name w:val="List 4"/>
    <w:basedOn w:val="BodyText"/>
    <w:rsid w:val="00F921B5"/>
    <w:pPr>
      <w:tabs>
        <w:tab w:val="left" w:pos="1361"/>
      </w:tabs>
      <w:spacing w:before="60" w:after="60"/>
      <w:ind w:left="1361" w:hanging="340"/>
    </w:pPr>
  </w:style>
  <w:style w:type="paragraph" w:styleId="List5">
    <w:name w:val="List 5"/>
    <w:basedOn w:val="BodyText"/>
    <w:rsid w:val="00F921B5"/>
    <w:pPr>
      <w:tabs>
        <w:tab w:val="left" w:pos="1701"/>
      </w:tabs>
      <w:spacing w:before="60" w:after="60"/>
      <w:ind w:left="1701" w:hanging="340"/>
    </w:pPr>
  </w:style>
  <w:style w:type="paragraph" w:styleId="ListBullet3">
    <w:name w:val="List Bullet 3"/>
    <w:basedOn w:val="List3"/>
    <w:rsid w:val="00F921B5"/>
    <w:pPr>
      <w:numPr>
        <w:numId w:val="13"/>
      </w:numPr>
      <w:tabs>
        <w:tab w:val="clear" w:pos="1021"/>
      </w:tabs>
      <w:ind w:left="1037" w:hanging="357"/>
    </w:pPr>
  </w:style>
  <w:style w:type="paragraph" w:styleId="ListBullet4">
    <w:name w:val="List Bullet 4"/>
    <w:basedOn w:val="List4"/>
    <w:rsid w:val="00F921B5"/>
    <w:pPr>
      <w:numPr>
        <w:numId w:val="2"/>
      </w:numPr>
      <w:tabs>
        <w:tab w:val="clear" w:pos="1361"/>
      </w:tabs>
    </w:pPr>
  </w:style>
  <w:style w:type="paragraph" w:styleId="ListBullet5">
    <w:name w:val="List Bullet 5"/>
    <w:basedOn w:val="List5"/>
    <w:rsid w:val="00F921B5"/>
    <w:pPr>
      <w:numPr>
        <w:numId w:val="3"/>
      </w:numPr>
    </w:pPr>
  </w:style>
  <w:style w:type="paragraph" w:styleId="ListContinue2">
    <w:name w:val="List Continue 2"/>
    <w:basedOn w:val="List2"/>
    <w:rsid w:val="00F921B5"/>
    <w:pPr>
      <w:ind w:firstLine="0"/>
    </w:pPr>
  </w:style>
  <w:style w:type="paragraph" w:styleId="ListContinue3">
    <w:name w:val="List Continue 3"/>
    <w:basedOn w:val="List3"/>
    <w:rsid w:val="00F921B5"/>
    <w:pPr>
      <w:ind w:left="1021" w:firstLine="0"/>
    </w:pPr>
  </w:style>
  <w:style w:type="paragraph" w:styleId="ListContinue4">
    <w:name w:val="List Continue 4"/>
    <w:basedOn w:val="List4"/>
    <w:rsid w:val="00F921B5"/>
    <w:pPr>
      <w:ind w:firstLine="0"/>
    </w:pPr>
  </w:style>
  <w:style w:type="paragraph" w:styleId="ListContinue5">
    <w:name w:val="List Continue 5"/>
    <w:basedOn w:val="List5"/>
    <w:rsid w:val="00F921B5"/>
    <w:pPr>
      <w:ind w:firstLine="0"/>
    </w:pPr>
  </w:style>
  <w:style w:type="paragraph" w:styleId="ListNumber3">
    <w:name w:val="List Number 3"/>
    <w:basedOn w:val="List3"/>
    <w:rsid w:val="00F921B5"/>
    <w:pPr>
      <w:numPr>
        <w:numId w:val="4"/>
      </w:numPr>
    </w:pPr>
  </w:style>
  <w:style w:type="paragraph" w:styleId="ListNumber4">
    <w:name w:val="List Number 4"/>
    <w:basedOn w:val="List4"/>
    <w:rsid w:val="00F921B5"/>
    <w:pPr>
      <w:numPr>
        <w:numId w:val="5"/>
      </w:numPr>
    </w:pPr>
  </w:style>
  <w:style w:type="paragraph" w:styleId="ListNumber5">
    <w:name w:val="List Number 5"/>
    <w:basedOn w:val="List5"/>
    <w:rsid w:val="00F921B5"/>
    <w:pPr>
      <w:numPr>
        <w:numId w:val="6"/>
      </w:numPr>
    </w:pPr>
  </w:style>
  <w:style w:type="paragraph" w:styleId="BlockText">
    <w:name w:val="Block Text"/>
    <w:basedOn w:val="Normal"/>
    <w:rsid w:val="00F921B5"/>
    <w:pPr>
      <w:spacing w:after="120"/>
      <w:ind w:left="1440" w:right="1440"/>
    </w:pPr>
  </w:style>
  <w:style w:type="character" w:customStyle="1" w:styleId="Subscript">
    <w:name w:val="Subscript"/>
    <w:basedOn w:val="DefaultParagraphFont"/>
    <w:rsid w:val="00F921B5"/>
    <w:rPr>
      <w:sz w:val="16"/>
      <w:vertAlign w:val="subscript"/>
    </w:rPr>
  </w:style>
  <w:style w:type="character" w:customStyle="1" w:styleId="Superscript">
    <w:name w:val="Superscript"/>
    <w:basedOn w:val="DefaultParagraphFont"/>
    <w:rsid w:val="00F921B5"/>
    <w:rPr>
      <w:sz w:val="16"/>
      <w:vertAlign w:val="superscript"/>
    </w:rPr>
  </w:style>
  <w:style w:type="character" w:customStyle="1" w:styleId="Symbols">
    <w:name w:val="Symbols"/>
    <w:basedOn w:val="DefaultParagraphFont"/>
    <w:rsid w:val="00F921B5"/>
    <w:rPr>
      <w:rFonts w:ascii="Symbol" w:hAnsi="Symbol"/>
    </w:rPr>
  </w:style>
  <w:style w:type="character" w:customStyle="1" w:styleId="MenuOptions">
    <w:name w:val="Menu Options"/>
    <w:basedOn w:val="DefaultParagraphFont"/>
    <w:rsid w:val="00F921B5"/>
    <w:rPr>
      <w:rFonts w:ascii="Arial Narrow" w:hAnsi="Arial Narrow"/>
      <w:smallCaps/>
    </w:rPr>
  </w:style>
  <w:style w:type="character" w:customStyle="1" w:styleId="Buttons">
    <w:name w:val="Buttons"/>
    <w:basedOn w:val="DefaultParagraphFont"/>
    <w:rsid w:val="00F921B5"/>
    <w:rPr>
      <w:b/>
    </w:rPr>
  </w:style>
  <w:style w:type="character" w:customStyle="1" w:styleId="Underlined">
    <w:name w:val="Underlined"/>
    <w:basedOn w:val="DefaultParagraphFont"/>
    <w:rsid w:val="00F921B5"/>
    <w:rPr>
      <w:u w:val="single"/>
    </w:rPr>
  </w:style>
  <w:style w:type="paragraph" w:customStyle="1" w:styleId="TableBodyTextRight">
    <w:name w:val="Table Body Text Right"/>
    <w:basedOn w:val="TableBodyText"/>
    <w:rsid w:val="00F921B5"/>
    <w:pPr>
      <w:widowControl w:val="0"/>
      <w:autoSpaceDE w:val="0"/>
      <w:autoSpaceDN w:val="0"/>
      <w:adjustRightInd w:val="0"/>
      <w:jc w:val="right"/>
    </w:pPr>
    <w:rPr>
      <w:rFonts w:cs="Arial"/>
      <w:szCs w:val="18"/>
    </w:rPr>
  </w:style>
  <w:style w:type="paragraph" w:customStyle="1" w:styleId="CopyrightText">
    <w:name w:val="Copyright Text"/>
    <w:basedOn w:val="BodyText"/>
    <w:rsid w:val="00F921B5"/>
    <w:rPr>
      <w:sz w:val="18"/>
    </w:rPr>
  </w:style>
  <w:style w:type="paragraph" w:customStyle="1" w:styleId="BodySmallRight">
    <w:name w:val="Body Small Right"/>
    <w:basedOn w:val="BodyTextRight"/>
    <w:rsid w:val="00F921B5"/>
    <w:rPr>
      <w:sz w:val="18"/>
      <w:szCs w:val="18"/>
    </w:rPr>
  </w:style>
  <w:style w:type="paragraph" w:customStyle="1" w:styleId="MarginEdition">
    <w:name w:val="Margin Edition"/>
    <w:basedOn w:val="MarginNote"/>
    <w:rsid w:val="00F921B5"/>
    <w:pPr>
      <w:spacing w:before="0" w:after="0"/>
    </w:pPr>
    <w:rPr>
      <w:rFonts w:ascii="Times New Roman" w:hAnsi="Times New Roman"/>
      <w:color w:val="999999"/>
    </w:rPr>
  </w:style>
  <w:style w:type="paragraph" w:customStyle="1" w:styleId="Spacer">
    <w:name w:val="Spacer"/>
    <w:basedOn w:val="Normal"/>
    <w:rsid w:val="00F921B5"/>
    <w:rPr>
      <w:sz w:val="2"/>
      <w:szCs w:val="2"/>
    </w:rPr>
  </w:style>
  <w:style w:type="character" w:customStyle="1" w:styleId="Small">
    <w:name w:val="Small"/>
    <w:basedOn w:val="DefaultParagraphFont"/>
    <w:rsid w:val="00F921B5"/>
    <w:rPr>
      <w:sz w:val="16"/>
    </w:rPr>
  </w:style>
  <w:style w:type="paragraph" w:customStyle="1" w:styleId="WideTable">
    <w:name w:val="Wide Table"/>
    <w:basedOn w:val="Normal"/>
    <w:rsid w:val="00F921B5"/>
    <w:pPr>
      <w:ind w:left="-1418"/>
    </w:pPr>
    <w:rPr>
      <w:sz w:val="2"/>
      <w:szCs w:val="2"/>
    </w:rPr>
  </w:style>
  <w:style w:type="character" w:styleId="PageNumber">
    <w:name w:val="page number"/>
    <w:basedOn w:val="DefaultParagraphFont"/>
    <w:rsid w:val="00F921B5"/>
  </w:style>
  <w:style w:type="paragraph" w:styleId="Quote">
    <w:name w:val="Quote"/>
    <w:basedOn w:val="Heading1"/>
    <w:link w:val="QuoteChar"/>
    <w:qFormat/>
    <w:rsid w:val="00F921B5"/>
    <w:rPr>
      <w:b w:val="0"/>
      <w:sz w:val="72"/>
      <w:szCs w:val="72"/>
      <w:lang w:val="en-NZ"/>
    </w:rPr>
  </w:style>
  <w:style w:type="character" w:customStyle="1" w:styleId="QuoteChar">
    <w:name w:val="Quote Char"/>
    <w:basedOn w:val="DefaultParagraphFont"/>
    <w:link w:val="Quote"/>
    <w:rsid w:val="00F92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1B5"/>
    <w:pPr>
      <w:pageBreakBefore/>
    </w:pPr>
  </w:style>
  <w:style w:type="paragraph" w:customStyle="1" w:styleId="Border">
    <w:name w:val="Border"/>
    <w:basedOn w:val="Normal"/>
    <w:qFormat/>
    <w:rsid w:val="00F92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1B5"/>
    <w:rPr>
      <w:b/>
      <w:bCs/>
      <w:i/>
      <w:iCs/>
      <w:color w:val="auto"/>
    </w:rPr>
  </w:style>
  <w:style w:type="paragraph" w:styleId="IntenseQuote">
    <w:name w:val="Intense Quote"/>
    <w:basedOn w:val="Normal"/>
    <w:next w:val="Normal"/>
    <w:link w:val="IntenseQuoteChar"/>
    <w:uiPriority w:val="30"/>
    <w:qFormat/>
    <w:rsid w:val="00F92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1B5"/>
    <w:rPr>
      <w:smallCaps/>
      <w:color w:val="auto"/>
      <w:u w:val="single"/>
    </w:rPr>
  </w:style>
  <w:style w:type="character" w:styleId="IntenseReference">
    <w:name w:val="Intense Reference"/>
    <w:basedOn w:val="DefaultParagraphFont"/>
    <w:uiPriority w:val="32"/>
    <w:qFormat/>
    <w:rsid w:val="00F921B5"/>
    <w:rPr>
      <w:b/>
      <w:bCs/>
      <w:smallCaps/>
      <w:color w:val="auto"/>
      <w:spacing w:val="5"/>
      <w:u w:val="single"/>
    </w:rPr>
  </w:style>
  <w:style w:type="paragraph" w:customStyle="1" w:styleId="2ColumnHeading">
    <w:name w:val="2Column Heading"/>
    <w:basedOn w:val="BodyText"/>
    <w:qFormat/>
    <w:rsid w:val="00F921B5"/>
    <w:pPr>
      <w:spacing w:after="60"/>
      <w:ind w:left="-2268"/>
    </w:pPr>
    <w:rPr>
      <w:b/>
    </w:rPr>
  </w:style>
  <w:style w:type="paragraph" w:customStyle="1" w:styleId="Heading1TOC">
    <w:name w:val="Heading1 TOC"/>
    <w:basedOn w:val="Normal"/>
    <w:qFormat/>
    <w:rsid w:val="00F921B5"/>
    <w:pPr>
      <w:spacing w:before="240" w:after="120"/>
    </w:pPr>
    <w:rPr>
      <w:rFonts w:ascii="Times New Roman" w:hAnsi="Times New Roman"/>
      <w:b/>
      <w:sz w:val="32"/>
    </w:rPr>
  </w:style>
  <w:style w:type="paragraph" w:customStyle="1" w:styleId="Heading2TOC">
    <w:name w:val="Heading2 TOC"/>
    <w:basedOn w:val="Normal"/>
    <w:qFormat/>
    <w:rsid w:val="00F921B5"/>
    <w:pPr>
      <w:spacing w:before="240" w:after="60"/>
    </w:pPr>
    <w:rPr>
      <w:rFonts w:ascii="Times New Roman" w:hAnsi="Times New Roman"/>
      <w:b/>
      <w:sz w:val="28"/>
    </w:rPr>
  </w:style>
  <w:style w:type="character" w:customStyle="1" w:styleId="Underline">
    <w:name w:val="Underline"/>
    <w:basedOn w:val="DefaultParagraphFont"/>
    <w:qFormat/>
    <w:rsid w:val="00F921B5"/>
    <w:rPr>
      <w:u w:val="single"/>
    </w:rPr>
  </w:style>
  <w:style w:type="character" w:customStyle="1" w:styleId="BoldandItalics">
    <w:name w:val="Bold and Italics"/>
    <w:qFormat/>
    <w:rsid w:val="00F921B5"/>
    <w:rPr>
      <w:b/>
      <w:i/>
      <w:u w:val="none"/>
    </w:rPr>
  </w:style>
  <w:style w:type="paragraph" w:styleId="BalloonText">
    <w:name w:val="Balloon Text"/>
    <w:basedOn w:val="Normal"/>
    <w:link w:val="BalloonTextChar"/>
    <w:rsid w:val="00F921B5"/>
    <w:rPr>
      <w:rFonts w:ascii="Tahoma" w:hAnsi="Tahoma" w:cs="Tahoma"/>
      <w:sz w:val="16"/>
      <w:szCs w:val="16"/>
    </w:rPr>
  </w:style>
  <w:style w:type="character" w:customStyle="1" w:styleId="BalloonTextChar">
    <w:name w:val="Balloon Text Char"/>
    <w:basedOn w:val="DefaultParagraphFont"/>
    <w:link w:val="BalloonText"/>
    <w:rsid w:val="00F92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1B5"/>
    <w:rPr>
      <w:b/>
      <w:color w:val="660033"/>
      <w:spacing w:val="0"/>
    </w:rPr>
  </w:style>
  <w:style w:type="paragraph" w:customStyle="1" w:styleId="Nameditemlist">
    <w:name w:val="Named item list"/>
    <w:basedOn w:val="BodyText"/>
    <w:qFormat/>
    <w:rsid w:val="00F921B5"/>
    <w:pPr>
      <w:tabs>
        <w:tab w:val="left" w:pos="2835"/>
      </w:tabs>
      <w:ind w:left="2835" w:hanging="2835"/>
    </w:pPr>
  </w:style>
  <w:style w:type="paragraph" w:customStyle="1" w:styleId="BodyTextnopadding">
    <w:name w:val="Body Text no padding"/>
    <w:basedOn w:val="BodyText"/>
    <w:qFormat/>
    <w:rsid w:val="00F921B5"/>
    <w:pPr>
      <w:spacing w:before="0" w:after="0"/>
    </w:pPr>
  </w:style>
  <w:style w:type="paragraph" w:customStyle="1" w:styleId="BodyTextBold">
    <w:name w:val="Body Text Bold"/>
    <w:basedOn w:val="BodyText"/>
    <w:qFormat/>
    <w:rsid w:val="00F921B5"/>
    <w:rPr>
      <w:b/>
    </w:rPr>
  </w:style>
  <w:style w:type="character" w:styleId="Hyperlink">
    <w:name w:val="Hyperlink"/>
    <w:basedOn w:val="DefaultParagraphFont"/>
    <w:uiPriority w:val="99"/>
    <w:unhideWhenUsed/>
    <w:rsid w:val="00EF4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4130</Characters>
  <Application>Microsoft Office Word</Application>
  <DocSecurity>0</DocSecurity>
  <Lines>217</Lines>
  <Paragraphs>119</Paragraphs>
  <ScaleCrop>false</ScaleCrop>
  <Company>Author-it Software Corporation Ltd.</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MSTFD4003 Assist in preparation of preliminary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2021-07-21T08:31:00Z</dcterms:created>
  <dcterms:modified xsi:type="dcterms:W3CDTF">2021-07-21T08:31:00Z</dcterms:modified>
</cp:coreProperties>
</file>