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A99" w:rsidP="00022A99">
      <w:pPr>
        <w:pStyle w:val="Title"/>
      </w:pPr>
      <w:r>
        <w:fldChar w:fldCharType="begin"/>
      </w:r>
      <w:r>
        <w:instrText xml:space="preserve"> TITLE   \* MERGEFORMAT </w:instrText>
      </w:r>
      <w:r>
        <w:fldChar w:fldCharType="separate"/>
      </w:r>
      <w:r>
        <w:t>MSTFD4002 Apply principles of colour theory to fashion design development</w:t>
      </w:r>
      <w:r>
        <w:fldChar w:fldCharType="end"/>
      </w:r>
    </w:p>
    <w:p w:rsidR="00022A99" w:rsidP="00022A99">
      <w:pPr>
        <w:pStyle w:val="Version"/>
        <w:sectPr w:rsidSect="00284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4E6B" w:rsidP="00284E6B">
      <w:pPr>
        <w:pStyle w:val="SuperHeading"/>
      </w:pPr>
      <w:r w:rsidRPr="00284E6B">
        <w:t>MSTFD4002 App</w:t>
      </w:r>
      <w:r w:rsidRPr="00284E6B">
        <w:t>ly principles of colour theory to fashion design development</w:t>
      </w:r>
    </w:p>
    <w:p w:rsidR="00000000" w:rsidRPr="00284E6B" w:rsidP="00284E6B">
      <w:pPr>
        <w:pStyle w:val="Heading1"/>
      </w:pPr>
      <w:bookmarkStart w:id="1" w:name="O_1050165"/>
      <w:bookmarkEnd w:id="1"/>
      <w:r w:rsidRPr="00284E6B">
        <w:t>Modification History</w:t>
      </w:r>
    </w:p>
    <w:p w:rsidR="00000000" w:rsidRPr="00284E6B" w:rsidP="00022A99">
      <w:pPr>
        <w:pStyle w:val="BodyText"/>
      </w:pPr>
      <w:r w:rsidRPr="00284E6B">
        <w:t>Release 2. Supersedes and is equivalent to MSTFD4002 Apply principles of colour theory to fashion design development (Release 1).</w:t>
      </w:r>
    </w:p>
    <w:p w:rsidR="00000000" w:rsidRPr="00284E6B" w:rsidP="00022A99">
      <w:pPr>
        <w:pStyle w:val="BodyText"/>
      </w:pPr>
      <w:r w:rsidRPr="00284E6B">
        <w:t>Pre-requisite unit, MSTGN2011 Identify fibres, fabrics and textiles used in the TCF industry, is</w:t>
      </w:r>
      <w:r w:rsidRPr="00284E6B">
        <w:rPr>
          <w:rStyle w:val="SpecialBold"/>
        </w:rPr>
        <w:t xml:space="preserve"> superseded by</w:t>
      </w:r>
      <w:r w:rsidRPr="00284E6B">
        <w:t xml:space="preserve"> MSTGN2013  Identify fibres, fabrics and textiles used in the TCF industry.</w:t>
      </w:r>
    </w:p>
    <w:p w:rsidR="00000000" w:rsidRPr="00284E6B" w:rsidP="00022A99">
      <w:pPr>
        <w:pStyle w:val="BodyText"/>
      </w:pPr>
      <w:r w:rsidRPr="00284E6B">
        <w:t>Release 1. Supersedes and is equivalent to LMTFD4002B Apply principles</w:t>
      </w:r>
      <w:r w:rsidRPr="00284E6B">
        <w:t xml:space="preserve"> of colour theory to fashion design development.</w:t>
      </w:r>
    </w:p>
    <w:p w:rsidR="00000000" w:rsidRPr="00284E6B" w:rsidP="00284E6B">
      <w:pPr>
        <w:pStyle w:val="Heading1"/>
      </w:pPr>
      <w:bookmarkStart w:id="2" w:name="O_1050164"/>
      <w:bookmarkEnd w:id="2"/>
      <w:r w:rsidRPr="00284E6B">
        <w:t>Application</w:t>
      </w:r>
    </w:p>
    <w:p w:rsidR="00000000" w:rsidRPr="00284E6B" w:rsidP="00022A99">
      <w:pPr>
        <w:pStyle w:val="BodyText"/>
      </w:pPr>
      <w:r w:rsidRPr="00284E6B">
        <w:t>This unit of competency covers the skills and knowledge required to apply principles of colour theory to fashion design development.</w:t>
      </w:r>
    </w:p>
    <w:p w:rsidR="00000000" w:rsidRPr="00284E6B" w:rsidP="00022A99">
      <w:pPr>
        <w:pStyle w:val="BodyText"/>
      </w:pPr>
      <w:r w:rsidRPr="00284E6B">
        <w:t>The unit of competency applies to identify</w:t>
      </w:r>
      <w:r w:rsidRPr="00284E6B">
        <w:t>ing the elements and principles of colour theory, and how they impact on the design process when developing fashion products. It includes the development of a colour wheel and a colour chart for an identified design concept. It applies to using colour in a</w:t>
      </w:r>
      <w:r w:rsidRPr="00284E6B">
        <w:t>ny area of the fashion design process, to create visual effects, influence mood and develop design directions based on colour choices.</w:t>
      </w:r>
    </w:p>
    <w:p w:rsidR="00000000" w:rsidRPr="00284E6B" w:rsidP="00022A99">
      <w:pPr>
        <w:pStyle w:val="BodyText"/>
      </w:pPr>
      <w:r w:rsidRPr="00284E6B">
        <w:t>Work is supervised and may be conducted in small to large scale enterprises and may involve individual and team activiti</w:t>
      </w:r>
      <w:r w:rsidRPr="00284E6B">
        <w:t>es.</w:t>
      </w:r>
    </w:p>
    <w:p w:rsidR="00000000" w:rsidRPr="00284E6B" w:rsidP="00022A99">
      <w:pPr>
        <w:pStyle w:val="BodyText"/>
      </w:pPr>
      <w:r w:rsidRPr="00284E6B">
        <w:t>No licensing, legislative or certification requirements apply to this unit at the time of publication.</w:t>
      </w:r>
    </w:p>
    <w:p w:rsidR="00000000" w:rsidRPr="00284E6B" w:rsidP="00284E6B">
      <w:pPr>
        <w:pStyle w:val="Heading1"/>
      </w:pPr>
      <w:bookmarkStart w:id="3" w:name="O_1050163"/>
      <w:bookmarkEnd w:id="3"/>
      <w:r w:rsidRPr="00284E6B">
        <w:t>Pre-requisite Unit</w:t>
      </w:r>
    </w:p>
    <w:tbl>
      <w:tblPr>
        <w:tblW w:w="0" w:type="auto"/>
        <w:tblLayout w:type="fixed"/>
        <w:tblCellMar>
          <w:left w:w="62" w:type="dxa"/>
          <w:right w:w="62" w:type="dxa"/>
        </w:tblCellMar>
        <w:tblLook w:val="0000"/>
      </w:tblPr>
      <w:tblGrid>
        <w:gridCol w:w="6750"/>
      </w:tblGrid>
      <w:tr w:rsidTr="00284E6B">
        <w:tblPrEx>
          <w:tblW w:w="0" w:type="auto"/>
          <w:tblLayout w:type="fixed"/>
          <w:tblCellMar>
            <w:left w:w="62" w:type="dxa"/>
            <w:right w:w="62" w:type="dxa"/>
          </w:tblCellMar>
          <w:tblLook w:val="0000"/>
        </w:tblPrEx>
        <w:tc>
          <w:tcPr>
            <w:tcW w:w="675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MSTGN2013 Identify fibres, fabrics and textiles used in the TCF industry</w:t>
            </w:r>
          </w:p>
        </w:tc>
      </w:tr>
      <w:tr w:rsidTr="00284E6B">
        <w:tblPrEx>
          <w:tblW w:w="0" w:type="auto"/>
          <w:tblLayout w:type="fixed"/>
          <w:tblCellMar>
            <w:left w:w="62" w:type="dxa"/>
            <w:right w:w="62" w:type="dxa"/>
          </w:tblCellMar>
          <w:tblLook w:val="0000"/>
        </w:tblPrEx>
        <w:tc>
          <w:tcPr>
            <w:tcW w:w="6750" w:type="dxa"/>
            <w:tcBorders>
              <w:top w:val="nil"/>
              <w:left w:val="nil"/>
              <w:bottom w:val="nil"/>
              <w:right w:val="nil"/>
            </w:tcBorders>
            <w:tcMar>
              <w:top w:w="0" w:type="dxa"/>
              <w:left w:w="62" w:type="dxa"/>
              <w:bottom w:w="0" w:type="dxa"/>
              <w:right w:w="62" w:type="dxa"/>
            </w:tcMar>
          </w:tcPr>
          <w:p w:rsidR="00000000" w:rsidRPr="00284E6B" w:rsidP="00284E6B">
            <w:pPr>
              <w:pStyle w:val="BodyText"/>
            </w:pPr>
            <w:r w:rsidRPr="00284E6B">
              <w:t>MSTFD2005 Identify design process fo</w:t>
            </w:r>
            <w:r w:rsidRPr="00284E6B">
              <w:t>r fashion designs</w:t>
            </w:r>
          </w:p>
        </w:tc>
      </w:tr>
    </w:tbl>
    <w:p w:rsidR="00000000" w:rsidRPr="00284E6B" w:rsidP="00284E6B">
      <w:pPr>
        <w:pStyle w:val="BodyText"/>
      </w:pPr>
    </w:p>
    <w:p w:rsidR="00000000" w:rsidRPr="00284E6B" w:rsidP="00284E6B">
      <w:pPr>
        <w:pStyle w:val="AllowPageBreak"/>
      </w:pPr>
    </w:p>
    <w:p w:rsidR="00000000" w:rsidRPr="00284E6B" w:rsidP="00284E6B">
      <w:pPr>
        <w:pStyle w:val="Heading1"/>
      </w:pPr>
      <w:bookmarkStart w:id="4" w:name="O_1050162"/>
      <w:bookmarkEnd w:id="4"/>
      <w:r w:rsidRPr="00284E6B">
        <w:t>Competency Field</w:t>
      </w:r>
    </w:p>
    <w:p w:rsidR="00000000" w:rsidRPr="00284E6B" w:rsidP="00022A99">
      <w:pPr>
        <w:pStyle w:val="BodyText"/>
      </w:pPr>
      <w:r w:rsidRPr="00284E6B">
        <w:t>Fashion design and technology</w:t>
      </w:r>
    </w:p>
    <w:p w:rsidR="00000000" w:rsidRPr="00284E6B" w:rsidP="00284E6B">
      <w:pPr>
        <w:pStyle w:val="Heading1"/>
      </w:pPr>
      <w:bookmarkStart w:id="5" w:name="O_1050160"/>
      <w:bookmarkEnd w:id="5"/>
      <w:r w:rsidRPr="00284E6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84E6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Performance criteria describe the performance needed to demonstrate achievement of the element.</w:t>
            </w: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4E6B" w:rsidP="00284E6B">
            <w:pPr>
              <w:pStyle w:val="BodyText"/>
            </w:pPr>
            <w:r w:rsidRPr="00284E6B">
              <w:t>1</w:t>
            </w:r>
          </w:p>
        </w:tc>
        <w:tc>
          <w:tcPr>
            <w:tcW w:w="1962" w:type="dxa"/>
            <w:vMerge w:val="restart"/>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1.1</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Follow standard operating procedures (SOPs)</w:t>
            </w: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1.2</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Comply with work health and safety (WHS) requirements at all times</w:t>
            </w: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1.3</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Use appropriate personal protective equipment (PPE) in accordance with SOPs</w:t>
            </w: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1.4</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Determine job requirements from specifications, job sheets or work instructions</w:t>
            </w:r>
          </w:p>
        </w:tc>
      </w:tr>
      <w:tr w:rsidTr="00284E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4E6B" w:rsidP="00284E6B">
            <w:pPr>
              <w:pStyle w:val="BodyText"/>
            </w:pPr>
            <w:r w:rsidRPr="00284E6B">
              <w:t>2</w:t>
            </w:r>
          </w:p>
        </w:tc>
        <w:tc>
          <w:tcPr>
            <w:tcW w:w="1962" w:type="dxa"/>
            <w:vMerge w:val="restart"/>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rPr>
                <w:rStyle w:val="SpecialBold"/>
              </w:rPr>
              <w:t>Investigate colour and colour theory</w:t>
            </w: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2.1</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Identify sources of information on colour and colour theory</w:t>
            </w: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2.2</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Identify the attributes and dimensions of colour</w:t>
            </w: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2.3</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 xml:space="preserve">Identify the application of colour theory to the fashion design process </w:t>
            </w:r>
          </w:p>
        </w:tc>
      </w:tr>
      <w:tr w:rsidTr="00284E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4E6B" w:rsidP="00284E6B">
            <w:pPr>
              <w:pStyle w:val="BodyText"/>
            </w:pPr>
            <w:r w:rsidRPr="00284E6B">
              <w:t>3</w:t>
            </w:r>
          </w:p>
        </w:tc>
        <w:tc>
          <w:tcPr>
            <w:tcW w:w="1962" w:type="dxa"/>
            <w:vMerge w:val="restart"/>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rPr>
                <w:rStyle w:val="SpecialBold"/>
              </w:rPr>
              <w:t>Experiment with colour for fashion design</w:t>
            </w: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3.1</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Identify the criteria of an identified fashion design brief</w:t>
            </w: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3.2</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Investigate colour combinations and relationships for use in fashion design</w:t>
            </w: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3.3</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Identify visual or optical effects of colour and colour schemes</w:t>
            </w: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3.4</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Investigate colour forecasting options</w:t>
            </w: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3.5</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Mix colours to create new combinations or schemes</w:t>
            </w: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3.6</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Use appropriate tools and equipment to prepare a colour wheel and shade scale or chart according to colour mixing principles</w:t>
            </w: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3.7</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Identify fabric and colour-match all components for production</w:t>
            </w:r>
          </w:p>
        </w:tc>
      </w:tr>
      <w:tr w:rsidTr="00284E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4E6B" w:rsidP="00284E6B">
            <w:pPr>
              <w:pStyle w:val="BodyText"/>
            </w:pPr>
            <w:r w:rsidRPr="00284E6B">
              <w:t>4</w:t>
            </w:r>
          </w:p>
        </w:tc>
        <w:tc>
          <w:tcPr>
            <w:tcW w:w="1962" w:type="dxa"/>
            <w:vMerge w:val="restart"/>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rPr>
                <w:rStyle w:val="SpecialBold"/>
              </w:rPr>
              <w:t xml:space="preserve">Use colour to </w:t>
            </w:r>
            <w:r w:rsidRPr="00284E6B">
              <w:rPr>
                <w:rStyle w:val="SpecialBold"/>
              </w:rPr>
              <w:t>communicate concept or idea</w:t>
            </w: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4.1</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 xml:space="preserve">Identify different uses of colour and compare impact on </w:t>
            </w:r>
            <w:r w:rsidRPr="00284E6B">
              <w:t>concept or idea</w:t>
            </w: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4.2</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Apply colour to fashion templates and us</w:t>
            </w:r>
            <w:r w:rsidRPr="00284E6B">
              <w:t>e colour to develop fashion storyboards and reflect design concept</w:t>
            </w: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4.3</w:t>
            </w:r>
          </w:p>
        </w:tc>
        <w:tc>
          <w:tcPr>
            <w:tcW w:w="561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 xml:space="preserve">Check colour chart complies with design brief and quality criteria </w:t>
            </w:r>
          </w:p>
        </w:tc>
      </w:tr>
      <w:tr w:rsidTr="00284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4.4</w:t>
            </w:r>
          </w:p>
        </w:tc>
        <w:tc>
          <w:tcPr>
            <w:tcW w:w="5610" w:type="dxa"/>
            <w:tcBorders>
              <w:top w:val="nil"/>
              <w:left w:val="nil"/>
              <w:bottom w:val="nil"/>
              <w:right w:val="nil"/>
            </w:tcBorders>
            <w:tcMar>
              <w:top w:w="0" w:type="dxa"/>
              <w:left w:w="62" w:type="dxa"/>
              <w:bottom w:w="0" w:type="dxa"/>
              <w:right w:w="62" w:type="dxa"/>
            </w:tcMar>
          </w:tcPr>
          <w:p w:rsidR="00000000" w:rsidRPr="00284E6B" w:rsidP="00284E6B">
            <w:pPr>
              <w:pStyle w:val="BodyText"/>
            </w:pPr>
            <w:r w:rsidRPr="00284E6B">
              <w:t>Document and store colour investigations for future reference</w:t>
            </w:r>
          </w:p>
        </w:tc>
      </w:tr>
    </w:tbl>
    <w:p w:rsidR="00000000" w:rsidRPr="00284E6B" w:rsidP="00284E6B">
      <w:pPr>
        <w:pStyle w:val="BodyText"/>
      </w:pPr>
    </w:p>
    <w:p w:rsidR="00000000" w:rsidRPr="00284E6B" w:rsidP="00284E6B">
      <w:pPr>
        <w:pStyle w:val="AllowPageBreak"/>
      </w:pPr>
    </w:p>
    <w:p w:rsidR="00000000" w:rsidRPr="00284E6B" w:rsidP="00284E6B">
      <w:pPr>
        <w:pStyle w:val="Heading1"/>
      </w:pPr>
      <w:bookmarkStart w:id="6" w:name="O_1050159"/>
      <w:bookmarkEnd w:id="6"/>
      <w:r w:rsidRPr="00284E6B">
        <w:t>Foundation Skills</w:t>
      </w:r>
    </w:p>
    <w:p w:rsidR="00000000" w:rsidRPr="00284E6B" w:rsidP="00022A99">
      <w:pPr>
        <w:pStyle w:val="BodyText"/>
      </w:pPr>
      <w:r w:rsidRPr="00284E6B">
        <w:t>This section describes those required skills (language, literacy and numeracy) that are essential to performance.</w:t>
      </w:r>
    </w:p>
    <w:p w:rsidR="00000000" w:rsidRPr="00284E6B" w:rsidP="00022A99">
      <w:pPr>
        <w:pStyle w:val="BodyText"/>
      </w:pPr>
      <w:r w:rsidRPr="00284E6B">
        <w:t>Foundation skills essential to performance are explicit in the performance criteria of this unit of competency.</w:t>
      </w:r>
    </w:p>
    <w:p w:rsidR="00000000" w:rsidRPr="00284E6B" w:rsidP="00284E6B">
      <w:pPr>
        <w:pStyle w:val="Heading1"/>
      </w:pPr>
      <w:bookmarkStart w:id="7" w:name="O_1050158"/>
      <w:bookmarkEnd w:id="7"/>
      <w:r w:rsidRPr="00284E6B">
        <w:t>Range of C</w:t>
      </w:r>
      <w:r w:rsidRPr="00284E6B">
        <w:t>onditions</w:t>
      </w:r>
    </w:p>
    <w:tbl>
      <w:tblPr>
        <w:tblW w:w="0" w:type="auto"/>
        <w:tblCellMar>
          <w:left w:w="62" w:type="dxa"/>
          <w:right w:w="62" w:type="dxa"/>
        </w:tblCellMar>
        <w:tblLook w:val="0000"/>
      </w:tblPr>
      <w:tblGrid>
        <w:gridCol w:w="2163"/>
        <w:gridCol w:w="7033"/>
      </w:tblGrid>
      <w:tr w:rsidTr="00022A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t>This field allows for different work environments and conditions that may affect performance. Essential operating conditions that may be present (depending on the work situation, needs of the candidate, accessibility of the item, and local indust</w:t>
            </w:r>
            <w:r w:rsidRPr="00284E6B">
              <w:t>ry and regional contexts) are included.</w:t>
            </w:r>
          </w:p>
        </w:tc>
      </w:tr>
      <w:tr w:rsidTr="00022A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284E6B" w:rsidP="00284E6B">
            <w:pPr>
              <w:pStyle w:val="ListBullet"/>
            </w:pPr>
            <w:r w:rsidRPr="00284E6B">
              <w:t>requirements prescribed by legislation, awards, agreements and conditions of employment</w:t>
            </w:r>
          </w:p>
          <w:p w:rsidR="00000000" w:rsidRPr="00284E6B" w:rsidP="00284E6B">
            <w:pPr>
              <w:pStyle w:val="ListBullet"/>
            </w:pPr>
            <w:r w:rsidRPr="00284E6B">
              <w:t>SOPs</w:t>
            </w:r>
          </w:p>
          <w:p w:rsidR="00000000" w:rsidRPr="00284E6B" w:rsidP="00284E6B">
            <w:pPr>
              <w:pStyle w:val="ListBullet"/>
            </w:pPr>
            <w:r w:rsidRPr="00284E6B">
              <w:t>work instructions</w:t>
            </w:r>
          </w:p>
          <w:p w:rsidR="00000000" w:rsidRPr="00284E6B" w:rsidP="00284E6B">
            <w:pPr>
              <w:pStyle w:val="ListBullet"/>
            </w:pPr>
            <w:r w:rsidRPr="00284E6B">
              <w:t>PPE</w:t>
            </w:r>
          </w:p>
          <w:p w:rsidR="00000000" w:rsidRPr="00284E6B" w:rsidP="00284E6B">
            <w:pPr>
              <w:pStyle w:val="ListBullet"/>
            </w:pPr>
            <w:r w:rsidRPr="00284E6B">
              <w:t>oral, written and visual communication</w:t>
            </w:r>
          </w:p>
          <w:p w:rsidR="00000000" w:rsidRPr="00284E6B" w:rsidP="00284E6B">
            <w:pPr>
              <w:pStyle w:val="ListBullet"/>
            </w:pPr>
            <w:r w:rsidRPr="00284E6B">
              <w:t>quality practices, including responsibility for maintenance of own work quality and contribution to quality improvement of team or section output</w:t>
            </w:r>
          </w:p>
          <w:p w:rsidR="00000000" w:rsidRPr="00284E6B" w:rsidP="00284E6B">
            <w:pPr>
              <w:pStyle w:val="ListBullet"/>
            </w:pPr>
            <w:r w:rsidRPr="00284E6B">
              <w:t>housekeeping</w:t>
            </w:r>
          </w:p>
          <w:p w:rsidR="00000000" w:rsidRPr="00284E6B" w:rsidP="00284E6B">
            <w:pPr>
              <w:pStyle w:val="ListBullet"/>
            </w:pPr>
            <w:r w:rsidRPr="00284E6B">
              <w:t>tasks related to environmental protection, waste disposal, pollution control and recycling</w:t>
            </w:r>
          </w:p>
          <w:p w:rsidR="00000000" w:rsidRPr="00284E6B" w:rsidP="00284E6B">
            <w:pPr>
              <w:pStyle w:val="ListBullet"/>
            </w:pPr>
            <w:r w:rsidRPr="00284E6B">
              <w:t>WHS r</w:t>
            </w:r>
            <w:r w:rsidRPr="00284E6B">
              <w:t>equirements</w:t>
            </w:r>
          </w:p>
          <w:p w:rsidR="00000000" w:rsidP="00284E6B">
            <w:pPr>
              <w:pStyle w:val="BodyText"/>
              <w:rPr>
                <w:lang w:val="en-NZ"/>
              </w:rPr>
            </w:pPr>
          </w:p>
        </w:tc>
      </w:tr>
      <w:tr w:rsidTr="00022A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84E6B" w:rsidP="00284E6B">
            <w:pPr>
              <w:pStyle w:val="ListBullet"/>
            </w:pPr>
            <w:r w:rsidRPr="00284E6B">
              <w:t>the relevant industry or Australian Standards that are current at the time this unit is being undertaken</w:t>
            </w:r>
          </w:p>
          <w:p w:rsidR="00000000" w:rsidP="00284E6B">
            <w:pPr>
              <w:pStyle w:val="BodyText"/>
              <w:rPr>
                <w:lang w:val="en-NZ"/>
              </w:rPr>
            </w:pPr>
          </w:p>
        </w:tc>
      </w:tr>
      <w:tr w:rsidTr="00022A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rPr>
                <w:rStyle w:val="SpecialBold"/>
              </w:rPr>
              <w:t>Visual or optical effects include two or more of the following:</w:t>
            </w:r>
          </w:p>
        </w:tc>
        <w:tc>
          <w:tcPr>
            <w:tcW w:w="0" w:type="auto"/>
            <w:tcBorders>
              <w:top w:val="nil"/>
              <w:left w:val="nil"/>
              <w:bottom w:val="nil"/>
              <w:right w:val="nil"/>
            </w:tcBorders>
            <w:tcMar>
              <w:top w:w="0" w:type="dxa"/>
              <w:left w:w="62" w:type="dxa"/>
              <w:bottom w:w="0" w:type="dxa"/>
              <w:right w:w="62" w:type="dxa"/>
            </w:tcMar>
          </w:tcPr>
          <w:p w:rsidR="00000000" w:rsidRPr="00284E6B" w:rsidP="00284E6B">
            <w:pPr>
              <w:pStyle w:val="ListBullet"/>
            </w:pPr>
            <w:r w:rsidRPr="00284E6B">
              <w:t>size</w:t>
            </w:r>
          </w:p>
          <w:p w:rsidR="00000000" w:rsidRPr="00284E6B" w:rsidP="00284E6B">
            <w:pPr>
              <w:pStyle w:val="ListBullet"/>
            </w:pPr>
            <w:r w:rsidRPr="00284E6B">
              <w:t>density</w:t>
            </w:r>
          </w:p>
          <w:p w:rsidR="00000000" w:rsidRPr="00284E6B" w:rsidP="00284E6B">
            <w:pPr>
              <w:pStyle w:val="ListBullet"/>
            </w:pPr>
            <w:r w:rsidRPr="00284E6B">
              <w:t>value</w:t>
            </w:r>
          </w:p>
          <w:p w:rsidR="00000000" w:rsidRPr="00284E6B" w:rsidP="00284E6B">
            <w:pPr>
              <w:pStyle w:val="ListBullet"/>
            </w:pPr>
            <w:r w:rsidRPr="00284E6B">
              <w:t>visual mixing</w:t>
            </w:r>
          </w:p>
          <w:p w:rsidR="00000000" w:rsidRPr="00284E6B" w:rsidP="00284E6B">
            <w:pPr>
              <w:pStyle w:val="ListBullet"/>
            </w:pPr>
            <w:r w:rsidRPr="00284E6B">
              <w:t>simultaneous contrast</w:t>
            </w:r>
          </w:p>
          <w:p w:rsidR="00000000" w:rsidRPr="00284E6B" w:rsidP="00284E6B">
            <w:pPr>
              <w:pStyle w:val="ListBullet"/>
            </w:pPr>
            <w:r w:rsidRPr="00284E6B">
              <w:t>motion</w:t>
            </w:r>
          </w:p>
          <w:p w:rsidR="00000000" w:rsidRPr="00284E6B" w:rsidP="00284E6B">
            <w:pPr>
              <w:pStyle w:val="ListBullet"/>
            </w:pPr>
            <w:r w:rsidRPr="00284E6B">
              <w:t>texture</w:t>
            </w:r>
          </w:p>
          <w:p w:rsidR="00000000" w:rsidP="00284E6B">
            <w:pPr>
              <w:pStyle w:val="BodyText"/>
              <w:rPr>
                <w:lang w:val="en-NZ"/>
              </w:rPr>
            </w:pPr>
          </w:p>
        </w:tc>
      </w:tr>
      <w:tr w:rsidTr="00022A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rPr>
                <w:rStyle w:val="SpecialBold"/>
              </w:rPr>
              <w:t>Criteria for a fashion design brief include two or more of the following:</w:t>
            </w:r>
          </w:p>
        </w:tc>
        <w:tc>
          <w:tcPr>
            <w:tcW w:w="0" w:type="auto"/>
            <w:tcBorders>
              <w:top w:val="nil"/>
              <w:left w:val="nil"/>
              <w:bottom w:val="nil"/>
              <w:right w:val="nil"/>
            </w:tcBorders>
            <w:tcMar>
              <w:top w:w="0" w:type="dxa"/>
              <w:left w:w="62" w:type="dxa"/>
              <w:bottom w:w="0" w:type="dxa"/>
              <w:right w:w="62" w:type="dxa"/>
            </w:tcMar>
          </w:tcPr>
          <w:p w:rsidR="00000000" w:rsidRPr="00284E6B" w:rsidP="00284E6B">
            <w:pPr>
              <w:pStyle w:val="ListBullet"/>
            </w:pPr>
            <w:r w:rsidRPr="00284E6B">
              <w:t>subject matter/garment</w:t>
            </w:r>
          </w:p>
          <w:p w:rsidR="00000000" w:rsidRPr="00284E6B" w:rsidP="00284E6B">
            <w:pPr>
              <w:pStyle w:val="ListBullet"/>
            </w:pPr>
            <w:r w:rsidRPr="00284E6B">
              <w:t>style</w:t>
            </w:r>
          </w:p>
          <w:p w:rsidR="00000000" w:rsidRPr="00284E6B" w:rsidP="00284E6B">
            <w:pPr>
              <w:pStyle w:val="ListBullet"/>
            </w:pPr>
            <w:r w:rsidRPr="00284E6B">
              <w:t>effects</w:t>
            </w:r>
          </w:p>
          <w:p w:rsidR="00000000" w:rsidRPr="00284E6B" w:rsidP="00284E6B">
            <w:pPr>
              <w:pStyle w:val="ListBullet"/>
            </w:pPr>
            <w:r w:rsidRPr="00284E6B">
              <w:t>colour</w:t>
            </w:r>
          </w:p>
          <w:p w:rsidR="00000000" w:rsidRPr="00284E6B" w:rsidP="00284E6B">
            <w:pPr>
              <w:pStyle w:val="ListBullet"/>
            </w:pPr>
            <w:r w:rsidRPr="00284E6B">
              <w:t>size</w:t>
            </w:r>
          </w:p>
          <w:p w:rsidR="00000000" w:rsidRPr="00284E6B" w:rsidP="00284E6B">
            <w:pPr>
              <w:pStyle w:val="ListBullet"/>
            </w:pPr>
            <w:r w:rsidRPr="00284E6B">
              <w:t>fabric</w:t>
            </w:r>
          </w:p>
          <w:p w:rsidR="00000000" w:rsidRPr="00284E6B" w:rsidP="00284E6B">
            <w:pPr>
              <w:pStyle w:val="ListBullet"/>
            </w:pPr>
            <w:r w:rsidRPr="00284E6B">
              <w:t>quantity</w:t>
            </w:r>
          </w:p>
          <w:p w:rsidR="00000000" w:rsidRPr="00284E6B" w:rsidP="00284E6B">
            <w:pPr>
              <w:pStyle w:val="ListBullet"/>
            </w:pPr>
            <w:r w:rsidRPr="00284E6B">
              <w:t>timeframe</w:t>
            </w:r>
          </w:p>
          <w:p w:rsidR="00000000" w:rsidP="00284E6B">
            <w:pPr>
              <w:pStyle w:val="BodyText"/>
              <w:rPr>
                <w:lang w:val="en-NZ"/>
              </w:rPr>
            </w:pPr>
          </w:p>
        </w:tc>
      </w:tr>
      <w:tr w:rsidTr="00022A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4E6B">
            <w:pPr>
              <w:pStyle w:val="BodyText"/>
              <w:rPr>
                <w:lang w:val="en-NZ"/>
              </w:rPr>
            </w:pPr>
            <w:r w:rsidRPr="00284E6B">
              <w:rPr>
                <w:rStyle w:val="SpecialBold"/>
              </w:rPr>
              <w:t>Tools and equipment include two or more of the following:</w:t>
            </w:r>
          </w:p>
        </w:tc>
        <w:tc>
          <w:tcPr>
            <w:tcW w:w="0" w:type="auto"/>
            <w:tcBorders>
              <w:top w:val="nil"/>
              <w:left w:val="nil"/>
              <w:bottom w:val="nil"/>
              <w:right w:val="nil"/>
            </w:tcBorders>
            <w:tcMar>
              <w:top w:w="0" w:type="dxa"/>
              <w:left w:w="62" w:type="dxa"/>
              <w:bottom w:w="0" w:type="dxa"/>
              <w:right w:w="62" w:type="dxa"/>
            </w:tcMar>
          </w:tcPr>
          <w:p w:rsidR="00000000" w:rsidRPr="00284E6B" w:rsidP="00284E6B">
            <w:pPr>
              <w:pStyle w:val="ListBullet"/>
            </w:pPr>
            <w:r w:rsidRPr="00284E6B">
              <w:t>digital equipment</w:t>
            </w:r>
          </w:p>
          <w:p w:rsidR="00000000" w:rsidRPr="00284E6B" w:rsidP="00284E6B">
            <w:pPr>
              <w:pStyle w:val="ListBullet"/>
            </w:pPr>
            <w:r w:rsidRPr="00284E6B">
              <w:t>software</w:t>
            </w:r>
          </w:p>
          <w:p w:rsidR="00000000" w:rsidRPr="00284E6B" w:rsidP="00284E6B">
            <w:pPr>
              <w:pStyle w:val="ListBullet"/>
            </w:pPr>
            <w:r w:rsidRPr="00284E6B">
              <w:t>fabrics</w:t>
            </w:r>
          </w:p>
          <w:p w:rsidR="00000000" w:rsidRPr="00284E6B" w:rsidP="00284E6B">
            <w:pPr>
              <w:pStyle w:val="ListBullet"/>
            </w:pPr>
            <w:r w:rsidRPr="00284E6B">
              <w:t>hand tools</w:t>
            </w:r>
          </w:p>
          <w:p w:rsidR="00000000" w:rsidRPr="00284E6B" w:rsidP="00284E6B">
            <w:pPr>
              <w:pStyle w:val="ListBullet"/>
            </w:pPr>
            <w:r w:rsidRPr="00284E6B">
              <w:t>pencils, crayons, pens, brushes and paints</w:t>
            </w:r>
          </w:p>
          <w:p w:rsidR="00000000" w:rsidRPr="00284E6B" w:rsidP="00284E6B">
            <w:pPr>
              <w:pStyle w:val="ListBullet"/>
            </w:pPr>
            <w:r w:rsidRPr="00284E6B">
              <w:t>paper and cardboard</w:t>
            </w:r>
          </w:p>
        </w:tc>
      </w:tr>
    </w:tbl>
    <w:p w:rsidR="00000000" w:rsidRPr="00284E6B" w:rsidP="00284E6B">
      <w:pPr>
        <w:pStyle w:val="BodyText"/>
      </w:pPr>
    </w:p>
    <w:p w:rsidR="00000000" w:rsidRPr="00284E6B" w:rsidP="00284E6B">
      <w:pPr>
        <w:pStyle w:val="AllowPageBreak"/>
      </w:pPr>
    </w:p>
    <w:p w:rsidR="00000000" w:rsidRPr="00284E6B" w:rsidP="00284E6B">
      <w:pPr>
        <w:pStyle w:val="Heading1"/>
      </w:pPr>
      <w:bookmarkStart w:id="8" w:name="O_1050157"/>
      <w:bookmarkEnd w:id="8"/>
      <w:r w:rsidRPr="00284E6B">
        <w:t>Unit Mapping Information</w:t>
      </w:r>
    </w:p>
    <w:p w:rsidR="00000000" w:rsidRPr="00284E6B" w:rsidP="00022A99">
      <w:pPr>
        <w:pStyle w:val="BodyText"/>
      </w:pPr>
      <w:r w:rsidRPr="00284E6B">
        <w:t>Release 2. Supersedes and is equivalent to MSTFD4002 Apply principles of colour theory to fa</w:t>
      </w:r>
      <w:r w:rsidRPr="00284E6B">
        <w:t>shion design development (Release 1).</w:t>
      </w:r>
    </w:p>
    <w:p w:rsidR="00000000" w:rsidRPr="00284E6B" w:rsidP="00022A99">
      <w:pPr>
        <w:pStyle w:val="BodyText"/>
      </w:pPr>
      <w:r w:rsidRPr="00284E6B">
        <w:t>Release 1. Supersedes and is equivalent to LMTFD4002B Apply principles of colour theory to fashion design development.</w:t>
      </w:r>
    </w:p>
    <w:p w:rsidR="00000000" w:rsidRPr="00284E6B" w:rsidP="00284E6B">
      <w:pPr>
        <w:pStyle w:val="Heading1"/>
      </w:pPr>
      <w:bookmarkStart w:id="9" w:name="O_1050166"/>
      <w:bookmarkEnd w:id="9"/>
      <w:r w:rsidRPr="00284E6B">
        <w:t>Links</w:t>
      </w:r>
    </w:p>
    <w:p w:rsidR="00000000" w:rsidRPr="00284E6B" w:rsidP="00022A99">
      <w:pPr>
        <w:pStyle w:val="BodyText"/>
      </w:pPr>
      <w:r w:rsidRPr="00284E6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04C04">
        <w:rPr>
          <w:rStyle w:val="Hyperlink"/>
        </w:rPr>
        <w:t>https://vetnet.gov.au/Pages/TrainingDocs.aspx?q=a203ec5c-de7d-406b-b3e1-8f1a9b76e92e</w:t>
      </w:r>
      <w:r>
        <w:fldChar w:fldCharType="end"/>
      </w:r>
    </w:p>
    <w:p w:rsidR="00000000" w:rsidRPr="00284E6B" w:rsidP="00284E6B"/>
    <w:sectPr w:rsidSect="00284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E6B" w:rsidRPr="00022A99" w:rsidP="00022A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A99" w:rsidP="00284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2A99" w:rsidP="00284E6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2A99" w:rsidP="00284E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A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E6B" w:rsidRPr="00022A99" w:rsidP="00022A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A99" w:rsidRPr="002D2AF8" w:rsidP="00284E6B">
    <w:pPr>
      <w:pStyle w:val="Header"/>
      <w:framePr w:wrap="around"/>
    </w:pPr>
    <w:r>
      <w:fldChar w:fldCharType="begin"/>
    </w:r>
    <w:r>
      <w:instrText xml:space="preserve"> TITLE   \* MERGEFORMAT </w:instrText>
    </w:r>
    <w:r>
      <w:fldChar w:fldCharType="separate"/>
    </w:r>
    <w:r>
      <w:t>MSTFD4002 Apply principles of colour theory to fashion design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022A99" w:rsidP="00284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B296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7AAA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E6B"/>
    <w:pPr>
      <w:spacing w:before="360" w:after="60"/>
      <w:outlineLvl w:val="0"/>
    </w:pPr>
    <w:rPr>
      <w:sz w:val="32"/>
    </w:rPr>
  </w:style>
  <w:style w:type="paragraph" w:styleId="Heading2">
    <w:name w:val="heading 2"/>
    <w:basedOn w:val="HeadingBase"/>
    <w:next w:val="BodyText"/>
    <w:link w:val="Heading2Char"/>
    <w:qFormat/>
    <w:rsid w:val="00284E6B"/>
    <w:pPr>
      <w:keepLines/>
      <w:spacing w:before="240" w:after="120"/>
      <w:outlineLvl w:val="1"/>
    </w:pPr>
    <w:rPr>
      <w:sz w:val="28"/>
      <w:szCs w:val="40"/>
    </w:rPr>
  </w:style>
  <w:style w:type="paragraph" w:styleId="Heading3">
    <w:name w:val="heading 3"/>
    <w:basedOn w:val="HeadingBase"/>
    <w:next w:val="BodyText"/>
    <w:link w:val="Heading3Char"/>
    <w:qFormat/>
    <w:rsid w:val="00284E6B"/>
    <w:pPr>
      <w:spacing w:before="180" w:after="120"/>
      <w:outlineLvl w:val="2"/>
    </w:pPr>
    <w:rPr>
      <w:spacing w:val="-10"/>
      <w:kern w:val="32"/>
    </w:rPr>
  </w:style>
  <w:style w:type="paragraph" w:styleId="Heading4">
    <w:name w:val="heading 4"/>
    <w:basedOn w:val="HeadingBase"/>
    <w:next w:val="BodyText"/>
    <w:link w:val="Heading4Char"/>
    <w:qFormat/>
    <w:rsid w:val="00284E6B"/>
    <w:pPr>
      <w:spacing w:before="160" w:after="120"/>
      <w:outlineLvl w:val="3"/>
    </w:pPr>
    <w:rPr>
      <w:sz w:val="22"/>
    </w:rPr>
  </w:style>
  <w:style w:type="paragraph" w:styleId="Heading5">
    <w:name w:val="heading 5"/>
    <w:basedOn w:val="HeadingBase"/>
    <w:next w:val="Normal"/>
    <w:link w:val="Heading5Char"/>
    <w:qFormat/>
    <w:rsid w:val="00284E6B"/>
    <w:pPr>
      <w:spacing w:before="80"/>
      <w:outlineLvl w:val="4"/>
    </w:pPr>
    <w:rPr>
      <w:color w:val="918585"/>
      <w:sz w:val="20"/>
    </w:rPr>
  </w:style>
  <w:style w:type="paragraph" w:styleId="Heading6">
    <w:name w:val="heading 6"/>
    <w:basedOn w:val="HeadingBase"/>
    <w:next w:val="Normal"/>
    <w:link w:val="Heading6Char"/>
    <w:qFormat/>
    <w:rsid w:val="00284E6B"/>
    <w:pPr>
      <w:spacing w:before="60"/>
      <w:outlineLvl w:val="5"/>
    </w:pPr>
    <w:rPr>
      <w:color w:val="918585"/>
      <w:sz w:val="20"/>
    </w:rPr>
  </w:style>
  <w:style w:type="paragraph" w:styleId="Heading7">
    <w:name w:val="heading 7"/>
    <w:basedOn w:val="Normal"/>
    <w:next w:val="Normal"/>
    <w:link w:val="Heading7Char"/>
    <w:qFormat/>
    <w:rsid w:val="00284E6B"/>
    <w:pPr>
      <w:ind w:left="720"/>
      <w:outlineLvl w:val="6"/>
    </w:pPr>
    <w:rPr>
      <w:i/>
    </w:rPr>
  </w:style>
  <w:style w:type="paragraph" w:styleId="Heading8">
    <w:name w:val="heading 8"/>
    <w:basedOn w:val="Normal"/>
    <w:next w:val="Normal"/>
    <w:link w:val="Heading8Char"/>
    <w:qFormat/>
    <w:rsid w:val="00284E6B"/>
    <w:pPr>
      <w:ind w:left="720"/>
      <w:outlineLvl w:val="7"/>
    </w:pPr>
    <w:rPr>
      <w:i/>
    </w:rPr>
  </w:style>
  <w:style w:type="paragraph" w:styleId="Heading9">
    <w:name w:val="heading 9"/>
    <w:basedOn w:val="Normal"/>
    <w:next w:val="Normal"/>
    <w:link w:val="Heading9Char"/>
    <w:qFormat/>
    <w:rsid w:val="00284E6B"/>
    <w:pPr>
      <w:ind w:left="720"/>
      <w:outlineLvl w:val="8"/>
    </w:pPr>
    <w:rPr>
      <w:i/>
    </w:rPr>
  </w:style>
  <w:style w:type="character" w:default="1" w:styleId="DefaultParagraphFont">
    <w:name w:val="Default Paragraph Font"/>
    <w:uiPriority w:val="1"/>
    <w:unhideWhenUsed/>
    <w:rsid w:val="00284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E6B"/>
  </w:style>
  <w:style w:type="character" w:customStyle="1" w:styleId="Heading1Char">
    <w:name w:val="Heading 1 Char"/>
    <w:basedOn w:val="DefaultParagraphFont"/>
    <w:link w:val="Heading1"/>
    <w:rsid w:val="00284E6B"/>
    <w:rPr>
      <w:rFonts w:ascii="Times New Roman" w:eastAsia="Times New Roman" w:hAnsi="Times New Roman" w:cs="Times New Roman"/>
      <w:b/>
      <w:sz w:val="32"/>
      <w:szCs w:val="20"/>
      <w:lang w:eastAsia="en-US"/>
    </w:rPr>
  </w:style>
  <w:style w:type="paragraph" w:styleId="BodyText">
    <w:name w:val="Body Text"/>
    <w:basedOn w:val="Normal"/>
    <w:link w:val="BodyTextChar"/>
    <w:rsid w:val="00284E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E6B"/>
    <w:rPr>
      <w:rFonts w:ascii="Times New Roman" w:eastAsia="Times New Roman" w:hAnsi="Times New Roman" w:cs="Times New Roman"/>
      <w:sz w:val="24"/>
      <w:lang w:eastAsia="en-US"/>
    </w:rPr>
  </w:style>
  <w:style w:type="paragraph" w:styleId="ListBullet">
    <w:name w:val="List Bullet"/>
    <w:basedOn w:val="List"/>
    <w:rsid w:val="00284E6B"/>
    <w:pPr>
      <w:numPr>
        <w:numId w:val="11"/>
      </w:numPr>
      <w:tabs>
        <w:tab w:val="clear" w:pos="340"/>
      </w:tabs>
      <w:spacing w:before="40" w:after="40"/>
    </w:pPr>
  </w:style>
  <w:style w:type="character" w:customStyle="1" w:styleId="SpecialBold">
    <w:name w:val="Special Bold"/>
    <w:basedOn w:val="DefaultParagraphFont"/>
    <w:rsid w:val="00284E6B"/>
    <w:rPr>
      <w:b/>
      <w:spacing w:val="0"/>
    </w:rPr>
  </w:style>
  <w:style w:type="paragraph" w:customStyle="1" w:styleId="SuperHeading">
    <w:name w:val="SuperHeading"/>
    <w:basedOn w:val="Normal"/>
    <w:rsid w:val="00284E6B"/>
    <w:pPr>
      <w:spacing w:before="240" w:after="120"/>
      <w:outlineLvl w:val="0"/>
    </w:pPr>
    <w:rPr>
      <w:rFonts w:ascii="Times New Roman" w:hAnsi="Times New Roman"/>
      <w:b/>
      <w:sz w:val="32"/>
    </w:rPr>
  </w:style>
  <w:style w:type="paragraph" w:customStyle="1" w:styleId="AllowPageBreak">
    <w:name w:val="AllowPageBreak"/>
    <w:rsid w:val="00284E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4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E6B"/>
    <w:rPr>
      <w:rFonts w:ascii="Courier New" w:eastAsia="Times New Roman" w:hAnsi="Courier New" w:cs="Times New Roman"/>
      <w:i/>
      <w:szCs w:val="20"/>
      <w:lang w:eastAsia="en-US"/>
    </w:rPr>
  </w:style>
  <w:style w:type="paragraph" w:customStyle="1" w:styleId="HeadingBase">
    <w:name w:val="Heading Base"/>
    <w:rsid w:val="00284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E6B"/>
    <w:pPr>
      <w:tabs>
        <w:tab w:val="right" w:leader="dot" w:pos="9072"/>
      </w:tabs>
      <w:ind w:left="567"/>
    </w:pPr>
    <w:rPr>
      <w:szCs w:val="22"/>
    </w:rPr>
  </w:style>
  <w:style w:type="paragraph" w:customStyle="1" w:styleId="TOCBase">
    <w:name w:val="TOC Base"/>
    <w:rsid w:val="00284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E6B"/>
    <w:pPr>
      <w:tabs>
        <w:tab w:val="right" w:leader="dot" w:pos="9072"/>
      </w:tabs>
      <w:spacing w:before="40" w:after="40"/>
      <w:ind w:left="284"/>
    </w:pPr>
    <w:rPr>
      <w:rFonts w:ascii="Times New Roman" w:hAnsi="Times New Roman"/>
    </w:rPr>
  </w:style>
  <w:style w:type="paragraph" w:styleId="TOC1">
    <w:name w:val="toc 1"/>
    <w:basedOn w:val="TOCBase"/>
    <w:next w:val="Normal"/>
    <w:rsid w:val="00284E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E6B"/>
    <w:rPr>
      <w:rFonts w:ascii="Times New Roman" w:eastAsia="Times New Roman" w:hAnsi="Times New Roman" w:cs="Times New Roman"/>
      <w:sz w:val="16"/>
      <w:lang w:eastAsia="en-US"/>
    </w:rPr>
  </w:style>
  <w:style w:type="paragraph" w:styleId="Title">
    <w:name w:val="Title"/>
    <w:basedOn w:val="HeadingBase"/>
    <w:link w:val="TitleChar"/>
    <w:qFormat/>
    <w:rsid w:val="00284E6B"/>
    <w:pPr>
      <w:spacing w:before="5040"/>
      <w:jc w:val="center"/>
    </w:pPr>
    <w:rPr>
      <w:sz w:val="48"/>
      <w:szCs w:val="72"/>
      <w:lang w:val="en-US"/>
    </w:rPr>
  </w:style>
  <w:style w:type="character" w:customStyle="1" w:styleId="TitleChar">
    <w:name w:val="Title Char"/>
    <w:basedOn w:val="DefaultParagraphFont"/>
    <w:link w:val="Title"/>
    <w:rsid w:val="00284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E6B"/>
    <w:pPr>
      <w:tabs>
        <w:tab w:val="left" w:pos="3600"/>
        <w:tab w:val="left" w:pos="3958"/>
      </w:tabs>
    </w:pPr>
  </w:style>
  <w:style w:type="paragraph" w:styleId="List">
    <w:name w:val="List"/>
    <w:basedOn w:val="BodyText"/>
    <w:next w:val="BodyText"/>
    <w:rsid w:val="00284E6B"/>
    <w:pPr>
      <w:tabs>
        <w:tab w:val="left" w:pos="340"/>
      </w:tabs>
      <w:spacing w:before="60" w:after="60"/>
      <w:ind w:left="340" w:hanging="340"/>
    </w:pPr>
  </w:style>
  <w:style w:type="paragraph" w:customStyle="1" w:styleId="Note">
    <w:name w:val="Note"/>
    <w:basedOn w:val="BodyText"/>
    <w:rsid w:val="00284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E6B"/>
    <w:pPr>
      <w:framePr w:wrap="auto" w:hAnchor="text" w:y="6049"/>
    </w:pPr>
    <w:rPr>
      <w:color w:val="000000"/>
      <w:sz w:val="40"/>
    </w:rPr>
  </w:style>
  <w:style w:type="paragraph" w:customStyle="1" w:styleId="TOCTitle">
    <w:name w:val="TOCTitle"/>
    <w:basedOn w:val="Heading1"/>
    <w:rsid w:val="00284E6B"/>
    <w:pPr>
      <w:spacing w:after="240"/>
      <w:jc w:val="center"/>
      <w:outlineLvl w:val="9"/>
    </w:pPr>
    <w:rPr>
      <w:caps/>
    </w:rPr>
  </w:style>
  <w:style w:type="paragraph" w:customStyle="1" w:styleId="Version">
    <w:name w:val="Version"/>
    <w:rsid w:val="00284E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4E6B"/>
    <w:pPr>
      <w:numPr>
        <w:numId w:val="12"/>
      </w:numPr>
      <w:tabs>
        <w:tab w:val="clear" w:pos="680"/>
      </w:tabs>
    </w:pPr>
  </w:style>
  <w:style w:type="paragraph" w:styleId="Index1">
    <w:name w:val="index 1"/>
    <w:basedOn w:val="Normal"/>
    <w:next w:val="Normal"/>
    <w:semiHidden/>
    <w:rsid w:val="00284E6B"/>
    <w:pPr>
      <w:keepNext w:val="0"/>
      <w:tabs>
        <w:tab w:val="right" w:pos="4176"/>
      </w:tabs>
      <w:ind w:left="198" w:hanging="198"/>
    </w:pPr>
    <w:rPr>
      <w:rFonts w:ascii="Garamond" w:hAnsi="Garamond"/>
    </w:rPr>
  </w:style>
  <w:style w:type="paragraph" w:styleId="IndexHeading">
    <w:name w:val="index heading"/>
    <w:basedOn w:val="Normal"/>
    <w:next w:val="Index1"/>
    <w:semiHidden/>
    <w:rsid w:val="00284E6B"/>
    <w:pPr>
      <w:spacing w:before="120" w:after="120"/>
    </w:pPr>
    <w:rPr>
      <w:rFonts w:ascii="Arial" w:hAnsi="Arial"/>
      <w:b/>
      <w:color w:val="918585"/>
      <w:sz w:val="24"/>
    </w:rPr>
  </w:style>
  <w:style w:type="paragraph" w:styleId="Header">
    <w:name w:val="header"/>
    <w:basedOn w:val="Normal"/>
    <w:link w:val="HeaderChar"/>
    <w:rsid w:val="00284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E6B"/>
    <w:rPr>
      <w:rFonts w:ascii="Times New Roman" w:eastAsia="Times New Roman" w:hAnsi="Times New Roman" w:cs="Times New Roman"/>
      <w:sz w:val="16"/>
      <w:szCs w:val="20"/>
      <w:lang w:val="en-GB" w:eastAsia="en-US"/>
    </w:rPr>
  </w:style>
  <w:style w:type="paragraph" w:customStyle="1" w:styleId="Chapter">
    <w:name w:val="Chapter"/>
    <w:basedOn w:val="Normal"/>
    <w:rsid w:val="00284E6B"/>
    <w:pPr>
      <w:spacing w:before="240"/>
    </w:pPr>
    <w:rPr>
      <w:rFonts w:ascii="Times New Roman" w:hAnsi="Times New Roman"/>
      <w:smallCaps/>
      <w:spacing w:val="80"/>
      <w:sz w:val="28"/>
    </w:rPr>
  </w:style>
  <w:style w:type="paragraph" w:customStyle="1" w:styleId="InChapter">
    <w:name w:val="InChapter"/>
    <w:basedOn w:val="Heading3"/>
    <w:rsid w:val="00284E6B"/>
    <w:pPr>
      <w:spacing w:after="240"/>
      <w:outlineLvl w:val="9"/>
    </w:pPr>
    <w:rPr>
      <w:noProof/>
    </w:rPr>
  </w:style>
  <w:style w:type="paragraph" w:styleId="Index2">
    <w:name w:val="index 2"/>
    <w:basedOn w:val="Normal"/>
    <w:next w:val="Normal"/>
    <w:semiHidden/>
    <w:rsid w:val="00284E6B"/>
    <w:pPr>
      <w:tabs>
        <w:tab w:val="right" w:pos="4176"/>
      </w:tabs>
      <w:ind w:left="568" w:hanging="284"/>
    </w:pPr>
    <w:rPr>
      <w:rFonts w:ascii="Garamond" w:hAnsi="Garamond"/>
    </w:rPr>
  </w:style>
  <w:style w:type="paragraph" w:customStyle="1" w:styleId="Byline">
    <w:name w:val="Byline"/>
    <w:rsid w:val="00284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E6B"/>
    <w:pPr>
      <w:tabs>
        <w:tab w:val="clear" w:pos="3600"/>
        <w:tab w:val="clear" w:pos="3958"/>
      </w:tabs>
      <w:jc w:val="right"/>
    </w:pPr>
  </w:style>
  <w:style w:type="character" w:styleId="Emphasis">
    <w:name w:val="Emphasis"/>
    <w:basedOn w:val="DefaultParagraphFont"/>
    <w:qFormat/>
    <w:rsid w:val="00284E6B"/>
    <w:rPr>
      <w:i/>
    </w:rPr>
  </w:style>
  <w:style w:type="paragraph" w:styleId="Caption">
    <w:name w:val="caption"/>
    <w:basedOn w:val="BodyText"/>
    <w:next w:val="Normal"/>
    <w:qFormat/>
    <w:rsid w:val="00284E6B"/>
    <w:pPr>
      <w:framePr w:w="2268" w:hSpace="181" w:vSpace="181" w:wrap="around" w:vAnchor="text" w:hAnchor="page" w:x="1135" w:y="285" w:anchorLock="1"/>
    </w:pPr>
    <w:rPr>
      <w:i/>
    </w:rPr>
  </w:style>
  <w:style w:type="paragraph" w:customStyle="1" w:styleId="MiniTOCTitle">
    <w:name w:val="MiniTOCTitle"/>
    <w:basedOn w:val="Heading4"/>
    <w:rsid w:val="00284E6B"/>
    <w:pPr>
      <w:spacing w:before="240"/>
      <w:outlineLvl w:val="9"/>
    </w:pPr>
    <w:rPr>
      <w:noProof/>
      <w:sz w:val="24"/>
    </w:rPr>
  </w:style>
  <w:style w:type="paragraph" w:customStyle="1" w:styleId="MiniTOCItem">
    <w:name w:val="MiniTOCItem"/>
    <w:basedOn w:val="ListBullet"/>
    <w:rsid w:val="00284E6B"/>
    <w:pPr>
      <w:numPr>
        <w:numId w:val="0"/>
      </w:numPr>
      <w:tabs>
        <w:tab w:val="right" w:leader="dot" w:pos="6521"/>
      </w:tabs>
      <w:spacing w:before="0" w:after="0"/>
    </w:pPr>
  </w:style>
  <w:style w:type="paragraph" w:customStyle="1" w:styleId="TOFTitle">
    <w:name w:val="TOFTitle"/>
    <w:basedOn w:val="TOCTitle"/>
    <w:rsid w:val="00284E6B"/>
  </w:style>
  <w:style w:type="paragraph" w:styleId="TableofFigures">
    <w:name w:val="table of figures"/>
    <w:basedOn w:val="Normal"/>
    <w:next w:val="Normal"/>
    <w:semiHidden/>
    <w:rsid w:val="00284E6B"/>
    <w:pPr>
      <w:tabs>
        <w:tab w:val="right" w:leader="dot" w:pos="9072"/>
      </w:tabs>
      <w:ind w:left="970" w:hanging="403"/>
    </w:pPr>
    <w:rPr>
      <w:rFonts w:ascii="Times New Roman" w:hAnsi="Times New Roman"/>
      <w:b/>
    </w:rPr>
  </w:style>
  <w:style w:type="paragraph" w:styleId="ListNumber">
    <w:name w:val="List Number"/>
    <w:basedOn w:val="List"/>
    <w:rsid w:val="00284E6B"/>
    <w:pPr>
      <w:numPr>
        <w:numId w:val="14"/>
      </w:numPr>
      <w:tabs>
        <w:tab w:val="clear" w:pos="340"/>
      </w:tabs>
    </w:pPr>
  </w:style>
  <w:style w:type="character" w:customStyle="1" w:styleId="WingdingSymbols">
    <w:name w:val="Wingding Symbols"/>
    <w:rsid w:val="00284E6B"/>
    <w:rPr>
      <w:rFonts w:ascii="Wingdings" w:hAnsi="Wingdings"/>
    </w:rPr>
  </w:style>
  <w:style w:type="paragraph" w:customStyle="1" w:styleId="TableHeading">
    <w:name w:val="Table Heading"/>
    <w:basedOn w:val="HeadingBase"/>
    <w:rsid w:val="00284E6B"/>
    <w:pPr>
      <w:keepLines/>
      <w:pBdr>
        <w:bottom w:val="single" w:sz="6" w:space="1" w:color="918585"/>
      </w:pBdr>
      <w:spacing w:before="240"/>
    </w:pPr>
  </w:style>
  <w:style w:type="character" w:customStyle="1" w:styleId="HotSpot">
    <w:name w:val="HotSpot"/>
    <w:rsid w:val="00284E6B"/>
    <w:rPr>
      <w:color w:val="0033CC"/>
      <w:u w:val="none"/>
    </w:rPr>
  </w:style>
  <w:style w:type="paragraph" w:customStyle="1" w:styleId="BodyTextRight">
    <w:name w:val="Body Text Right"/>
    <w:basedOn w:val="BodyText"/>
    <w:rsid w:val="00284E6B"/>
    <w:pPr>
      <w:spacing w:before="0" w:after="0"/>
      <w:jc w:val="right"/>
    </w:pPr>
  </w:style>
  <w:style w:type="paragraph" w:styleId="Index3">
    <w:name w:val="index 3"/>
    <w:basedOn w:val="ListNumber2"/>
    <w:next w:val="Normal"/>
    <w:semiHidden/>
    <w:rsid w:val="00284E6B"/>
    <w:pPr>
      <w:numPr>
        <w:numId w:val="0"/>
      </w:numPr>
      <w:tabs>
        <w:tab w:val="right" w:leader="dot" w:pos="4176"/>
      </w:tabs>
    </w:pPr>
  </w:style>
  <w:style w:type="paragraph" w:styleId="ListNumber2">
    <w:name w:val="List Number 2"/>
    <w:basedOn w:val="List2"/>
    <w:rsid w:val="00284E6B"/>
    <w:pPr>
      <w:numPr>
        <w:numId w:val="9"/>
      </w:numPr>
      <w:tabs>
        <w:tab w:val="clear" w:pos="1060"/>
      </w:tabs>
    </w:pPr>
  </w:style>
  <w:style w:type="paragraph" w:customStyle="1" w:styleId="MarginNote">
    <w:name w:val="Margin Note"/>
    <w:basedOn w:val="BodyText"/>
    <w:rsid w:val="00284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E6B"/>
    <w:rPr>
      <w:sz w:val="32"/>
    </w:rPr>
  </w:style>
  <w:style w:type="paragraph" w:customStyle="1" w:styleId="HeadingProcedure">
    <w:name w:val="Heading Procedure"/>
    <w:basedOn w:val="HeadingBase"/>
    <w:next w:val="Normal"/>
    <w:rsid w:val="00284E6B"/>
    <w:pPr>
      <w:tabs>
        <w:tab w:val="left" w:pos="0"/>
      </w:tabs>
      <w:spacing w:before="120" w:after="60"/>
    </w:pPr>
    <w:rPr>
      <w:i/>
      <w:color w:val="918585"/>
      <w:sz w:val="22"/>
    </w:rPr>
  </w:style>
  <w:style w:type="paragraph" w:customStyle="1" w:styleId="TableBodyText">
    <w:name w:val="Table Body Text"/>
    <w:basedOn w:val="BodyText"/>
    <w:rsid w:val="00284E6B"/>
    <w:pPr>
      <w:spacing w:before="60" w:after="60"/>
    </w:pPr>
  </w:style>
  <w:style w:type="paragraph" w:styleId="ListContinue">
    <w:name w:val="List Continue"/>
    <w:basedOn w:val="List"/>
    <w:rsid w:val="00284E6B"/>
    <w:pPr>
      <w:ind w:firstLine="0"/>
    </w:pPr>
  </w:style>
  <w:style w:type="paragraph" w:customStyle="1" w:styleId="ListNote">
    <w:name w:val="List Note"/>
    <w:basedOn w:val="List"/>
    <w:rsid w:val="00284E6B"/>
    <w:pPr>
      <w:pBdr>
        <w:top w:val="single" w:sz="6" w:space="2" w:color="918585"/>
        <w:bottom w:val="single" w:sz="6" w:space="2" w:color="918585"/>
      </w:pBdr>
      <w:tabs>
        <w:tab w:val="left" w:pos="1021"/>
      </w:tabs>
      <w:ind w:firstLine="0"/>
    </w:pPr>
  </w:style>
  <w:style w:type="paragraph" w:customStyle="1" w:styleId="Warning">
    <w:name w:val="Warning"/>
    <w:basedOn w:val="BodyText"/>
    <w:rsid w:val="00284E6B"/>
    <w:pPr>
      <w:shd w:val="clear" w:color="auto" w:fill="D9D9D9"/>
      <w:tabs>
        <w:tab w:val="left" w:pos="992"/>
      </w:tabs>
      <w:ind w:left="119" w:right="119"/>
    </w:pPr>
    <w:rPr>
      <w:sz w:val="20"/>
    </w:rPr>
  </w:style>
  <w:style w:type="paragraph" w:customStyle="1" w:styleId="MarginIcons">
    <w:name w:val="Margin Icons"/>
    <w:basedOn w:val="BodyText"/>
    <w:rsid w:val="00284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E6B"/>
    <w:rPr>
      <w:rFonts w:ascii="Courier New" w:hAnsi="Courier New"/>
    </w:rPr>
  </w:style>
  <w:style w:type="paragraph" w:customStyle="1" w:styleId="NoteBullet">
    <w:name w:val="Note Bullet"/>
    <w:basedOn w:val="Note"/>
    <w:rsid w:val="00284E6B"/>
    <w:pPr>
      <w:tabs>
        <w:tab w:val="clear" w:pos="680"/>
      </w:tabs>
      <w:spacing w:before="60" w:after="60"/>
    </w:pPr>
  </w:style>
  <w:style w:type="paragraph" w:customStyle="1" w:styleId="SubHeading2">
    <w:name w:val="SubHeading2"/>
    <w:basedOn w:val="HeadingBase"/>
    <w:rsid w:val="00284E6B"/>
    <w:pPr>
      <w:spacing w:before="240" w:after="60"/>
    </w:pPr>
    <w:rPr>
      <w:sz w:val="20"/>
    </w:rPr>
  </w:style>
  <w:style w:type="paragraph" w:customStyle="1" w:styleId="SubHeading1">
    <w:name w:val="SubHeading1"/>
    <w:basedOn w:val="HeadingBase"/>
    <w:rsid w:val="00284E6B"/>
    <w:pPr>
      <w:spacing w:before="240" w:after="60"/>
    </w:pPr>
    <w:rPr>
      <w:color w:val="918585"/>
      <w:sz w:val="22"/>
    </w:rPr>
  </w:style>
  <w:style w:type="paragraph" w:customStyle="1" w:styleId="SideHeading">
    <w:name w:val="Side Heading"/>
    <w:basedOn w:val="HeadingBase"/>
    <w:rsid w:val="00284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E6B"/>
    <w:pPr>
      <w:numPr>
        <w:numId w:val="10"/>
      </w:numPr>
    </w:pPr>
  </w:style>
  <w:style w:type="paragraph" w:styleId="PlainText">
    <w:name w:val="Plain Text"/>
    <w:basedOn w:val="Normal"/>
    <w:link w:val="PlainTextChar"/>
    <w:rsid w:val="00284E6B"/>
    <w:rPr>
      <w:sz w:val="20"/>
    </w:rPr>
  </w:style>
  <w:style w:type="character" w:customStyle="1" w:styleId="PlainTextChar">
    <w:name w:val="Plain Text Char"/>
    <w:basedOn w:val="DefaultParagraphFont"/>
    <w:link w:val="PlainText"/>
    <w:rsid w:val="00284E6B"/>
    <w:rPr>
      <w:rFonts w:ascii="Courier New" w:eastAsia="Times New Roman" w:hAnsi="Courier New" w:cs="Times New Roman"/>
      <w:sz w:val="20"/>
      <w:szCs w:val="20"/>
      <w:lang w:eastAsia="en-US"/>
    </w:rPr>
  </w:style>
  <w:style w:type="character" w:customStyle="1" w:styleId="MenuOption">
    <w:name w:val="Menu Option"/>
    <w:basedOn w:val="DefaultParagraphFont"/>
    <w:rsid w:val="00284E6B"/>
    <w:rPr>
      <w:b/>
      <w:smallCaps/>
    </w:rPr>
  </w:style>
  <w:style w:type="paragraph" w:customStyle="1" w:styleId="TableListNumber">
    <w:name w:val="Table List Number"/>
    <w:basedOn w:val="ListNumber"/>
    <w:rsid w:val="00284E6B"/>
    <w:pPr>
      <w:numPr>
        <w:numId w:val="0"/>
      </w:numPr>
    </w:pPr>
  </w:style>
  <w:style w:type="paragraph" w:styleId="TOC4">
    <w:name w:val="toc 4"/>
    <w:basedOn w:val="TOCBase"/>
    <w:next w:val="Normal"/>
    <w:semiHidden/>
    <w:rsid w:val="00284E6B"/>
    <w:pPr>
      <w:tabs>
        <w:tab w:val="right" w:leader="dot" w:pos="9071"/>
      </w:tabs>
      <w:ind w:left="1701"/>
    </w:pPr>
  </w:style>
  <w:style w:type="paragraph" w:customStyle="1" w:styleId="ListAlpha">
    <w:name w:val="List Alpha"/>
    <w:basedOn w:val="List"/>
    <w:rsid w:val="00284E6B"/>
    <w:pPr>
      <w:numPr>
        <w:numId w:val="8"/>
      </w:numPr>
    </w:pPr>
  </w:style>
  <w:style w:type="paragraph" w:customStyle="1" w:styleId="ListAlpha2">
    <w:name w:val="List Alpha 2"/>
    <w:basedOn w:val="List2"/>
    <w:rsid w:val="00284E6B"/>
    <w:pPr>
      <w:numPr>
        <w:numId w:val="7"/>
      </w:numPr>
    </w:pPr>
  </w:style>
  <w:style w:type="paragraph" w:styleId="List2">
    <w:name w:val="List 2"/>
    <w:basedOn w:val="BodyText"/>
    <w:rsid w:val="00284E6B"/>
    <w:pPr>
      <w:tabs>
        <w:tab w:val="left" w:pos="680"/>
      </w:tabs>
      <w:spacing w:before="60" w:after="60"/>
      <w:ind w:left="680" w:hanging="340"/>
    </w:pPr>
  </w:style>
  <w:style w:type="paragraph" w:styleId="List3">
    <w:name w:val="List 3"/>
    <w:basedOn w:val="BodyText"/>
    <w:rsid w:val="00284E6B"/>
    <w:pPr>
      <w:tabs>
        <w:tab w:val="left" w:pos="1021"/>
      </w:tabs>
      <w:spacing w:before="60" w:after="60"/>
      <w:ind w:left="1020" w:hanging="340"/>
    </w:pPr>
  </w:style>
  <w:style w:type="paragraph" w:styleId="List4">
    <w:name w:val="List 4"/>
    <w:basedOn w:val="BodyText"/>
    <w:rsid w:val="00284E6B"/>
    <w:pPr>
      <w:tabs>
        <w:tab w:val="left" w:pos="1361"/>
      </w:tabs>
      <w:spacing w:before="60" w:after="60"/>
      <w:ind w:left="1361" w:hanging="340"/>
    </w:pPr>
  </w:style>
  <w:style w:type="paragraph" w:styleId="List5">
    <w:name w:val="List 5"/>
    <w:basedOn w:val="BodyText"/>
    <w:rsid w:val="00284E6B"/>
    <w:pPr>
      <w:tabs>
        <w:tab w:val="left" w:pos="1701"/>
      </w:tabs>
      <w:spacing w:before="60" w:after="60"/>
      <w:ind w:left="1701" w:hanging="340"/>
    </w:pPr>
  </w:style>
  <w:style w:type="paragraph" w:styleId="ListBullet3">
    <w:name w:val="List Bullet 3"/>
    <w:basedOn w:val="List3"/>
    <w:rsid w:val="00284E6B"/>
    <w:pPr>
      <w:numPr>
        <w:numId w:val="13"/>
      </w:numPr>
      <w:tabs>
        <w:tab w:val="clear" w:pos="1021"/>
      </w:tabs>
      <w:ind w:left="1037" w:hanging="357"/>
    </w:pPr>
  </w:style>
  <w:style w:type="paragraph" w:styleId="ListBullet4">
    <w:name w:val="List Bullet 4"/>
    <w:basedOn w:val="List4"/>
    <w:rsid w:val="00284E6B"/>
    <w:pPr>
      <w:numPr>
        <w:numId w:val="2"/>
      </w:numPr>
      <w:tabs>
        <w:tab w:val="clear" w:pos="1361"/>
      </w:tabs>
    </w:pPr>
  </w:style>
  <w:style w:type="paragraph" w:styleId="ListBullet5">
    <w:name w:val="List Bullet 5"/>
    <w:basedOn w:val="List5"/>
    <w:rsid w:val="00284E6B"/>
    <w:pPr>
      <w:numPr>
        <w:numId w:val="3"/>
      </w:numPr>
    </w:pPr>
  </w:style>
  <w:style w:type="paragraph" w:styleId="ListContinue2">
    <w:name w:val="List Continue 2"/>
    <w:basedOn w:val="List2"/>
    <w:rsid w:val="00284E6B"/>
    <w:pPr>
      <w:ind w:firstLine="0"/>
    </w:pPr>
  </w:style>
  <w:style w:type="paragraph" w:styleId="ListContinue3">
    <w:name w:val="List Continue 3"/>
    <w:basedOn w:val="List3"/>
    <w:rsid w:val="00284E6B"/>
    <w:pPr>
      <w:ind w:left="1021" w:firstLine="0"/>
    </w:pPr>
  </w:style>
  <w:style w:type="paragraph" w:styleId="ListContinue4">
    <w:name w:val="List Continue 4"/>
    <w:basedOn w:val="List4"/>
    <w:rsid w:val="00284E6B"/>
    <w:pPr>
      <w:ind w:firstLine="0"/>
    </w:pPr>
  </w:style>
  <w:style w:type="paragraph" w:styleId="ListContinue5">
    <w:name w:val="List Continue 5"/>
    <w:basedOn w:val="List5"/>
    <w:rsid w:val="00284E6B"/>
    <w:pPr>
      <w:ind w:firstLine="0"/>
    </w:pPr>
  </w:style>
  <w:style w:type="paragraph" w:styleId="ListNumber3">
    <w:name w:val="List Number 3"/>
    <w:basedOn w:val="List3"/>
    <w:rsid w:val="00284E6B"/>
    <w:pPr>
      <w:numPr>
        <w:numId w:val="4"/>
      </w:numPr>
    </w:pPr>
  </w:style>
  <w:style w:type="paragraph" w:styleId="ListNumber4">
    <w:name w:val="List Number 4"/>
    <w:basedOn w:val="List4"/>
    <w:rsid w:val="00284E6B"/>
    <w:pPr>
      <w:numPr>
        <w:numId w:val="5"/>
      </w:numPr>
    </w:pPr>
  </w:style>
  <w:style w:type="paragraph" w:styleId="ListNumber5">
    <w:name w:val="List Number 5"/>
    <w:basedOn w:val="List5"/>
    <w:rsid w:val="00284E6B"/>
    <w:pPr>
      <w:numPr>
        <w:numId w:val="6"/>
      </w:numPr>
    </w:pPr>
  </w:style>
  <w:style w:type="paragraph" w:styleId="BlockText">
    <w:name w:val="Block Text"/>
    <w:basedOn w:val="Normal"/>
    <w:rsid w:val="00284E6B"/>
    <w:pPr>
      <w:spacing w:after="120"/>
      <w:ind w:left="1440" w:right="1440"/>
    </w:pPr>
  </w:style>
  <w:style w:type="character" w:customStyle="1" w:styleId="Subscript">
    <w:name w:val="Subscript"/>
    <w:basedOn w:val="DefaultParagraphFont"/>
    <w:rsid w:val="00284E6B"/>
    <w:rPr>
      <w:sz w:val="16"/>
      <w:vertAlign w:val="subscript"/>
    </w:rPr>
  </w:style>
  <w:style w:type="character" w:customStyle="1" w:styleId="Superscript">
    <w:name w:val="Superscript"/>
    <w:basedOn w:val="DefaultParagraphFont"/>
    <w:rsid w:val="00284E6B"/>
    <w:rPr>
      <w:sz w:val="16"/>
      <w:vertAlign w:val="superscript"/>
    </w:rPr>
  </w:style>
  <w:style w:type="character" w:customStyle="1" w:styleId="Symbols">
    <w:name w:val="Symbols"/>
    <w:basedOn w:val="DefaultParagraphFont"/>
    <w:rsid w:val="00284E6B"/>
    <w:rPr>
      <w:rFonts w:ascii="Symbol" w:hAnsi="Symbol"/>
    </w:rPr>
  </w:style>
  <w:style w:type="character" w:customStyle="1" w:styleId="MenuOptions">
    <w:name w:val="Menu Options"/>
    <w:basedOn w:val="DefaultParagraphFont"/>
    <w:rsid w:val="00284E6B"/>
    <w:rPr>
      <w:rFonts w:ascii="Arial Narrow" w:hAnsi="Arial Narrow"/>
      <w:smallCaps/>
    </w:rPr>
  </w:style>
  <w:style w:type="character" w:customStyle="1" w:styleId="Buttons">
    <w:name w:val="Buttons"/>
    <w:basedOn w:val="DefaultParagraphFont"/>
    <w:rsid w:val="00284E6B"/>
    <w:rPr>
      <w:b/>
    </w:rPr>
  </w:style>
  <w:style w:type="character" w:customStyle="1" w:styleId="Underlined">
    <w:name w:val="Underlined"/>
    <w:basedOn w:val="DefaultParagraphFont"/>
    <w:rsid w:val="00284E6B"/>
    <w:rPr>
      <w:u w:val="single"/>
    </w:rPr>
  </w:style>
  <w:style w:type="paragraph" w:customStyle="1" w:styleId="TableBodyTextRight">
    <w:name w:val="Table Body Text Right"/>
    <w:basedOn w:val="TableBodyText"/>
    <w:rsid w:val="00284E6B"/>
    <w:pPr>
      <w:widowControl w:val="0"/>
      <w:autoSpaceDE w:val="0"/>
      <w:autoSpaceDN w:val="0"/>
      <w:adjustRightInd w:val="0"/>
      <w:jc w:val="right"/>
    </w:pPr>
    <w:rPr>
      <w:rFonts w:cs="Arial"/>
      <w:szCs w:val="18"/>
    </w:rPr>
  </w:style>
  <w:style w:type="paragraph" w:customStyle="1" w:styleId="CopyrightText">
    <w:name w:val="Copyright Text"/>
    <w:basedOn w:val="BodyText"/>
    <w:rsid w:val="00284E6B"/>
    <w:rPr>
      <w:sz w:val="18"/>
    </w:rPr>
  </w:style>
  <w:style w:type="paragraph" w:customStyle="1" w:styleId="BodySmallRight">
    <w:name w:val="Body Small Right"/>
    <w:basedOn w:val="BodyTextRight"/>
    <w:rsid w:val="00284E6B"/>
    <w:rPr>
      <w:sz w:val="18"/>
      <w:szCs w:val="18"/>
    </w:rPr>
  </w:style>
  <w:style w:type="paragraph" w:customStyle="1" w:styleId="MarginEdition">
    <w:name w:val="Margin Edition"/>
    <w:basedOn w:val="MarginNote"/>
    <w:rsid w:val="00284E6B"/>
    <w:pPr>
      <w:spacing w:before="0" w:after="0"/>
    </w:pPr>
    <w:rPr>
      <w:rFonts w:ascii="Times New Roman" w:hAnsi="Times New Roman"/>
      <w:color w:val="999999"/>
    </w:rPr>
  </w:style>
  <w:style w:type="paragraph" w:customStyle="1" w:styleId="Spacer">
    <w:name w:val="Spacer"/>
    <w:basedOn w:val="Normal"/>
    <w:rsid w:val="00284E6B"/>
    <w:rPr>
      <w:sz w:val="2"/>
      <w:szCs w:val="2"/>
    </w:rPr>
  </w:style>
  <w:style w:type="character" w:customStyle="1" w:styleId="Small">
    <w:name w:val="Small"/>
    <w:basedOn w:val="DefaultParagraphFont"/>
    <w:rsid w:val="00284E6B"/>
    <w:rPr>
      <w:sz w:val="16"/>
    </w:rPr>
  </w:style>
  <w:style w:type="paragraph" w:customStyle="1" w:styleId="WideTable">
    <w:name w:val="Wide Table"/>
    <w:basedOn w:val="Normal"/>
    <w:rsid w:val="00284E6B"/>
    <w:pPr>
      <w:ind w:left="-1418"/>
    </w:pPr>
    <w:rPr>
      <w:sz w:val="2"/>
      <w:szCs w:val="2"/>
    </w:rPr>
  </w:style>
  <w:style w:type="character" w:styleId="PageNumber">
    <w:name w:val="page number"/>
    <w:basedOn w:val="DefaultParagraphFont"/>
    <w:rsid w:val="00284E6B"/>
  </w:style>
  <w:style w:type="paragraph" w:styleId="Quote">
    <w:name w:val="Quote"/>
    <w:basedOn w:val="Heading1"/>
    <w:link w:val="QuoteChar"/>
    <w:qFormat/>
    <w:rsid w:val="00284E6B"/>
    <w:rPr>
      <w:b w:val="0"/>
      <w:sz w:val="72"/>
      <w:szCs w:val="72"/>
      <w:lang w:val="en-NZ"/>
    </w:rPr>
  </w:style>
  <w:style w:type="character" w:customStyle="1" w:styleId="QuoteChar">
    <w:name w:val="Quote Char"/>
    <w:basedOn w:val="DefaultParagraphFont"/>
    <w:link w:val="Quote"/>
    <w:rsid w:val="00284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E6B"/>
    <w:pPr>
      <w:pageBreakBefore/>
    </w:pPr>
  </w:style>
  <w:style w:type="paragraph" w:customStyle="1" w:styleId="Border">
    <w:name w:val="Border"/>
    <w:basedOn w:val="Normal"/>
    <w:qFormat/>
    <w:rsid w:val="00284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E6B"/>
    <w:rPr>
      <w:b/>
      <w:bCs/>
      <w:i/>
      <w:iCs/>
      <w:color w:val="auto"/>
    </w:rPr>
  </w:style>
  <w:style w:type="paragraph" w:styleId="IntenseQuote">
    <w:name w:val="Intense Quote"/>
    <w:basedOn w:val="Normal"/>
    <w:next w:val="Normal"/>
    <w:link w:val="IntenseQuoteChar"/>
    <w:uiPriority w:val="30"/>
    <w:qFormat/>
    <w:rsid w:val="00284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E6B"/>
    <w:rPr>
      <w:smallCaps/>
      <w:color w:val="auto"/>
      <w:u w:val="single"/>
    </w:rPr>
  </w:style>
  <w:style w:type="character" w:styleId="IntenseReference">
    <w:name w:val="Intense Reference"/>
    <w:basedOn w:val="DefaultParagraphFont"/>
    <w:uiPriority w:val="32"/>
    <w:qFormat/>
    <w:rsid w:val="00284E6B"/>
    <w:rPr>
      <w:b/>
      <w:bCs/>
      <w:smallCaps/>
      <w:color w:val="auto"/>
      <w:spacing w:val="5"/>
      <w:u w:val="single"/>
    </w:rPr>
  </w:style>
  <w:style w:type="paragraph" w:customStyle="1" w:styleId="2ColumnHeading">
    <w:name w:val="2Column Heading"/>
    <w:basedOn w:val="BodyText"/>
    <w:qFormat/>
    <w:rsid w:val="00284E6B"/>
    <w:pPr>
      <w:spacing w:after="60"/>
      <w:ind w:left="-2268"/>
    </w:pPr>
    <w:rPr>
      <w:b/>
    </w:rPr>
  </w:style>
  <w:style w:type="paragraph" w:customStyle="1" w:styleId="Heading1TOC">
    <w:name w:val="Heading1 TOC"/>
    <w:basedOn w:val="Normal"/>
    <w:qFormat/>
    <w:rsid w:val="00284E6B"/>
    <w:pPr>
      <w:spacing w:before="240" w:after="120"/>
    </w:pPr>
    <w:rPr>
      <w:rFonts w:ascii="Times New Roman" w:hAnsi="Times New Roman"/>
      <w:b/>
      <w:sz w:val="32"/>
    </w:rPr>
  </w:style>
  <w:style w:type="paragraph" w:customStyle="1" w:styleId="Heading2TOC">
    <w:name w:val="Heading2 TOC"/>
    <w:basedOn w:val="Normal"/>
    <w:qFormat/>
    <w:rsid w:val="00284E6B"/>
    <w:pPr>
      <w:spacing w:before="240" w:after="60"/>
    </w:pPr>
    <w:rPr>
      <w:rFonts w:ascii="Times New Roman" w:hAnsi="Times New Roman"/>
      <w:b/>
      <w:sz w:val="28"/>
    </w:rPr>
  </w:style>
  <w:style w:type="character" w:customStyle="1" w:styleId="Underline">
    <w:name w:val="Underline"/>
    <w:basedOn w:val="DefaultParagraphFont"/>
    <w:qFormat/>
    <w:rsid w:val="00284E6B"/>
    <w:rPr>
      <w:u w:val="single"/>
    </w:rPr>
  </w:style>
  <w:style w:type="character" w:customStyle="1" w:styleId="BoldandItalics">
    <w:name w:val="Bold and Italics"/>
    <w:qFormat/>
    <w:rsid w:val="00284E6B"/>
    <w:rPr>
      <w:b/>
      <w:i/>
      <w:u w:val="none"/>
    </w:rPr>
  </w:style>
  <w:style w:type="paragraph" w:styleId="BalloonText">
    <w:name w:val="Balloon Text"/>
    <w:basedOn w:val="Normal"/>
    <w:link w:val="BalloonTextChar"/>
    <w:rsid w:val="00284E6B"/>
    <w:rPr>
      <w:rFonts w:ascii="Tahoma" w:hAnsi="Tahoma" w:cs="Tahoma"/>
      <w:sz w:val="16"/>
      <w:szCs w:val="16"/>
    </w:rPr>
  </w:style>
  <w:style w:type="character" w:customStyle="1" w:styleId="BalloonTextChar">
    <w:name w:val="Balloon Text Char"/>
    <w:basedOn w:val="DefaultParagraphFont"/>
    <w:link w:val="BalloonText"/>
    <w:rsid w:val="00284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E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E6B"/>
    <w:rPr>
      <w:b/>
      <w:color w:val="660033"/>
      <w:spacing w:val="0"/>
    </w:rPr>
  </w:style>
  <w:style w:type="paragraph" w:customStyle="1" w:styleId="Nameditemlist">
    <w:name w:val="Named item list"/>
    <w:basedOn w:val="BodyText"/>
    <w:qFormat/>
    <w:rsid w:val="00284E6B"/>
    <w:pPr>
      <w:tabs>
        <w:tab w:val="left" w:pos="2835"/>
      </w:tabs>
      <w:ind w:left="2835" w:hanging="2835"/>
    </w:pPr>
  </w:style>
  <w:style w:type="paragraph" w:customStyle="1" w:styleId="BodyTextnopadding">
    <w:name w:val="Body Text no padding"/>
    <w:basedOn w:val="BodyText"/>
    <w:qFormat/>
    <w:rsid w:val="00284E6B"/>
    <w:pPr>
      <w:spacing w:before="0" w:after="0"/>
    </w:pPr>
  </w:style>
  <w:style w:type="paragraph" w:customStyle="1" w:styleId="BodyTextBold">
    <w:name w:val="Body Text Bold"/>
    <w:basedOn w:val="BodyText"/>
    <w:qFormat/>
    <w:rsid w:val="00284E6B"/>
    <w:rPr>
      <w:b/>
    </w:rPr>
  </w:style>
  <w:style w:type="character" w:styleId="Hyperlink">
    <w:name w:val="Hyperlink"/>
    <w:basedOn w:val="DefaultParagraphFont"/>
    <w:uiPriority w:val="99"/>
    <w:unhideWhenUsed/>
    <w:rsid w:val="00022A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4744</Characters>
  <Application>Microsoft Office Word</Application>
  <DocSecurity>0</DocSecurity>
  <Lines>237</Lines>
  <Paragraphs>131</Paragraphs>
  <ScaleCrop>false</ScaleCrop>
  <Company>Author-it Software Corporation Ltd.</Company>
  <LinksUpToDate>false</LinksUpToDate>
  <CharactersWithSpaces>5401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MSTFD4002 Apply principles of colour theory to fashion design development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2021-07-21T08:16:00Z</dcterms:created>
  <dcterms:modified xsi:type="dcterms:W3CDTF">2021-07-21T08:16:00Z</dcterms:modified>
</cp:coreProperties>
</file>