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97458" w:rsidP="00397458">
      <w:pPr>
        <w:pStyle w:val="Title"/>
      </w:pPr>
      <w:r>
        <w:fldChar w:fldCharType="begin"/>
      </w:r>
      <w:r>
        <w:instrText xml:space="preserve"> TITLE   \* MERGEFORMAT </w:instrText>
      </w:r>
      <w:r>
        <w:fldChar w:fldCharType="separate"/>
      </w:r>
      <w:r>
        <w:t>MSTFD3002 Design and produce indigenous printed textiles to a brief</w:t>
      </w:r>
      <w:r>
        <w:fldChar w:fldCharType="end"/>
      </w:r>
    </w:p>
    <w:p w:rsidR="00397458" w:rsidP="00397458">
      <w:pPr>
        <w:pStyle w:val="Version"/>
        <w:sectPr w:rsidSect="00F03A0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03A03" w:rsidP="00F03A03">
      <w:pPr>
        <w:pStyle w:val="SuperHeading"/>
      </w:pPr>
      <w:r w:rsidRPr="00F03A03">
        <w:t>MSTFD3002 Design and produce indigenous printed textiles to a brief</w:t>
      </w:r>
    </w:p>
    <w:p w:rsidR="00000000" w:rsidRPr="00F03A03" w:rsidP="00F03A03">
      <w:pPr>
        <w:pStyle w:val="Heading1"/>
      </w:pPr>
      <w:bookmarkStart w:id="1" w:name="O_929892"/>
      <w:bookmarkEnd w:id="1"/>
      <w:r w:rsidRPr="00F03A03">
        <w:t>Modification History</w:t>
      </w:r>
    </w:p>
    <w:p w:rsidR="00000000" w:rsidRPr="00F03A03" w:rsidP="00397458">
      <w:pPr>
        <w:pStyle w:val="BodyText"/>
      </w:pPr>
      <w:r w:rsidRPr="00F03A03">
        <w:t>Release 1. Supersedes and is equivalent to LMTFD3002B Design and produce indigenous printed textiles to a brief</w:t>
      </w:r>
    </w:p>
    <w:p w:rsidR="00000000" w:rsidRPr="00F03A03" w:rsidP="00F03A03">
      <w:pPr>
        <w:pStyle w:val="Heading1"/>
      </w:pPr>
      <w:bookmarkStart w:id="2" w:name="O_929900"/>
      <w:bookmarkEnd w:id="2"/>
      <w:r w:rsidRPr="00F03A03">
        <w:t>Application</w:t>
      </w:r>
    </w:p>
    <w:p w:rsidR="00000000" w:rsidRPr="00F03A03" w:rsidP="00397458">
      <w:pPr>
        <w:pStyle w:val="BodyText"/>
      </w:pPr>
      <w:r w:rsidRPr="00F03A03">
        <w:t>This unit of competency covers the skills and knowledge required to design and produce printed textiles that reflect Indigenous Australian cultures, in response to a brief.</w:t>
      </w:r>
    </w:p>
    <w:p w:rsidR="00000000" w:rsidRPr="00F03A03" w:rsidP="00397458">
      <w:pPr>
        <w:pStyle w:val="BodyText"/>
      </w:pPr>
      <w:r w:rsidRPr="00F03A03">
        <w:t>The unit of competency applies to Indigenous Australians and the use of culturally</w:t>
      </w:r>
      <w:r w:rsidRPr="00F03A03">
        <w:t>-specific designs, artworks and production processes and techniques for printed fabrics or textile products. Textile products may involve more than one printing technique.</w:t>
      </w:r>
    </w:p>
    <w:p w:rsidR="00000000" w:rsidRPr="00F03A03" w:rsidP="00397458">
      <w:pPr>
        <w:pStyle w:val="BodyText"/>
      </w:pPr>
      <w:r w:rsidRPr="00F03A03">
        <w:t>The unit of competency should be customised to accommodate the image use and design</w:t>
      </w:r>
      <w:r w:rsidRPr="00F03A03">
        <w:t xml:space="preserve"> protocols and techniques specific to an Aboriginal or Torres Strait Islander community.</w:t>
      </w:r>
    </w:p>
    <w:p w:rsidR="00000000" w:rsidRPr="00F03A03" w:rsidP="00397458">
      <w:pPr>
        <w:pStyle w:val="BodyText"/>
      </w:pPr>
      <w:r w:rsidRPr="00F03A03">
        <w:t>Work may be conducted in small to large scale enterprises and may involve individual and team activities.</w:t>
      </w:r>
    </w:p>
    <w:p w:rsidR="00000000" w:rsidRPr="00F03A03" w:rsidP="00397458">
      <w:pPr>
        <w:pStyle w:val="BodyText"/>
      </w:pPr>
      <w:r w:rsidRPr="00F03A03">
        <w:t>No licensing, legislative or certification requirements app</w:t>
      </w:r>
      <w:r w:rsidRPr="00F03A03">
        <w:t>ly to this unit at the time of publication.</w:t>
      </w:r>
    </w:p>
    <w:p w:rsidR="00000000" w:rsidRPr="00F03A03" w:rsidP="00F03A03">
      <w:pPr>
        <w:pStyle w:val="Heading1"/>
      </w:pPr>
      <w:bookmarkStart w:id="3" w:name="O_929899"/>
      <w:bookmarkEnd w:id="3"/>
      <w:r w:rsidRPr="00F03A03">
        <w:t>Pre-requisite Unit</w:t>
      </w:r>
    </w:p>
    <w:tbl>
      <w:tblPr>
        <w:tblW w:w="0" w:type="auto"/>
        <w:tblCellMar>
          <w:left w:w="62" w:type="dxa"/>
          <w:right w:w="62" w:type="dxa"/>
        </w:tblCellMar>
        <w:tblLook w:val="0000"/>
      </w:tblPr>
      <w:tblGrid>
        <w:gridCol w:w="2163"/>
        <w:gridCol w:w="7033"/>
      </w:tblGrid>
      <w:tr w:rsidTr="003974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03A03">
            <w:pPr>
              <w:pStyle w:val="BodyText"/>
              <w:rPr>
                <w:lang w:val="en-NZ"/>
              </w:rPr>
            </w:pPr>
            <w:r w:rsidRPr="00F03A03">
              <w:t>MSTFD2002</w:t>
            </w:r>
          </w:p>
        </w:tc>
        <w:tc>
          <w:tcPr>
            <w:tcW w:w="0" w:type="auto"/>
            <w:tcBorders>
              <w:top w:val="nil"/>
              <w:left w:val="nil"/>
              <w:bottom w:val="nil"/>
              <w:right w:val="nil"/>
            </w:tcBorders>
            <w:tcMar>
              <w:top w:w="0" w:type="dxa"/>
              <w:left w:w="62" w:type="dxa"/>
              <w:bottom w:w="0" w:type="dxa"/>
              <w:right w:w="62" w:type="dxa"/>
            </w:tcMar>
          </w:tcPr>
          <w:p w:rsidR="00000000" w:rsidP="00F03A03">
            <w:pPr>
              <w:pStyle w:val="BodyText"/>
              <w:rPr>
                <w:lang w:val="en-NZ"/>
              </w:rPr>
            </w:pPr>
            <w:r w:rsidRPr="00F03A03">
              <w:t>Apply printing techniques to produce Indigenous textile designs</w:t>
            </w:r>
          </w:p>
        </w:tc>
      </w:tr>
      <w:tr w:rsidTr="003974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03A03">
            <w:pPr>
              <w:pStyle w:val="BodyText"/>
              <w:rPr>
                <w:lang w:val="en-NZ"/>
              </w:rPr>
            </w:pPr>
            <w:r w:rsidRPr="00F03A03">
              <w:t>MSTFD2003</w:t>
            </w:r>
          </w:p>
        </w:tc>
        <w:tc>
          <w:tcPr>
            <w:tcW w:w="0" w:type="auto"/>
            <w:tcBorders>
              <w:top w:val="nil"/>
              <w:left w:val="nil"/>
              <w:bottom w:val="nil"/>
              <w:right w:val="nil"/>
            </w:tcBorders>
            <w:tcMar>
              <w:top w:w="0" w:type="dxa"/>
              <w:left w:w="62" w:type="dxa"/>
              <w:bottom w:w="0" w:type="dxa"/>
              <w:right w:w="62" w:type="dxa"/>
            </w:tcMar>
          </w:tcPr>
          <w:p w:rsidR="00000000" w:rsidP="00F03A03">
            <w:pPr>
              <w:pStyle w:val="BodyText"/>
              <w:rPr>
                <w:lang w:val="en-NZ"/>
              </w:rPr>
            </w:pPr>
            <w:r w:rsidRPr="00F03A03">
              <w:t>Apply dyeing techniques to produce Indigenous textile designs</w:t>
            </w:r>
          </w:p>
        </w:tc>
      </w:tr>
      <w:tr w:rsidTr="003974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03A03">
            <w:pPr>
              <w:pStyle w:val="BodyText"/>
              <w:rPr>
                <w:lang w:val="en-NZ"/>
              </w:rPr>
            </w:pPr>
            <w:r w:rsidRPr="00F03A03">
              <w:t>MSTFD2004</w:t>
            </w:r>
          </w:p>
        </w:tc>
        <w:tc>
          <w:tcPr>
            <w:tcW w:w="0" w:type="auto"/>
            <w:tcBorders>
              <w:top w:val="nil"/>
              <w:left w:val="nil"/>
              <w:bottom w:val="nil"/>
              <w:right w:val="nil"/>
            </w:tcBorders>
            <w:tcMar>
              <w:top w:w="0" w:type="dxa"/>
              <w:left w:w="62" w:type="dxa"/>
              <w:bottom w:w="0" w:type="dxa"/>
              <w:right w:w="62" w:type="dxa"/>
            </w:tcMar>
          </w:tcPr>
          <w:p w:rsidR="00000000" w:rsidRPr="00F03A03" w:rsidP="00F03A03">
            <w:pPr>
              <w:pStyle w:val="BodyText"/>
            </w:pPr>
            <w:r w:rsidRPr="00F03A03">
              <w:t>Work within an Indigenous cultural framework</w:t>
            </w:r>
          </w:p>
        </w:tc>
      </w:tr>
    </w:tbl>
    <w:p w:rsidR="00000000" w:rsidRPr="00F03A03" w:rsidP="00F03A03">
      <w:pPr>
        <w:pStyle w:val="BodyText"/>
      </w:pPr>
    </w:p>
    <w:p w:rsidR="00000000" w:rsidRPr="00F03A03" w:rsidP="00F03A03">
      <w:pPr>
        <w:pStyle w:val="AllowPageBreak"/>
      </w:pPr>
    </w:p>
    <w:p w:rsidR="00000000" w:rsidRPr="00F03A03" w:rsidP="00F03A03">
      <w:pPr>
        <w:pStyle w:val="Heading1"/>
      </w:pPr>
      <w:bookmarkStart w:id="4" w:name="O_929898"/>
      <w:bookmarkEnd w:id="4"/>
      <w:r w:rsidRPr="00F03A03">
        <w:t>Competency Field</w:t>
      </w:r>
    </w:p>
    <w:p w:rsidR="00000000" w:rsidRPr="00F03A03" w:rsidP="00397458">
      <w:pPr>
        <w:pStyle w:val="BodyText"/>
      </w:pPr>
      <w:r w:rsidRPr="00F03A03">
        <w:t>Fashion design and technology</w:t>
      </w:r>
    </w:p>
    <w:p w:rsidR="00000000" w:rsidRPr="00F03A03" w:rsidP="00F03A03">
      <w:pPr>
        <w:pStyle w:val="Heading1"/>
      </w:pPr>
      <w:bookmarkStart w:id="5" w:name="O_929897"/>
      <w:bookmarkEnd w:id="5"/>
      <w:r w:rsidRPr="00F03A03">
        <w:t>Unit Sector</w:t>
      </w:r>
    </w:p>
    <w:p w:rsidR="00000000" w:rsidRPr="00F03A03" w:rsidP="00397458">
      <w:pPr>
        <w:pStyle w:val="BodyText"/>
      </w:pPr>
      <w:r w:rsidRPr="00F03A03">
        <w:t>Not applicable</w:t>
      </w:r>
    </w:p>
    <w:p w:rsidR="00000000" w:rsidRPr="00F03A03" w:rsidP="00F03A03">
      <w:pPr>
        <w:pStyle w:val="Heading1"/>
      </w:pPr>
      <w:bookmarkStart w:id="6" w:name="O_929896"/>
      <w:bookmarkEnd w:id="6"/>
      <w:r w:rsidRPr="00F03A03">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F03A03">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F03A03">
            <w:pPr>
              <w:pStyle w:val="BodyText"/>
              <w:rPr>
                <w:lang w:val="en-NZ"/>
              </w:rPr>
            </w:pPr>
            <w:r w:rsidRPr="00F03A03">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F03A03">
            <w:pPr>
              <w:pStyle w:val="BodyText"/>
              <w:rPr>
                <w:lang w:val="en-NZ"/>
              </w:rPr>
            </w:pPr>
            <w:r w:rsidRPr="00F03A03">
              <w:t>Perform</w:t>
            </w:r>
            <w:r w:rsidRPr="00F03A03">
              <w:t>ance criteria describe the performance needed to demonstrate achievement of the element.</w:t>
            </w:r>
          </w:p>
        </w:tc>
      </w:tr>
      <w:tr w:rsidTr="00F03A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03A03" w:rsidP="00F03A03">
            <w:pPr>
              <w:pStyle w:val="BodyText"/>
            </w:pPr>
            <w:r w:rsidRPr="00F03A03">
              <w:t>1</w:t>
            </w:r>
          </w:p>
        </w:tc>
        <w:tc>
          <w:tcPr>
            <w:tcW w:w="1962" w:type="dxa"/>
            <w:vMerge w:val="restart"/>
            <w:tcBorders>
              <w:top w:val="nil"/>
              <w:left w:val="nil"/>
              <w:bottom w:val="nil"/>
              <w:right w:val="nil"/>
            </w:tcBorders>
            <w:tcMar>
              <w:top w:w="0" w:type="dxa"/>
              <w:left w:w="62" w:type="dxa"/>
              <w:bottom w:w="0" w:type="dxa"/>
              <w:right w:w="62" w:type="dxa"/>
            </w:tcMar>
          </w:tcPr>
          <w:p w:rsidR="00000000" w:rsidP="00F03A03">
            <w:pPr>
              <w:pStyle w:val="BodyText"/>
              <w:rPr>
                <w:lang w:val="en-NZ"/>
              </w:rPr>
            </w:pPr>
            <w:r w:rsidRPr="00F03A03">
              <w:rPr>
                <w:rStyle w:val="SpecialBold"/>
              </w:rPr>
              <w:t>Determine job requirements</w:t>
            </w:r>
          </w:p>
        </w:tc>
        <w:tc>
          <w:tcPr>
            <w:tcW w:w="770" w:type="dxa"/>
            <w:tcBorders>
              <w:top w:val="nil"/>
              <w:left w:val="nil"/>
              <w:bottom w:val="nil"/>
              <w:right w:val="nil"/>
            </w:tcBorders>
            <w:tcMar>
              <w:top w:w="0" w:type="dxa"/>
              <w:left w:w="62" w:type="dxa"/>
              <w:bottom w:w="0" w:type="dxa"/>
              <w:right w:w="62" w:type="dxa"/>
            </w:tcMar>
          </w:tcPr>
          <w:p w:rsidR="00000000" w:rsidP="00F03A03">
            <w:pPr>
              <w:pStyle w:val="BodyText"/>
              <w:rPr>
                <w:lang w:val="en-NZ"/>
              </w:rPr>
            </w:pPr>
            <w:r w:rsidRPr="00F03A03">
              <w:t>1.1</w:t>
            </w:r>
          </w:p>
        </w:tc>
        <w:tc>
          <w:tcPr>
            <w:tcW w:w="5610" w:type="dxa"/>
            <w:tcBorders>
              <w:top w:val="nil"/>
              <w:left w:val="nil"/>
              <w:bottom w:val="nil"/>
              <w:right w:val="nil"/>
            </w:tcBorders>
            <w:tcMar>
              <w:top w:w="0" w:type="dxa"/>
              <w:left w:w="62" w:type="dxa"/>
              <w:bottom w:w="0" w:type="dxa"/>
              <w:right w:w="62" w:type="dxa"/>
            </w:tcMar>
          </w:tcPr>
          <w:p w:rsidR="00000000" w:rsidP="00F03A03">
            <w:pPr>
              <w:pStyle w:val="BodyText"/>
              <w:rPr>
                <w:lang w:val="en-NZ"/>
              </w:rPr>
            </w:pPr>
            <w:r w:rsidRPr="00F03A03">
              <w:t>Follow standard operating procedures (SOPs)</w:t>
            </w:r>
          </w:p>
        </w:tc>
      </w:tr>
      <w:tr w:rsidTr="00F03A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03A03">
            <w:pPr>
              <w:pStyle w:val="BodyText"/>
              <w:rPr>
                <w:lang w:val="en-NZ"/>
              </w:rPr>
            </w:pPr>
            <w:r w:rsidRPr="00F03A03">
              <w:t>1.2</w:t>
            </w:r>
          </w:p>
        </w:tc>
        <w:tc>
          <w:tcPr>
            <w:tcW w:w="5610" w:type="dxa"/>
            <w:tcBorders>
              <w:top w:val="nil"/>
              <w:left w:val="nil"/>
              <w:bottom w:val="nil"/>
              <w:right w:val="nil"/>
            </w:tcBorders>
            <w:tcMar>
              <w:top w:w="0" w:type="dxa"/>
              <w:left w:w="62" w:type="dxa"/>
              <w:bottom w:w="0" w:type="dxa"/>
              <w:right w:w="62" w:type="dxa"/>
            </w:tcMar>
          </w:tcPr>
          <w:p w:rsidR="00000000" w:rsidP="00F03A03">
            <w:pPr>
              <w:pStyle w:val="BodyText"/>
              <w:rPr>
                <w:lang w:val="en-NZ"/>
              </w:rPr>
            </w:pPr>
            <w:r w:rsidRPr="00F03A03">
              <w:t>Comply with work health and safety (WHS) requirements at all times</w:t>
            </w:r>
          </w:p>
        </w:tc>
      </w:tr>
      <w:tr w:rsidTr="00F03A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03A03">
            <w:pPr>
              <w:pStyle w:val="BodyText"/>
              <w:rPr>
                <w:lang w:val="en-NZ"/>
              </w:rPr>
            </w:pPr>
            <w:r w:rsidRPr="00F03A03">
              <w:t>1.3</w:t>
            </w:r>
          </w:p>
        </w:tc>
        <w:tc>
          <w:tcPr>
            <w:tcW w:w="5610" w:type="dxa"/>
            <w:tcBorders>
              <w:top w:val="nil"/>
              <w:left w:val="nil"/>
              <w:bottom w:val="nil"/>
              <w:right w:val="nil"/>
            </w:tcBorders>
            <w:tcMar>
              <w:top w:w="0" w:type="dxa"/>
              <w:left w:w="62" w:type="dxa"/>
              <w:bottom w:w="0" w:type="dxa"/>
              <w:right w:w="62" w:type="dxa"/>
            </w:tcMar>
          </w:tcPr>
          <w:p w:rsidR="00000000" w:rsidP="00F03A03">
            <w:pPr>
              <w:pStyle w:val="BodyText"/>
              <w:rPr>
                <w:lang w:val="en-NZ"/>
              </w:rPr>
            </w:pPr>
            <w:r w:rsidRPr="00F03A03">
              <w:t>Use appropriate personal protective equipment (PPE) in accordance with SOPs</w:t>
            </w:r>
          </w:p>
        </w:tc>
      </w:tr>
      <w:tr w:rsidTr="00F03A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03A03">
            <w:pPr>
              <w:pStyle w:val="BodyText"/>
              <w:rPr>
                <w:lang w:val="en-NZ"/>
              </w:rPr>
            </w:pPr>
            <w:r w:rsidRPr="00F03A03">
              <w:t>1.4</w:t>
            </w:r>
          </w:p>
        </w:tc>
        <w:tc>
          <w:tcPr>
            <w:tcW w:w="5610" w:type="dxa"/>
            <w:tcBorders>
              <w:top w:val="nil"/>
              <w:left w:val="nil"/>
              <w:bottom w:val="nil"/>
              <w:right w:val="nil"/>
            </w:tcBorders>
            <w:tcMar>
              <w:top w:w="0" w:type="dxa"/>
              <w:left w:w="62" w:type="dxa"/>
              <w:bottom w:w="0" w:type="dxa"/>
              <w:right w:w="62" w:type="dxa"/>
            </w:tcMar>
          </w:tcPr>
          <w:p w:rsidR="00000000" w:rsidP="00F03A03">
            <w:pPr>
              <w:pStyle w:val="BodyText"/>
              <w:rPr>
                <w:lang w:val="en-NZ"/>
              </w:rPr>
            </w:pPr>
            <w:r w:rsidRPr="00F03A03">
              <w:t>Identify job requirements from specifications, drawings, job sheets or work instructions</w:t>
            </w:r>
          </w:p>
        </w:tc>
      </w:tr>
      <w:tr w:rsidTr="00F03A0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03A03">
            <w:pPr>
              <w:pStyle w:val="BodyText"/>
              <w:rPr>
                <w:lang w:val="en-NZ"/>
              </w:rPr>
            </w:pPr>
          </w:p>
        </w:tc>
      </w:tr>
      <w:tr w:rsidTr="00F03A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03A03" w:rsidP="00F03A03">
            <w:pPr>
              <w:pStyle w:val="BodyText"/>
            </w:pPr>
            <w:r w:rsidRPr="00F03A03">
              <w:t>2</w:t>
            </w:r>
          </w:p>
        </w:tc>
        <w:tc>
          <w:tcPr>
            <w:tcW w:w="1962" w:type="dxa"/>
            <w:vMerge w:val="restart"/>
            <w:tcBorders>
              <w:top w:val="nil"/>
              <w:left w:val="nil"/>
              <w:bottom w:val="nil"/>
              <w:right w:val="nil"/>
            </w:tcBorders>
            <w:tcMar>
              <w:top w:w="0" w:type="dxa"/>
              <w:left w:w="62" w:type="dxa"/>
              <w:bottom w:w="0" w:type="dxa"/>
              <w:right w:w="62" w:type="dxa"/>
            </w:tcMar>
          </w:tcPr>
          <w:p w:rsidR="00000000" w:rsidP="00F03A03">
            <w:pPr>
              <w:pStyle w:val="BodyText"/>
              <w:rPr>
                <w:lang w:val="en-NZ"/>
              </w:rPr>
            </w:pPr>
            <w:r w:rsidRPr="00F03A03">
              <w:rPr>
                <w:rStyle w:val="SpecialBold"/>
              </w:rPr>
              <w:t>Prepare for producing Indigenous printed textiles</w:t>
            </w:r>
          </w:p>
        </w:tc>
        <w:tc>
          <w:tcPr>
            <w:tcW w:w="770" w:type="dxa"/>
            <w:tcBorders>
              <w:top w:val="nil"/>
              <w:left w:val="nil"/>
              <w:bottom w:val="nil"/>
              <w:right w:val="nil"/>
            </w:tcBorders>
            <w:tcMar>
              <w:top w:w="0" w:type="dxa"/>
              <w:left w:w="62" w:type="dxa"/>
              <w:bottom w:w="0" w:type="dxa"/>
              <w:right w:w="62" w:type="dxa"/>
            </w:tcMar>
          </w:tcPr>
          <w:p w:rsidR="00000000" w:rsidP="00F03A03">
            <w:pPr>
              <w:pStyle w:val="BodyText"/>
              <w:rPr>
                <w:lang w:val="en-NZ"/>
              </w:rPr>
            </w:pPr>
            <w:r w:rsidRPr="00F03A03">
              <w:t>2.1</w:t>
            </w:r>
          </w:p>
        </w:tc>
        <w:tc>
          <w:tcPr>
            <w:tcW w:w="5610" w:type="dxa"/>
            <w:tcBorders>
              <w:top w:val="nil"/>
              <w:left w:val="nil"/>
              <w:bottom w:val="nil"/>
              <w:right w:val="nil"/>
            </w:tcBorders>
            <w:tcMar>
              <w:top w:w="0" w:type="dxa"/>
              <w:left w:w="62" w:type="dxa"/>
              <w:bottom w:w="0" w:type="dxa"/>
              <w:right w:w="62" w:type="dxa"/>
            </w:tcMar>
          </w:tcPr>
          <w:p w:rsidR="00000000" w:rsidP="00F03A03">
            <w:pPr>
              <w:pStyle w:val="BodyText"/>
              <w:rPr>
                <w:lang w:val="en-NZ"/>
              </w:rPr>
            </w:pPr>
            <w:r w:rsidRPr="00F03A03">
              <w:t>Interpret design brief and consult with relevant people to identify key requirements</w:t>
            </w:r>
          </w:p>
        </w:tc>
      </w:tr>
      <w:tr w:rsidTr="00F03A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03A03">
            <w:pPr>
              <w:pStyle w:val="BodyText"/>
              <w:rPr>
                <w:lang w:val="en-NZ"/>
              </w:rPr>
            </w:pPr>
            <w:r w:rsidRPr="00F03A03">
              <w:t>2.2</w:t>
            </w:r>
          </w:p>
        </w:tc>
        <w:tc>
          <w:tcPr>
            <w:tcW w:w="5610" w:type="dxa"/>
            <w:tcBorders>
              <w:top w:val="nil"/>
              <w:left w:val="nil"/>
              <w:bottom w:val="nil"/>
              <w:right w:val="nil"/>
            </w:tcBorders>
            <w:tcMar>
              <w:top w:w="0" w:type="dxa"/>
              <w:left w:w="62" w:type="dxa"/>
              <w:bottom w:w="0" w:type="dxa"/>
              <w:right w:w="62" w:type="dxa"/>
            </w:tcMar>
          </w:tcPr>
          <w:p w:rsidR="00000000" w:rsidP="00F03A03">
            <w:pPr>
              <w:pStyle w:val="BodyText"/>
              <w:rPr>
                <w:lang w:val="en-NZ"/>
              </w:rPr>
            </w:pPr>
            <w:r w:rsidRPr="00F03A03">
              <w:t>Identify and apply protocols for developing culturally-specific designs</w:t>
            </w:r>
          </w:p>
        </w:tc>
      </w:tr>
      <w:tr w:rsidTr="00F03A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03A03">
            <w:pPr>
              <w:pStyle w:val="BodyText"/>
              <w:rPr>
                <w:lang w:val="en-NZ"/>
              </w:rPr>
            </w:pPr>
            <w:r w:rsidRPr="00F03A03">
              <w:t>2.3</w:t>
            </w:r>
          </w:p>
        </w:tc>
        <w:tc>
          <w:tcPr>
            <w:tcW w:w="5610" w:type="dxa"/>
            <w:tcBorders>
              <w:top w:val="nil"/>
              <w:left w:val="nil"/>
              <w:bottom w:val="nil"/>
              <w:right w:val="nil"/>
            </w:tcBorders>
            <w:tcMar>
              <w:top w:w="0" w:type="dxa"/>
              <w:left w:w="62" w:type="dxa"/>
              <w:bottom w:w="0" w:type="dxa"/>
              <w:right w:w="62" w:type="dxa"/>
            </w:tcMar>
          </w:tcPr>
          <w:p w:rsidR="00000000" w:rsidP="00F03A03">
            <w:pPr>
              <w:pStyle w:val="BodyText"/>
              <w:rPr>
                <w:lang w:val="en-NZ"/>
              </w:rPr>
            </w:pPr>
            <w:r w:rsidRPr="00F03A03">
              <w:t xml:space="preserve">Identify and experiment with techniques and develop design concept to obtain desired </w:t>
            </w:r>
            <w:r w:rsidRPr="00F03A03">
              <w:t>effects</w:t>
            </w:r>
          </w:p>
        </w:tc>
      </w:tr>
      <w:tr w:rsidTr="00F03A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03A03">
            <w:pPr>
              <w:pStyle w:val="BodyText"/>
              <w:rPr>
                <w:lang w:val="en-NZ"/>
              </w:rPr>
            </w:pPr>
            <w:r w:rsidRPr="00F03A03">
              <w:t>2.4</w:t>
            </w:r>
          </w:p>
        </w:tc>
        <w:tc>
          <w:tcPr>
            <w:tcW w:w="5610" w:type="dxa"/>
            <w:tcBorders>
              <w:top w:val="nil"/>
              <w:left w:val="nil"/>
              <w:bottom w:val="nil"/>
              <w:right w:val="nil"/>
            </w:tcBorders>
            <w:tcMar>
              <w:top w:w="0" w:type="dxa"/>
              <w:left w:w="62" w:type="dxa"/>
              <w:bottom w:w="0" w:type="dxa"/>
              <w:right w:w="62" w:type="dxa"/>
            </w:tcMar>
          </w:tcPr>
          <w:p w:rsidR="00000000" w:rsidP="00F03A03">
            <w:pPr>
              <w:pStyle w:val="BodyText"/>
              <w:rPr>
                <w:lang w:val="en-NZ"/>
              </w:rPr>
            </w:pPr>
            <w:r w:rsidRPr="00F03A03">
              <w:t>Confirm design and review against requirements of the brief</w:t>
            </w:r>
          </w:p>
        </w:tc>
      </w:tr>
      <w:tr w:rsidTr="00F03A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03A03">
            <w:pPr>
              <w:pStyle w:val="BodyText"/>
              <w:rPr>
                <w:lang w:val="en-NZ"/>
              </w:rPr>
            </w:pPr>
            <w:r w:rsidRPr="00F03A03">
              <w:t>2.5</w:t>
            </w:r>
          </w:p>
        </w:tc>
        <w:tc>
          <w:tcPr>
            <w:tcW w:w="5610" w:type="dxa"/>
            <w:tcBorders>
              <w:top w:val="nil"/>
              <w:left w:val="nil"/>
              <w:bottom w:val="nil"/>
              <w:right w:val="nil"/>
            </w:tcBorders>
            <w:tcMar>
              <w:top w:w="0" w:type="dxa"/>
              <w:left w:w="62" w:type="dxa"/>
              <w:bottom w:w="0" w:type="dxa"/>
              <w:right w:w="62" w:type="dxa"/>
            </w:tcMar>
          </w:tcPr>
          <w:p w:rsidR="00000000" w:rsidP="00F03A03">
            <w:pPr>
              <w:pStyle w:val="BodyText"/>
              <w:rPr>
                <w:lang w:val="en-NZ"/>
              </w:rPr>
            </w:pPr>
            <w:r w:rsidRPr="00F03A03">
              <w:t>Prepare chosen textile, tools and equipment for printing</w:t>
            </w:r>
          </w:p>
        </w:tc>
      </w:tr>
      <w:tr w:rsidTr="00F03A0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03A03">
            <w:pPr>
              <w:pStyle w:val="BodyText"/>
              <w:rPr>
                <w:lang w:val="en-NZ"/>
              </w:rPr>
            </w:pPr>
          </w:p>
        </w:tc>
      </w:tr>
      <w:tr w:rsidTr="00F03A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03A03" w:rsidP="00F03A03">
            <w:pPr>
              <w:pStyle w:val="BodyText"/>
            </w:pPr>
            <w:r w:rsidRPr="00F03A03">
              <w:t>3</w:t>
            </w:r>
          </w:p>
        </w:tc>
        <w:tc>
          <w:tcPr>
            <w:tcW w:w="1962" w:type="dxa"/>
            <w:vMerge w:val="restart"/>
            <w:tcBorders>
              <w:top w:val="nil"/>
              <w:left w:val="nil"/>
              <w:bottom w:val="nil"/>
              <w:right w:val="nil"/>
            </w:tcBorders>
            <w:tcMar>
              <w:top w:w="0" w:type="dxa"/>
              <w:left w:w="62" w:type="dxa"/>
              <w:bottom w:w="0" w:type="dxa"/>
              <w:right w:w="62" w:type="dxa"/>
            </w:tcMar>
          </w:tcPr>
          <w:p w:rsidR="00000000" w:rsidP="00F03A03">
            <w:pPr>
              <w:pStyle w:val="BodyText"/>
              <w:rPr>
                <w:lang w:val="en-NZ"/>
              </w:rPr>
            </w:pPr>
            <w:r w:rsidRPr="00F03A03">
              <w:rPr>
                <w:rStyle w:val="SpecialBold"/>
              </w:rPr>
              <w:t>Print textiles</w:t>
            </w:r>
          </w:p>
        </w:tc>
        <w:tc>
          <w:tcPr>
            <w:tcW w:w="770" w:type="dxa"/>
            <w:tcBorders>
              <w:top w:val="nil"/>
              <w:left w:val="nil"/>
              <w:bottom w:val="nil"/>
              <w:right w:val="nil"/>
            </w:tcBorders>
            <w:tcMar>
              <w:top w:w="0" w:type="dxa"/>
              <w:left w:w="62" w:type="dxa"/>
              <w:bottom w:w="0" w:type="dxa"/>
              <w:right w:w="62" w:type="dxa"/>
            </w:tcMar>
          </w:tcPr>
          <w:p w:rsidR="00000000" w:rsidP="00F03A03">
            <w:pPr>
              <w:pStyle w:val="BodyText"/>
              <w:rPr>
                <w:lang w:val="en-NZ"/>
              </w:rPr>
            </w:pPr>
            <w:r w:rsidRPr="00F03A03">
              <w:t>3.1</w:t>
            </w:r>
          </w:p>
        </w:tc>
        <w:tc>
          <w:tcPr>
            <w:tcW w:w="5610" w:type="dxa"/>
            <w:tcBorders>
              <w:top w:val="nil"/>
              <w:left w:val="nil"/>
              <w:bottom w:val="nil"/>
              <w:right w:val="nil"/>
            </w:tcBorders>
            <w:tcMar>
              <w:top w:w="0" w:type="dxa"/>
              <w:left w:w="62" w:type="dxa"/>
              <w:bottom w:w="0" w:type="dxa"/>
              <w:right w:w="62" w:type="dxa"/>
            </w:tcMar>
          </w:tcPr>
          <w:p w:rsidR="00000000" w:rsidP="00F03A03">
            <w:pPr>
              <w:pStyle w:val="BodyText"/>
              <w:rPr>
                <w:lang w:val="en-NZ"/>
              </w:rPr>
            </w:pPr>
            <w:r w:rsidRPr="00F03A03">
              <w:t>Apply printing technique according to WHS practices</w:t>
            </w:r>
          </w:p>
        </w:tc>
      </w:tr>
      <w:tr w:rsidTr="00F03A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03A03">
            <w:pPr>
              <w:pStyle w:val="BodyText"/>
              <w:rPr>
                <w:lang w:val="en-NZ"/>
              </w:rPr>
            </w:pPr>
            <w:r w:rsidRPr="00F03A03">
              <w:t>3.2</w:t>
            </w:r>
          </w:p>
        </w:tc>
        <w:tc>
          <w:tcPr>
            <w:tcW w:w="5610" w:type="dxa"/>
            <w:tcBorders>
              <w:top w:val="nil"/>
              <w:left w:val="nil"/>
              <w:bottom w:val="nil"/>
              <w:right w:val="nil"/>
            </w:tcBorders>
            <w:tcMar>
              <w:top w:w="0" w:type="dxa"/>
              <w:left w:w="62" w:type="dxa"/>
              <w:bottom w:w="0" w:type="dxa"/>
              <w:right w:w="62" w:type="dxa"/>
            </w:tcMar>
          </w:tcPr>
          <w:p w:rsidR="00000000" w:rsidP="00F03A03">
            <w:pPr>
              <w:pStyle w:val="BodyText"/>
              <w:rPr>
                <w:lang w:val="en-NZ"/>
              </w:rPr>
            </w:pPr>
            <w:r w:rsidRPr="00F03A03">
              <w:t>Use tools and equipment effectively and safely to achieve desired result</w:t>
            </w:r>
          </w:p>
        </w:tc>
      </w:tr>
      <w:tr w:rsidTr="00F03A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03A03">
            <w:pPr>
              <w:pStyle w:val="BodyText"/>
              <w:rPr>
                <w:lang w:val="en-NZ"/>
              </w:rPr>
            </w:pPr>
            <w:r w:rsidRPr="00F03A03">
              <w:t>3.3</w:t>
            </w:r>
          </w:p>
        </w:tc>
        <w:tc>
          <w:tcPr>
            <w:tcW w:w="5610" w:type="dxa"/>
            <w:tcBorders>
              <w:top w:val="nil"/>
              <w:left w:val="nil"/>
              <w:bottom w:val="nil"/>
              <w:right w:val="nil"/>
            </w:tcBorders>
            <w:tcMar>
              <w:top w:w="0" w:type="dxa"/>
              <w:left w:w="62" w:type="dxa"/>
              <w:bottom w:w="0" w:type="dxa"/>
              <w:right w:w="62" w:type="dxa"/>
            </w:tcMar>
          </w:tcPr>
          <w:p w:rsidR="00000000" w:rsidP="00F03A03">
            <w:pPr>
              <w:pStyle w:val="BodyText"/>
              <w:rPr>
                <w:lang w:val="en-NZ"/>
              </w:rPr>
            </w:pPr>
            <w:r w:rsidRPr="00F03A03">
              <w:t>Complete work systematically with attention to detail</w:t>
            </w:r>
          </w:p>
        </w:tc>
      </w:tr>
      <w:tr w:rsidTr="00F03A0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03A03">
            <w:pPr>
              <w:pStyle w:val="BodyText"/>
              <w:rPr>
                <w:lang w:val="en-NZ"/>
              </w:rPr>
            </w:pPr>
          </w:p>
        </w:tc>
      </w:tr>
      <w:tr w:rsidTr="00F03A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03A03" w:rsidP="00F03A03">
            <w:pPr>
              <w:pStyle w:val="BodyText"/>
            </w:pPr>
            <w:r w:rsidRPr="00F03A03">
              <w:t>4</w:t>
            </w:r>
          </w:p>
        </w:tc>
        <w:tc>
          <w:tcPr>
            <w:tcW w:w="1962" w:type="dxa"/>
            <w:vMerge w:val="restart"/>
            <w:tcBorders>
              <w:top w:val="nil"/>
              <w:left w:val="nil"/>
              <w:bottom w:val="nil"/>
              <w:right w:val="nil"/>
            </w:tcBorders>
            <w:tcMar>
              <w:top w:w="0" w:type="dxa"/>
              <w:left w:w="62" w:type="dxa"/>
              <w:bottom w:w="0" w:type="dxa"/>
              <w:right w:w="62" w:type="dxa"/>
            </w:tcMar>
          </w:tcPr>
          <w:p w:rsidR="00000000" w:rsidP="00F03A03">
            <w:pPr>
              <w:pStyle w:val="BodyText"/>
              <w:rPr>
                <w:lang w:val="en-NZ"/>
              </w:rPr>
            </w:pPr>
            <w:r w:rsidRPr="00F03A03">
              <w:rPr>
                <w:rStyle w:val="SpecialBold"/>
              </w:rPr>
              <w:t xml:space="preserve">Review design </w:t>
            </w:r>
            <w:r w:rsidRPr="00F03A03">
              <w:rPr>
                <w:rStyle w:val="SpecialBold"/>
              </w:rPr>
              <w:t>and printing process</w:t>
            </w:r>
          </w:p>
        </w:tc>
        <w:tc>
          <w:tcPr>
            <w:tcW w:w="770" w:type="dxa"/>
            <w:tcBorders>
              <w:top w:val="nil"/>
              <w:left w:val="nil"/>
              <w:bottom w:val="nil"/>
              <w:right w:val="nil"/>
            </w:tcBorders>
            <w:tcMar>
              <w:top w:w="0" w:type="dxa"/>
              <w:left w:w="62" w:type="dxa"/>
              <w:bottom w:w="0" w:type="dxa"/>
              <w:right w:w="62" w:type="dxa"/>
            </w:tcMar>
          </w:tcPr>
          <w:p w:rsidR="00000000" w:rsidP="00F03A03">
            <w:pPr>
              <w:pStyle w:val="BodyText"/>
              <w:rPr>
                <w:lang w:val="en-NZ"/>
              </w:rPr>
            </w:pPr>
            <w:r w:rsidRPr="00F03A03">
              <w:t>4.1</w:t>
            </w:r>
          </w:p>
        </w:tc>
        <w:tc>
          <w:tcPr>
            <w:tcW w:w="5610" w:type="dxa"/>
            <w:tcBorders>
              <w:top w:val="nil"/>
              <w:left w:val="nil"/>
              <w:bottom w:val="nil"/>
              <w:right w:val="nil"/>
            </w:tcBorders>
            <w:tcMar>
              <w:top w:w="0" w:type="dxa"/>
              <w:left w:w="62" w:type="dxa"/>
              <w:bottom w:w="0" w:type="dxa"/>
              <w:right w:w="62" w:type="dxa"/>
            </w:tcMar>
          </w:tcPr>
          <w:p w:rsidR="00000000" w:rsidP="00F03A03">
            <w:pPr>
              <w:pStyle w:val="BodyText"/>
              <w:rPr>
                <w:lang w:val="en-NZ"/>
              </w:rPr>
            </w:pPr>
            <w:r w:rsidRPr="00F03A03">
              <w:t>Review process to assess outcome in relation to brief</w:t>
            </w:r>
          </w:p>
        </w:tc>
      </w:tr>
      <w:tr w:rsidTr="00F03A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03A03">
            <w:pPr>
              <w:pStyle w:val="BodyText"/>
              <w:rPr>
                <w:lang w:val="en-NZ"/>
              </w:rPr>
            </w:pPr>
            <w:r w:rsidRPr="00F03A03">
              <w:t>4.2</w:t>
            </w:r>
          </w:p>
        </w:tc>
        <w:tc>
          <w:tcPr>
            <w:tcW w:w="5610" w:type="dxa"/>
            <w:tcBorders>
              <w:top w:val="nil"/>
              <w:left w:val="nil"/>
              <w:bottom w:val="nil"/>
              <w:right w:val="nil"/>
            </w:tcBorders>
            <w:tcMar>
              <w:top w:w="0" w:type="dxa"/>
              <w:left w:w="62" w:type="dxa"/>
              <w:bottom w:w="0" w:type="dxa"/>
              <w:right w:w="62" w:type="dxa"/>
            </w:tcMar>
          </w:tcPr>
          <w:p w:rsidR="00000000" w:rsidP="00F03A03">
            <w:pPr>
              <w:pStyle w:val="BodyText"/>
              <w:rPr>
                <w:lang w:val="en-NZ"/>
              </w:rPr>
            </w:pPr>
            <w:r w:rsidRPr="00F03A03">
              <w:t>Modify printing techniques and design elements, as required</w:t>
            </w:r>
          </w:p>
        </w:tc>
      </w:tr>
      <w:tr w:rsidTr="00F03A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03A03">
            <w:pPr>
              <w:pStyle w:val="BodyText"/>
              <w:rPr>
                <w:lang w:val="en-NZ"/>
              </w:rPr>
            </w:pPr>
            <w:r w:rsidRPr="00F03A03">
              <w:t>4.3</w:t>
            </w:r>
          </w:p>
        </w:tc>
        <w:tc>
          <w:tcPr>
            <w:tcW w:w="5610" w:type="dxa"/>
            <w:tcBorders>
              <w:top w:val="nil"/>
              <w:left w:val="nil"/>
              <w:bottom w:val="nil"/>
              <w:right w:val="nil"/>
            </w:tcBorders>
            <w:tcMar>
              <w:top w:w="0" w:type="dxa"/>
              <w:left w:w="62" w:type="dxa"/>
              <w:bottom w:w="0" w:type="dxa"/>
              <w:right w:w="62" w:type="dxa"/>
            </w:tcMar>
          </w:tcPr>
          <w:p w:rsidR="00000000" w:rsidRPr="00F03A03" w:rsidP="00F03A03">
            <w:pPr>
              <w:pStyle w:val="BodyText"/>
            </w:pPr>
            <w:r w:rsidRPr="00F03A03">
              <w:t>Comply with workplace procedures and clean and store materials and equipment</w:t>
            </w:r>
          </w:p>
        </w:tc>
      </w:tr>
    </w:tbl>
    <w:p w:rsidR="00000000" w:rsidRPr="00F03A03" w:rsidP="00F03A03">
      <w:pPr>
        <w:pStyle w:val="BodyText"/>
      </w:pPr>
    </w:p>
    <w:p w:rsidR="00000000" w:rsidRPr="00F03A03" w:rsidP="00F03A03">
      <w:pPr>
        <w:pStyle w:val="AllowPageBreak"/>
      </w:pPr>
    </w:p>
    <w:p w:rsidR="00000000" w:rsidRPr="00F03A03" w:rsidP="00F03A03">
      <w:pPr>
        <w:pStyle w:val="Heading1"/>
      </w:pPr>
      <w:bookmarkStart w:id="7" w:name="O_929895"/>
      <w:bookmarkEnd w:id="7"/>
      <w:r w:rsidRPr="00F03A03">
        <w:t>Foundation Skills</w:t>
      </w:r>
    </w:p>
    <w:p w:rsidR="00000000" w:rsidRPr="00F03A03" w:rsidP="00397458">
      <w:pPr>
        <w:pStyle w:val="BodyText"/>
      </w:pPr>
      <w:r w:rsidRPr="00F03A03">
        <w:t>This section describes those required skills (language, literacy and numeracy) that are essential to performance.</w:t>
      </w:r>
    </w:p>
    <w:p w:rsidR="00000000" w:rsidRPr="00F03A03" w:rsidP="00397458">
      <w:pPr>
        <w:pStyle w:val="BodyText"/>
      </w:pPr>
      <w:r w:rsidRPr="00F03A03">
        <w:t>Foundation skills essential to performance are explicit in the performance criteria of this unit of competency.</w:t>
      </w:r>
    </w:p>
    <w:p w:rsidR="00000000" w:rsidRPr="00F03A03" w:rsidP="00F03A03">
      <w:pPr>
        <w:pStyle w:val="Heading1"/>
      </w:pPr>
      <w:bookmarkStart w:id="8" w:name="O_929894"/>
      <w:bookmarkEnd w:id="8"/>
      <w:r w:rsidRPr="00F03A03">
        <w:t>Range of Con</w:t>
      </w:r>
      <w:r w:rsidRPr="00F03A03">
        <w:t>ditions</w:t>
      </w:r>
    </w:p>
    <w:tbl>
      <w:tblPr>
        <w:tblW w:w="0" w:type="auto"/>
        <w:tblCellMar>
          <w:left w:w="62" w:type="dxa"/>
          <w:right w:w="62" w:type="dxa"/>
        </w:tblCellMar>
        <w:tblLook w:val="0000"/>
      </w:tblPr>
      <w:tblGrid>
        <w:gridCol w:w="2163"/>
        <w:gridCol w:w="7033"/>
      </w:tblGrid>
      <w:tr w:rsidTr="0039745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03A03">
            <w:pPr>
              <w:pStyle w:val="BodyText"/>
              <w:rPr>
                <w:lang w:val="en-NZ"/>
              </w:rPr>
            </w:pPr>
            <w:r w:rsidRPr="00F03A03">
              <w:t>This field allows for different work environments and conditions that may affect performance. Essential operating conditions that may be present (depending on the work situation, needs of the candidate, accessibility of the item, and local industry</w:t>
            </w:r>
            <w:r w:rsidRPr="00F03A03">
              <w:t xml:space="preserve"> and regional contexts) are included.</w:t>
            </w:r>
          </w:p>
        </w:tc>
      </w:tr>
      <w:tr w:rsidTr="003974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03A03">
            <w:pPr>
              <w:pStyle w:val="BodyText"/>
              <w:rPr>
                <w:lang w:val="en-NZ"/>
              </w:rPr>
            </w:pPr>
            <w:r w:rsidRPr="00F03A03">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F03A03" w:rsidP="00F03A03">
            <w:pPr>
              <w:pStyle w:val="ListBullet"/>
            </w:pPr>
            <w:r w:rsidRPr="00F03A03">
              <w:t>requirements prescribed by legislation, awards, agreements and conditions of employment</w:t>
            </w:r>
          </w:p>
          <w:p w:rsidR="00000000" w:rsidRPr="00F03A03" w:rsidP="00F03A03">
            <w:pPr>
              <w:pStyle w:val="ListBullet"/>
            </w:pPr>
            <w:r w:rsidRPr="00F03A03">
              <w:t>SOPs</w:t>
            </w:r>
          </w:p>
          <w:p w:rsidR="00000000" w:rsidRPr="00F03A03" w:rsidP="00F03A03">
            <w:pPr>
              <w:pStyle w:val="ListBullet"/>
            </w:pPr>
            <w:r w:rsidRPr="00F03A03">
              <w:t>work instructions</w:t>
            </w:r>
          </w:p>
          <w:p w:rsidR="00000000" w:rsidRPr="00F03A03" w:rsidP="00F03A03">
            <w:pPr>
              <w:pStyle w:val="ListBullet"/>
            </w:pPr>
            <w:r w:rsidRPr="00F03A03">
              <w:t xml:space="preserve"> (PPE</w:t>
            </w:r>
          </w:p>
          <w:p w:rsidR="00000000" w:rsidRPr="00F03A03" w:rsidP="00F03A03">
            <w:pPr>
              <w:pStyle w:val="ListBullet"/>
            </w:pPr>
            <w:r w:rsidRPr="00F03A03">
              <w:t>oral, written and visual communication</w:t>
            </w:r>
          </w:p>
          <w:p w:rsidR="00000000" w:rsidRPr="00F03A03" w:rsidP="00F03A03">
            <w:pPr>
              <w:pStyle w:val="ListBullet"/>
            </w:pPr>
            <w:r w:rsidRPr="00F03A03">
              <w:t>quality practices, including responsibility for maintenance of own work quality and contribution to quality improvement of team or section output</w:t>
            </w:r>
          </w:p>
          <w:p w:rsidR="00000000" w:rsidRPr="00F03A03" w:rsidP="00F03A03">
            <w:pPr>
              <w:pStyle w:val="ListBullet"/>
            </w:pPr>
            <w:r w:rsidRPr="00F03A03">
              <w:t>housekeeping</w:t>
            </w:r>
          </w:p>
          <w:p w:rsidR="00000000" w:rsidRPr="00F03A03" w:rsidP="00F03A03">
            <w:pPr>
              <w:pStyle w:val="ListBullet"/>
            </w:pPr>
            <w:r w:rsidRPr="00F03A03">
              <w:t>tasks related to environmental protection, waste disposal, pollution control and recycling</w:t>
            </w:r>
          </w:p>
          <w:p w:rsidR="00000000" w:rsidRPr="00F03A03" w:rsidP="00F03A03">
            <w:pPr>
              <w:pStyle w:val="ListBullet"/>
            </w:pPr>
            <w:r w:rsidRPr="00F03A03">
              <w:t>WHS pr</w:t>
            </w:r>
            <w:r w:rsidRPr="00F03A03">
              <w:t>ocedures</w:t>
            </w:r>
          </w:p>
          <w:p w:rsidR="00000000" w:rsidP="00F03A03">
            <w:pPr>
              <w:pStyle w:val="BodyText"/>
              <w:rPr>
                <w:lang w:val="en-NZ"/>
              </w:rPr>
            </w:pPr>
          </w:p>
        </w:tc>
      </w:tr>
      <w:tr w:rsidTr="003974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03A03">
            <w:pPr>
              <w:pStyle w:val="BodyText"/>
              <w:rPr>
                <w:lang w:val="en-NZ"/>
              </w:rPr>
            </w:pPr>
            <w:r w:rsidRPr="00F03A03">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F03A03" w:rsidP="00F03A03">
            <w:pPr>
              <w:pStyle w:val="ListBullet"/>
            </w:pPr>
            <w:r w:rsidRPr="00F03A03">
              <w:t>the relevant industry or Australian Standards that are current at the time this unit is being undertaken</w:t>
            </w:r>
          </w:p>
          <w:p w:rsidR="00000000" w:rsidP="00F03A03">
            <w:pPr>
              <w:pStyle w:val="BodyText"/>
              <w:rPr>
                <w:lang w:val="en-NZ"/>
              </w:rPr>
            </w:pPr>
          </w:p>
        </w:tc>
      </w:tr>
      <w:tr w:rsidTr="003974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03A03">
            <w:pPr>
              <w:pStyle w:val="BodyText"/>
              <w:rPr>
                <w:lang w:val="en-NZ"/>
              </w:rPr>
            </w:pPr>
            <w:r w:rsidRPr="00F03A03">
              <w:rPr>
                <w:rStyle w:val="SpecialBold"/>
              </w:rPr>
              <w:t>Design brief includes three or more of the following:</w:t>
            </w:r>
          </w:p>
        </w:tc>
        <w:tc>
          <w:tcPr>
            <w:tcW w:w="0" w:type="auto"/>
            <w:tcBorders>
              <w:top w:val="nil"/>
              <w:left w:val="nil"/>
              <w:bottom w:val="nil"/>
              <w:right w:val="nil"/>
            </w:tcBorders>
            <w:tcMar>
              <w:top w:w="0" w:type="dxa"/>
              <w:left w:w="62" w:type="dxa"/>
              <w:bottom w:w="0" w:type="dxa"/>
              <w:right w:w="62" w:type="dxa"/>
            </w:tcMar>
          </w:tcPr>
          <w:p w:rsidR="00000000" w:rsidRPr="00F03A03" w:rsidP="00F03A03">
            <w:pPr>
              <w:pStyle w:val="ListBullet"/>
            </w:pPr>
            <w:r w:rsidRPr="00F03A03">
              <w:t>subject matter</w:t>
            </w:r>
          </w:p>
          <w:p w:rsidR="00000000" w:rsidRPr="00F03A03" w:rsidP="00F03A03">
            <w:pPr>
              <w:pStyle w:val="ListBullet"/>
            </w:pPr>
            <w:r w:rsidRPr="00F03A03">
              <w:t>style</w:t>
            </w:r>
          </w:p>
          <w:p w:rsidR="00000000" w:rsidRPr="00F03A03" w:rsidP="00F03A03">
            <w:pPr>
              <w:pStyle w:val="ListBullet"/>
            </w:pPr>
            <w:r w:rsidRPr="00F03A03">
              <w:t>effects</w:t>
            </w:r>
          </w:p>
          <w:p w:rsidR="00000000" w:rsidRPr="00F03A03" w:rsidP="00F03A03">
            <w:pPr>
              <w:pStyle w:val="ListBullet"/>
            </w:pPr>
            <w:r w:rsidRPr="00F03A03">
              <w:t>colour</w:t>
            </w:r>
          </w:p>
          <w:p w:rsidR="00000000" w:rsidRPr="00F03A03" w:rsidP="00F03A03">
            <w:pPr>
              <w:pStyle w:val="ListBullet"/>
            </w:pPr>
            <w:r w:rsidRPr="00F03A03">
              <w:t>size</w:t>
            </w:r>
          </w:p>
          <w:p w:rsidR="00000000" w:rsidRPr="00F03A03" w:rsidP="00F03A03">
            <w:pPr>
              <w:pStyle w:val="ListBullet"/>
            </w:pPr>
            <w:r w:rsidRPr="00F03A03">
              <w:t>fabric</w:t>
            </w:r>
          </w:p>
          <w:p w:rsidR="00000000" w:rsidRPr="00F03A03" w:rsidP="00F03A03">
            <w:pPr>
              <w:pStyle w:val="ListBullet"/>
            </w:pPr>
            <w:r w:rsidRPr="00F03A03">
              <w:t>quantity</w:t>
            </w:r>
          </w:p>
          <w:p w:rsidR="00000000" w:rsidRPr="00F03A03" w:rsidP="00F03A03">
            <w:pPr>
              <w:pStyle w:val="ListBullet"/>
            </w:pPr>
            <w:r w:rsidRPr="00F03A03">
              <w:t>timeframe</w:t>
            </w:r>
          </w:p>
          <w:p w:rsidR="00000000" w:rsidP="00F03A03">
            <w:pPr>
              <w:pStyle w:val="BodyText"/>
              <w:rPr>
                <w:lang w:val="en-NZ"/>
              </w:rPr>
            </w:pPr>
          </w:p>
        </w:tc>
      </w:tr>
      <w:tr w:rsidTr="003974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03A03">
            <w:pPr>
              <w:pStyle w:val="BodyText"/>
              <w:rPr>
                <w:lang w:val="en-NZ"/>
              </w:rPr>
            </w:pPr>
            <w:r w:rsidRPr="00F03A03">
              <w:rPr>
                <w:rStyle w:val="SpecialBold"/>
              </w:rPr>
              <w:t>Relevant people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F03A03" w:rsidP="00F03A03">
            <w:pPr>
              <w:pStyle w:val="ListBullet"/>
            </w:pPr>
            <w:r w:rsidRPr="00F03A03">
              <w:t>clients</w:t>
            </w:r>
          </w:p>
          <w:p w:rsidR="00000000" w:rsidRPr="00F03A03" w:rsidP="00F03A03">
            <w:pPr>
              <w:pStyle w:val="ListBullet"/>
            </w:pPr>
            <w:r w:rsidRPr="00F03A03">
              <w:t>elders, traditional owners and others with cultural and social authority</w:t>
            </w:r>
          </w:p>
          <w:p w:rsidR="00000000" w:rsidRPr="00F03A03" w:rsidP="00F03A03">
            <w:pPr>
              <w:pStyle w:val="ListBullet"/>
            </w:pPr>
            <w:r w:rsidRPr="00F03A03">
              <w:t>supervisors</w:t>
            </w:r>
          </w:p>
          <w:p w:rsidR="00000000" w:rsidRPr="00F03A03" w:rsidP="00F03A03">
            <w:pPr>
              <w:pStyle w:val="ListBullet"/>
            </w:pPr>
            <w:r w:rsidRPr="00F03A03">
              <w:t>co-workers</w:t>
            </w:r>
          </w:p>
          <w:p w:rsidR="00000000" w:rsidP="00F03A03">
            <w:pPr>
              <w:pStyle w:val="BodyText"/>
              <w:rPr>
                <w:lang w:val="en-NZ"/>
              </w:rPr>
            </w:pPr>
          </w:p>
        </w:tc>
      </w:tr>
      <w:tr w:rsidTr="003974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03A03">
            <w:pPr>
              <w:pStyle w:val="BodyText"/>
              <w:rPr>
                <w:lang w:val="en-NZ"/>
              </w:rPr>
            </w:pPr>
            <w:r w:rsidRPr="00F03A03">
              <w:rPr>
                <w:rStyle w:val="SpecialBold"/>
              </w:rPr>
              <w:t>Protocols include the following:</w:t>
            </w:r>
          </w:p>
        </w:tc>
        <w:tc>
          <w:tcPr>
            <w:tcW w:w="0" w:type="auto"/>
            <w:tcBorders>
              <w:top w:val="nil"/>
              <w:left w:val="nil"/>
              <w:bottom w:val="nil"/>
              <w:right w:val="nil"/>
            </w:tcBorders>
            <w:tcMar>
              <w:top w:w="0" w:type="dxa"/>
              <w:left w:w="62" w:type="dxa"/>
              <w:bottom w:w="0" w:type="dxa"/>
              <w:right w:w="62" w:type="dxa"/>
            </w:tcMar>
          </w:tcPr>
          <w:p w:rsidR="00000000" w:rsidRPr="00F03A03" w:rsidP="00F03A03">
            <w:pPr>
              <w:pStyle w:val="ListBullet"/>
            </w:pPr>
            <w:r w:rsidRPr="00F03A03">
              <w:t>the set of rules applying to b</w:t>
            </w:r>
            <w:r w:rsidRPr="00F03A03">
              <w:t>ehaviour/practices in a specific cultural context</w:t>
            </w:r>
          </w:p>
          <w:p w:rsidR="00000000" w:rsidRPr="00F03A03" w:rsidP="00F03A03">
            <w:pPr>
              <w:pStyle w:val="ListBullet"/>
            </w:pPr>
            <w:r w:rsidRPr="00F03A03">
              <w:t>cultural protocols for image use, design and printing techniques</w:t>
            </w:r>
          </w:p>
          <w:p w:rsidR="00000000" w:rsidRPr="00F03A03" w:rsidP="00F03A03">
            <w:pPr>
              <w:pStyle w:val="ListBullet"/>
            </w:pPr>
            <w:r w:rsidRPr="00F03A03">
              <w:t>recognising and adapting to cultural differences</w:t>
            </w:r>
          </w:p>
          <w:p w:rsidR="00000000" w:rsidRPr="00F03A03" w:rsidP="00F03A03">
            <w:pPr>
              <w:pStyle w:val="ListBullet"/>
            </w:pPr>
            <w:r w:rsidRPr="00F03A03">
              <w:t>communication with individuals and community</w:t>
            </w:r>
          </w:p>
          <w:p w:rsidR="00000000" w:rsidP="00F03A03">
            <w:pPr>
              <w:pStyle w:val="BodyText"/>
              <w:rPr>
                <w:lang w:val="en-NZ"/>
              </w:rPr>
            </w:pPr>
          </w:p>
        </w:tc>
      </w:tr>
      <w:tr w:rsidTr="003974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03A03">
            <w:pPr>
              <w:pStyle w:val="BodyText"/>
              <w:rPr>
                <w:lang w:val="en-NZ"/>
              </w:rPr>
            </w:pPr>
            <w:r w:rsidRPr="00F03A03">
              <w:rPr>
                <w:rStyle w:val="SpecialBold"/>
              </w:rPr>
              <w:t xml:space="preserve">Textiles include one or more of the following: </w:t>
            </w:r>
          </w:p>
        </w:tc>
        <w:tc>
          <w:tcPr>
            <w:tcW w:w="0" w:type="auto"/>
            <w:tcBorders>
              <w:top w:val="nil"/>
              <w:left w:val="nil"/>
              <w:bottom w:val="nil"/>
              <w:right w:val="nil"/>
            </w:tcBorders>
            <w:tcMar>
              <w:top w:w="0" w:type="dxa"/>
              <w:left w:w="62" w:type="dxa"/>
              <w:bottom w:w="0" w:type="dxa"/>
              <w:right w:w="62" w:type="dxa"/>
            </w:tcMar>
          </w:tcPr>
          <w:p w:rsidR="00000000" w:rsidRPr="00F03A03" w:rsidP="00F03A03">
            <w:pPr>
              <w:pStyle w:val="ListBullet"/>
            </w:pPr>
            <w:r w:rsidRPr="00F03A03">
              <w:t>fabrics used for garments, textile products or accessories</w:t>
            </w:r>
          </w:p>
          <w:p w:rsidR="00000000" w:rsidRPr="00F03A03" w:rsidP="00F03A03">
            <w:pPr>
              <w:pStyle w:val="ListBullet"/>
            </w:pPr>
            <w:r w:rsidRPr="00F03A03">
              <w:t>fabrics in completed products</w:t>
            </w:r>
          </w:p>
          <w:p w:rsidR="00000000" w:rsidP="00F03A03">
            <w:pPr>
              <w:pStyle w:val="BodyText"/>
              <w:rPr>
                <w:lang w:val="en-NZ"/>
              </w:rPr>
            </w:pPr>
          </w:p>
        </w:tc>
      </w:tr>
      <w:tr w:rsidTr="003974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03A03">
            <w:pPr>
              <w:pStyle w:val="BodyText"/>
              <w:rPr>
                <w:lang w:val="en-NZ"/>
              </w:rPr>
            </w:pPr>
            <w:r w:rsidRPr="00F03A03">
              <w:rPr>
                <w:rStyle w:val="SpecialBold"/>
              </w:rPr>
              <w:t>Indigenous printed textiles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F03A03" w:rsidP="00F03A03">
            <w:pPr>
              <w:pStyle w:val="ListBullet"/>
            </w:pPr>
            <w:r w:rsidRPr="00F03A03">
              <w:t>culturally-specific designs</w:t>
            </w:r>
          </w:p>
          <w:p w:rsidR="00000000" w:rsidRPr="00F03A03" w:rsidP="00F03A03">
            <w:pPr>
              <w:pStyle w:val="ListBullet"/>
            </w:pPr>
            <w:r w:rsidRPr="00F03A03">
              <w:t xml:space="preserve">artworks </w:t>
            </w:r>
          </w:p>
          <w:p w:rsidR="00000000" w:rsidRPr="00F03A03" w:rsidP="00F03A03">
            <w:pPr>
              <w:pStyle w:val="ListBullet"/>
            </w:pPr>
            <w:r w:rsidRPr="00F03A03">
              <w:t xml:space="preserve">production </w:t>
            </w:r>
            <w:r w:rsidRPr="00F03A03">
              <w:t>processes and techniques for printed fabrics or textile products</w:t>
            </w:r>
          </w:p>
          <w:p w:rsidR="00000000" w:rsidRPr="00F03A03" w:rsidP="00F03A03">
            <w:pPr>
              <w:pStyle w:val="ListBullet"/>
            </w:pPr>
            <w:r w:rsidRPr="00F03A03">
              <w:t>image use and design protocols and techniques specific to an identified Aboriginal or Torres Strait Islander community</w:t>
            </w:r>
          </w:p>
        </w:tc>
      </w:tr>
    </w:tbl>
    <w:p w:rsidR="00000000" w:rsidRPr="00F03A03" w:rsidP="00F03A03">
      <w:pPr>
        <w:pStyle w:val="BodyText"/>
      </w:pPr>
    </w:p>
    <w:p w:rsidR="00000000" w:rsidRPr="00F03A03" w:rsidP="00F03A03">
      <w:pPr>
        <w:pStyle w:val="AllowPageBreak"/>
      </w:pPr>
    </w:p>
    <w:p w:rsidR="00000000" w:rsidRPr="00F03A03" w:rsidP="00F03A03">
      <w:pPr>
        <w:pStyle w:val="Heading1"/>
      </w:pPr>
      <w:bookmarkStart w:id="9" w:name="O_929893"/>
      <w:bookmarkEnd w:id="9"/>
      <w:r w:rsidRPr="00F03A03">
        <w:t>Unit Mapping Information</w:t>
      </w:r>
    </w:p>
    <w:p w:rsidR="00000000" w:rsidRPr="00F03A03" w:rsidP="00397458">
      <w:pPr>
        <w:pStyle w:val="BodyText"/>
      </w:pPr>
      <w:r w:rsidRPr="00F03A03">
        <w:t>Release 1. Supersedes and is equivalent to LMTFD3002B Design and produce indigenous printed textiles to a brief</w:t>
      </w:r>
    </w:p>
    <w:p w:rsidR="00000000" w:rsidRPr="00F03A03" w:rsidP="00F03A03">
      <w:pPr>
        <w:pStyle w:val="Heading1"/>
      </w:pPr>
      <w:bookmarkStart w:id="10" w:name="O_929886"/>
      <w:bookmarkEnd w:id="10"/>
      <w:r w:rsidRPr="00F03A03">
        <w:t>Links</w:t>
      </w:r>
    </w:p>
    <w:p w:rsidR="00000000" w:rsidRPr="00F03A03" w:rsidP="00397458">
      <w:pPr>
        <w:pStyle w:val="BodyText"/>
      </w:pPr>
      <w:r w:rsidRPr="00F03A03">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82680D">
        <w:rPr>
          <w:rStyle w:val="Hyperlink"/>
        </w:rPr>
        <w:t>https://vetnet.gov.au/Pages/TrainingDocs.aspx?q=a203ec5c-de7d-406b-b3e1-8f1a9b76e92e</w:t>
      </w:r>
      <w:r>
        <w:fldChar w:fldCharType="end"/>
      </w:r>
    </w:p>
    <w:p w:rsidR="00000000" w:rsidRPr="00F03A03" w:rsidP="00397458">
      <w:pPr>
        <w:pStyle w:val="BodyText"/>
        <w:sectPr w:rsidSect="00F03A03">
          <w:headerReference w:type="default" r:id="rId10"/>
          <w:footerReference w:type="default" r:id="rId11"/>
          <w:pgSz w:w="11908" w:h="16833"/>
          <w:pgMar w:top="1702" w:right="1418" w:bottom="1702" w:left="1418" w:header="992" w:footer="992" w:gutter="0"/>
          <w:cols w:space="720"/>
          <w:noEndnote/>
          <w:docGrid w:linePitch="299"/>
        </w:sectPr>
      </w:pPr>
    </w:p>
    <w:p w:rsidR="00000000" w:rsidRPr="00F03A03" w:rsidP="00F03A03">
      <w:pPr>
        <w:pStyle w:val="SuperHeading"/>
      </w:pPr>
      <w:r w:rsidRPr="00F03A03">
        <w:t>Assessment Requirements for MSTFD3002 Design and produce indigenous printed textiles to a brief</w:t>
      </w:r>
    </w:p>
    <w:p w:rsidR="00000000" w:rsidRPr="00F03A03" w:rsidP="00F03A03">
      <w:pPr>
        <w:pStyle w:val="Heading1"/>
      </w:pPr>
      <w:bookmarkStart w:id="11" w:name="O_929888"/>
      <w:bookmarkEnd w:id="11"/>
      <w:r w:rsidRPr="00F03A03">
        <w:t>Modification History</w:t>
      </w:r>
    </w:p>
    <w:p w:rsidR="00000000" w:rsidRPr="00F03A03" w:rsidP="00397458">
      <w:pPr>
        <w:pStyle w:val="BodyText"/>
      </w:pPr>
      <w:r w:rsidRPr="00F03A03">
        <w:t>Release 1. Supersedes and is equivalent to LMTFD3002B Design and produce indigenous printed textiles to a brief</w:t>
      </w:r>
    </w:p>
    <w:p w:rsidR="00000000" w:rsidRPr="00F03A03" w:rsidP="00F03A03">
      <w:pPr>
        <w:pStyle w:val="Heading1"/>
      </w:pPr>
      <w:bookmarkStart w:id="12" w:name="O_929891"/>
      <w:bookmarkEnd w:id="12"/>
      <w:r w:rsidRPr="00F03A03">
        <w:t>Performance Evidence</w:t>
      </w:r>
    </w:p>
    <w:p w:rsidR="00000000" w:rsidRPr="00F03A03" w:rsidP="00397458">
      <w:pPr>
        <w:pStyle w:val="BodyText"/>
      </w:pPr>
      <w:r w:rsidRPr="00F03A03">
        <w:t xml:space="preserve">Evidence required to demonstrate competence in this unit must be relevant to and satisfy the requirements </w:t>
      </w:r>
      <w:r w:rsidRPr="00F03A03">
        <w:t>of the elements and performance criteria, and include:</w:t>
      </w:r>
    </w:p>
    <w:p w:rsidR="00000000" w:rsidRPr="00F03A03" w:rsidP="00F03A03">
      <w:pPr>
        <w:pStyle w:val="ListBullet"/>
      </w:pPr>
      <w:r w:rsidRPr="00F03A03">
        <w:t>following work instructions, standard operating procedures (SOPs) and safe work practices</w:t>
      </w:r>
    </w:p>
    <w:p w:rsidR="00000000" w:rsidRPr="00F03A03" w:rsidP="00F03A03">
      <w:pPr>
        <w:pStyle w:val="ListBullet"/>
      </w:pPr>
      <w:r w:rsidRPr="00F03A03">
        <w:t>applying relevant standards</w:t>
      </w:r>
    </w:p>
    <w:p w:rsidR="00000000" w:rsidRPr="00F03A03" w:rsidP="00F03A03">
      <w:pPr>
        <w:pStyle w:val="ListBullet"/>
      </w:pPr>
      <w:r w:rsidRPr="00F03A03">
        <w:t>applying protocols for developing culturally-specific designs</w:t>
      </w:r>
    </w:p>
    <w:p w:rsidR="00000000" w:rsidRPr="00F03A03" w:rsidP="00F03A03">
      <w:pPr>
        <w:pStyle w:val="ListBullet"/>
      </w:pPr>
      <w:r w:rsidRPr="00F03A03">
        <w:t>identifying requirem</w:t>
      </w:r>
      <w:r w:rsidRPr="00F03A03">
        <w:t xml:space="preserve">ents of the design brief and confirming with relevant people </w:t>
      </w:r>
    </w:p>
    <w:p w:rsidR="00000000" w:rsidRPr="00F03A03" w:rsidP="00F03A03">
      <w:pPr>
        <w:pStyle w:val="ListBullet"/>
      </w:pPr>
      <w:r w:rsidRPr="00F03A03">
        <w:t>experimenting with techniques and developing a design concept to achieve desired effects</w:t>
      </w:r>
    </w:p>
    <w:p w:rsidR="00000000" w:rsidRPr="00F03A03" w:rsidP="00F03A03">
      <w:pPr>
        <w:pStyle w:val="ListBullet"/>
      </w:pPr>
      <w:r w:rsidRPr="00F03A03">
        <w:t>preparing and using fabric, tools and equipment to print at least three (3) preliminary samples to experiment with technique</w:t>
      </w:r>
    </w:p>
    <w:p w:rsidR="00000000" w:rsidRPr="00F03A03" w:rsidP="00F03A03">
      <w:pPr>
        <w:pStyle w:val="ListBullet"/>
      </w:pPr>
      <w:r w:rsidRPr="00F03A03">
        <w:t>reviewing process and applying printing technique to print a design as specified in the design brief on at least three (3) fabric s</w:t>
      </w:r>
      <w:r w:rsidRPr="00F03A03">
        <w:t xml:space="preserve">amples </w:t>
      </w:r>
    </w:p>
    <w:p w:rsidR="00000000" w:rsidRPr="00F03A03" w:rsidP="00F03A03">
      <w:pPr>
        <w:pStyle w:val="ListBullet"/>
      </w:pPr>
      <w:r w:rsidRPr="00F03A03">
        <w:t>completing work systematically with attention to detail</w:t>
      </w:r>
    </w:p>
    <w:p w:rsidR="00000000" w:rsidRPr="00F03A03" w:rsidP="00F03A03">
      <w:pPr>
        <w:pStyle w:val="ListBullet"/>
      </w:pPr>
      <w:r w:rsidRPr="00F03A03">
        <w:t>modifying design and technique as required</w:t>
      </w:r>
    </w:p>
    <w:p w:rsidR="00000000" w:rsidRPr="00F03A03" w:rsidP="00F03A03">
      <w:pPr>
        <w:pStyle w:val="ListBullet"/>
      </w:pPr>
      <w:r w:rsidRPr="00F03A03">
        <w:t>cleaning and storing materials and equipment.</w:t>
      </w:r>
    </w:p>
    <w:p w:rsidR="00000000" w:rsidRPr="00F03A03" w:rsidP="00F03A03">
      <w:pPr>
        <w:pStyle w:val="AllowPageBreak"/>
      </w:pPr>
    </w:p>
    <w:p w:rsidR="00000000" w:rsidRPr="00F03A03" w:rsidP="00F03A03">
      <w:pPr>
        <w:pStyle w:val="Heading1"/>
      </w:pPr>
      <w:bookmarkStart w:id="13" w:name="O_929890"/>
      <w:bookmarkEnd w:id="13"/>
      <w:r w:rsidRPr="00F03A03">
        <w:t>Knowledge Evidence</w:t>
      </w:r>
    </w:p>
    <w:p w:rsidR="00000000" w:rsidRPr="00F03A03" w:rsidP="00397458">
      <w:pPr>
        <w:pStyle w:val="BodyText"/>
      </w:pPr>
      <w:r w:rsidRPr="00F03A03">
        <w:t>Evidence must be provided that demonstrates knowledge of:</w:t>
      </w:r>
    </w:p>
    <w:p w:rsidR="00000000" w:rsidRPr="00F03A03" w:rsidP="00F03A03">
      <w:pPr>
        <w:pStyle w:val="ListBullet"/>
      </w:pPr>
      <w:r w:rsidRPr="00F03A03">
        <w:t>safe wor</w:t>
      </w:r>
      <w:r w:rsidRPr="00F03A03">
        <w:t>k practices and procedures and use of personal protective equipment (PPE)</w:t>
      </w:r>
    </w:p>
    <w:p w:rsidR="00000000" w:rsidRPr="00F03A03" w:rsidP="00F03A03">
      <w:pPr>
        <w:pStyle w:val="ListBullet"/>
      </w:pPr>
      <w:r w:rsidRPr="00F03A03">
        <w:t>relevant Australian Standards</w:t>
      </w:r>
    </w:p>
    <w:p w:rsidR="00000000" w:rsidRPr="00F03A03" w:rsidP="00F03A03">
      <w:pPr>
        <w:pStyle w:val="ListBullet"/>
      </w:pPr>
      <w:r w:rsidRPr="00F03A03">
        <w:t>cultural protocols for using images, designs and printing techniques</w:t>
      </w:r>
    </w:p>
    <w:p w:rsidR="00000000" w:rsidRPr="00F03A03" w:rsidP="00F03A03">
      <w:pPr>
        <w:pStyle w:val="ListBullet"/>
      </w:pPr>
      <w:r w:rsidRPr="00F03A03">
        <w:t>examples of works of Aboriginal and Torres Strait Islander artists and textile desi</w:t>
      </w:r>
      <w:r w:rsidRPr="00F03A03">
        <w:t>gners</w:t>
      </w:r>
    </w:p>
    <w:p w:rsidR="00000000" w:rsidRPr="00F03A03" w:rsidP="00F03A03">
      <w:pPr>
        <w:pStyle w:val="ListBullet"/>
      </w:pPr>
      <w:r w:rsidRPr="00F03A03">
        <w:t>elements and principles of design in Aboriginal and Torres Strait Islander artwork</w:t>
      </w:r>
    </w:p>
    <w:p w:rsidR="00000000" w:rsidRPr="00F03A03" w:rsidP="00F03A03">
      <w:pPr>
        <w:pStyle w:val="ListBullet"/>
      </w:pPr>
      <w:r w:rsidRPr="00F03A03">
        <w:t>printing processes and practices used by the identified community</w:t>
      </w:r>
    </w:p>
    <w:p w:rsidR="00000000" w:rsidRPr="00F03A03" w:rsidP="00F03A03">
      <w:pPr>
        <w:pStyle w:val="ListBullet"/>
      </w:pPr>
      <w:r w:rsidRPr="00F03A03">
        <w:t>principles and elements of design for printed fabrics</w:t>
      </w:r>
    </w:p>
    <w:p w:rsidR="00000000" w:rsidRPr="00F03A03" w:rsidP="00F03A03">
      <w:pPr>
        <w:pStyle w:val="ListBullet"/>
      </w:pPr>
      <w:r w:rsidRPr="00F03A03">
        <w:t>specifications of a design brief:</w:t>
      </w:r>
    </w:p>
    <w:p w:rsidR="00000000" w:rsidRPr="00F03A03" w:rsidP="00F03A03">
      <w:pPr>
        <w:pStyle w:val="ListBullet2"/>
      </w:pPr>
      <w:r w:rsidRPr="00F03A03">
        <w:t>subject matt</w:t>
      </w:r>
      <w:r w:rsidRPr="00F03A03">
        <w:t>er /function of printed textile</w:t>
      </w:r>
    </w:p>
    <w:p w:rsidR="00000000" w:rsidRPr="00F03A03" w:rsidP="00F03A03">
      <w:pPr>
        <w:pStyle w:val="ListBullet2"/>
      </w:pPr>
      <w:r w:rsidRPr="00F03A03">
        <w:t>style</w:t>
      </w:r>
    </w:p>
    <w:p w:rsidR="00000000" w:rsidRPr="00F03A03" w:rsidP="00F03A03">
      <w:pPr>
        <w:pStyle w:val="ListBullet2"/>
      </w:pPr>
      <w:r w:rsidRPr="00F03A03">
        <w:t>effects</w:t>
      </w:r>
    </w:p>
    <w:p w:rsidR="00000000" w:rsidRPr="00F03A03" w:rsidP="00F03A03">
      <w:pPr>
        <w:pStyle w:val="ListBullet2"/>
      </w:pPr>
      <w:r w:rsidRPr="00F03A03">
        <w:t>colour</w:t>
      </w:r>
    </w:p>
    <w:p w:rsidR="00000000" w:rsidRPr="00F03A03" w:rsidP="00F03A03">
      <w:pPr>
        <w:pStyle w:val="ListBullet2"/>
      </w:pPr>
      <w:r>
        <w:t>•</w:t>
      </w:r>
      <w:r>
        <w:tab/>
      </w:r>
      <w:r w:rsidRPr="00F03A03">
        <w:t>size</w:t>
      </w:r>
    </w:p>
    <w:p w:rsidR="00000000" w:rsidRPr="00F03A03" w:rsidP="00F03A03">
      <w:pPr>
        <w:pStyle w:val="ListBullet2"/>
      </w:pPr>
      <w:r w:rsidRPr="00F03A03">
        <w:t>fabric</w:t>
      </w:r>
    </w:p>
    <w:p w:rsidR="00000000" w:rsidRPr="00F03A03" w:rsidP="00F03A03">
      <w:pPr>
        <w:pStyle w:val="ListBullet2"/>
      </w:pPr>
      <w:r w:rsidRPr="00F03A03">
        <w:t>quantity</w:t>
      </w:r>
    </w:p>
    <w:p w:rsidR="00000000" w:rsidRPr="00F03A03" w:rsidP="00F03A03">
      <w:pPr>
        <w:pStyle w:val="ListBullet2"/>
      </w:pPr>
      <w:r w:rsidRPr="00F03A03">
        <w:t>timeframe</w:t>
      </w:r>
    </w:p>
    <w:p w:rsidR="00000000" w:rsidRPr="00F03A03" w:rsidP="00F03A03">
      <w:pPr>
        <w:pStyle w:val="ListBullet"/>
      </w:pPr>
      <w:r w:rsidRPr="00F03A03">
        <w:t>characteristics of fabrics and effects of printing on fabrics</w:t>
      </w:r>
    </w:p>
    <w:p w:rsidR="00000000" w:rsidRPr="00F03A03" w:rsidP="00F03A03">
      <w:pPr>
        <w:pStyle w:val="ListBullet"/>
      </w:pPr>
      <w:r w:rsidRPr="00F03A03">
        <w:t>printing tools, equipment and techniques to achieve design effects:</w:t>
      </w:r>
    </w:p>
    <w:p w:rsidR="00000000" w:rsidRPr="00F03A03" w:rsidP="00F03A03">
      <w:pPr>
        <w:pStyle w:val="ListBullet2"/>
      </w:pPr>
      <w:r w:rsidRPr="00F03A03">
        <w:t>screens and carousel for printing</w:t>
      </w:r>
    </w:p>
    <w:p w:rsidR="00000000" w:rsidRPr="00F03A03" w:rsidP="00F03A03">
      <w:pPr>
        <w:pStyle w:val="ListBullet2"/>
      </w:pPr>
      <w:r w:rsidRPr="00F03A03">
        <w:t>blocks</w:t>
      </w:r>
    </w:p>
    <w:p w:rsidR="00000000" w:rsidRPr="00F03A03" w:rsidP="00F03A03">
      <w:pPr>
        <w:pStyle w:val="ListBullet2"/>
      </w:pPr>
      <w:r w:rsidRPr="00F03A03">
        <w:t>lino</w:t>
      </w:r>
    </w:p>
    <w:p w:rsidR="00000000" w:rsidRPr="00F03A03" w:rsidP="00F03A03">
      <w:pPr>
        <w:pStyle w:val="ListBullet2"/>
      </w:pPr>
      <w:r w:rsidRPr="00F03A03">
        <w:t>brushes</w:t>
      </w:r>
    </w:p>
    <w:p w:rsidR="00000000" w:rsidRPr="00F03A03" w:rsidP="00F03A03">
      <w:pPr>
        <w:pStyle w:val="ListBullet2"/>
      </w:pPr>
      <w:r w:rsidRPr="00F03A03">
        <w:t>knives</w:t>
      </w:r>
    </w:p>
    <w:p w:rsidR="00000000" w:rsidRPr="00F03A03" w:rsidP="00F03A03">
      <w:pPr>
        <w:pStyle w:val="ListBullet2"/>
      </w:pPr>
      <w:r w:rsidRPr="00F03A03">
        <w:t>bucket, sink or container</w:t>
      </w:r>
    </w:p>
    <w:p w:rsidR="00000000" w:rsidRPr="00F03A03" w:rsidP="00F03A03">
      <w:pPr>
        <w:pStyle w:val="ListBullet2"/>
      </w:pPr>
      <w:r w:rsidRPr="00F03A03">
        <w:t>mixers</w:t>
      </w:r>
    </w:p>
    <w:p w:rsidR="00000000" w:rsidRPr="00F03A03" w:rsidP="00F03A03">
      <w:pPr>
        <w:pStyle w:val="ListBullet2"/>
      </w:pPr>
      <w:r w:rsidRPr="00F03A03">
        <w:t>dyes, inks</w:t>
      </w:r>
    </w:p>
    <w:p w:rsidR="00000000" w:rsidRPr="00F03A03" w:rsidP="00F03A03">
      <w:pPr>
        <w:pStyle w:val="ListBullet"/>
      </w:pPr>
      <w:r w:rsidRPr="00F03A03">
        <w:t>printing processes and practices:</w:t>
      </w:r>
    </w:p>
    <w:p w:rsidR="00000000" w:rsidRPr="00F03A03" w:rsidP="00F03A03">
      <w:pPr>
        <w:pStyle w:val="ListBullet2"/>
      </w:pPr>
      <w:r w:rsidRPr="00F03A03">
        <w:t>stencil</w:t>
      </w:r>
    </w:p>
    <w:p w:rsidR="00000000" w:rsidRPr="00F03A03" w:rsidP="00F03A03">
      <w:pPr>
        <w:pStyle w:val="ListBullet2"/>
      </w:pPr>
      <w:r w:rsidRPr="00F03A03">
        <w:t>lino cut</w:t>
      </w:r>
    </w:p>
    <w:p w:rsidR="00000000" w:rsidRPr="00F03A03" w:rsidP="00F03A03">
      <w:pPr>
        <w:pStyle w:val="ListBullet2"/>
      </w:pPr>
      <w:r w:rsidRPr="00F03A03">
        <w:t>block</w:t>
      </w:r>
    </w:p>
    <w:p w:rsidR="00000000" w:rsidRPr="00F03A03" w:rsidP="00F03A03">
      <w:pPr>
        <w:pStyle w:val="ListBullet2"/>
      </w:pPr>
      <w:r w:rsidRPr="00F03A03">
        <w:t>stamp</w:t>
      </w:r>
    </w:p>
    <w:p w:rsidR="00000000" w:rsidRPr="00F03A03" w:rsidP="00F03A03">
      <w:pPr>
        <w:pStyle w:val="ListBullet2"/>
      </w:pPr>
      <w:r w:rsidRPr="00F03A03">
        <w:t>silk screen</w:t>
      </w:r>
    </w:p>
    <w:p w:rsidR="00000000" w:rsidRPr="00F03A03" w:rsidP="00F03A03">
      <w:pPr>
        <w:pStyle w:val="ListBullet2"/>
      </w:pPr>
      <w:r w:rsidRPr="00F03A03">
        <w:t>uses of natural and acrylic paints</w:t>
      </w:r>
    </w:p>
    <w:p w:rsidR="00000000" w:rsidRPr="00F03A03" w:rsidP="00F03A03">
      <w:pPr>
        <w:pStyle w:val="ListBullet2"/>
      </w:pPr>
      <w:r w:rsidRPr="00F03A03">
        <w:t>uses of natural items for stamps</w:t>
      </w:r>
    </w:p>
    <w:p w:rsidR="00000000" w:rsidRPr="00F03A03" w:rsidP="00F03A03">
      <w:pPr>
        <w:pStyle w:val="ListBullet"/>
      </w:pPr>
      <w:r w:rsidRPr="00F03A03">
        <w:t>information resources on fibres and fabrics</w:t>
      </w:r>
    </w:p>
    <w:p w:rsidR="00000000" w:rsidRPr="00F03A03" w:rsidP="00F03A03">
      <w:pPr>
        <w:pStyle w:val="ListBullet"/>
      </w:pPr>
      <w:r w:rsidRPr="00F03A03">
        <w:t>safe practices and procedures</w:t>
      </w:r>
    </w:p>
    <w:p w:rsidR="00000000" w:rsidRPr="00F03A03" w:rsidP="00F03A03">
      <w:pPr>
        <w:pStyle w:val="AllowPageBreak"/>
      </w:pPr>
    </w:p>
    <w:p w:rsidR="00000000" w:rsidRPr="00F03A03" w:rsidP="00F03A03">
      <w:pPr>
        <w:pStyle w:val="Heading1"/>
      </w:pPr>
      <w:bookmarkStart w:id="14" w:name="O_929889"/>
      <w:bookmarkEnd w:id="14"/>
      <w:r w:rsidRPr="00F03A03">
        <w:t>Assessment Conditions</w:t>
      </w:r>
    </w:p>
    <w:p w:rsidR="00000000" w:rsidRPr="00F03A03" w:rsidP="00F03A03">
      <w:pPr>
        <w:pStyle w:val="ListBullet"/>
      </w:pPr>
      <w:r w:rsidRPr="00F03A03">
        <w:t>Assessors must:</w:t>
      </w:r>
    </w:p>
    <w:p w:rsidR="00000000" w:rsidRPr="00F03A03" w:rsidP="00F03A03">
      <w:pPr>
        <w:pStyle w:val="ListBullet"/>
      </w:pPr>
      <w:r w:rsidRPr="00F03A03">
        <w:t>satisfy the assessor competency requirements that are in place at the time of the assessment, as set by the VET regulator</w:t>
      </w:r>
    </w:p>
    <w:p w:rsidR="00000000" w:rsidRPr="00F03A03" w:rsidP="00F03A03">
      <w:pPr>
        <w:pStyle w:val="ListBullet"/>
      </w:pPr>
      <w:r w:rsidRPr="00F03A03">
        <w:t>have vocational competency in designing textiles, at least to the level being assessed, with relevant industry knowledge and experience.</w:t>
      </w:r>
    </w:p>
    <w:p w:rsidR="00000000" w:rsidRPr="00F03A03" w:rsidP="00F03A03">
      <w:pPr>
        <w:pStyle w:val="ListBullet"/>
      </w:pPr>
      <w:r w:rsidRPr="00F03A03">
        <w:t>Assessment should occur in operational workplace situations. Where this is not possible, or where personal safety or en</w:t>
      </w:r>
      <w:r w:rsidRPr="00F03A03">
        <w:t>vironmental damage are limiting factors, assessment must occur in a sufficiently rigorous simulated environment reflecting realistic operational workplace conditions. This must cover all aspects of workplace performance, including environment, task skills,</w:t>
      </w:r>
      <w:r w:rsidRPr="00F03A03">
        <w:t xml:space="preserve"> task management skills, contingency management skills and job role environment skills. </w:t>
      </w:r>
    </w:p>
    <w:p w:rsidR="00000000" w:rsidRPr="00F03A03" w:rsidP="00F03A03">
      <w:pPr>
        <w:pStyle w:val="ListBullet"/>
      </w:pPr>
      <w:r w:rsidRPr="00F03A03">
        <w:t>Assessment processes and techniques must be appropriate to the language, literacy and numeracy requirements of the work being performed and the needs of the candidate.</w:t>
      </w:r>
    </w:p>
    <w:p w:rsidR="00000000" w:rsidRPr="00F03A03" w:rsidP="00397458">
      <w:pPr>
        <w:pStyle w:val="BodyText"/>
      </w:pPr>
      <w:r w:rsidRPr="00F03A03">
        <w:t>Conditions for assessment must include access to all tools, equipment, materials and documentation required, including relevant workplace procedures, product and manufacturing specifications associated with this unit.</w:t>
      </w:r>
    </w:p>
    <w:p w:rsidR="00000000" w:rsidRPr="00F03A03" w:rsidP="00F03A03">
      <w:pPr>
        <w:pStyle w:val="Heading1"/>
      </w:pPr>
      <w:bookmarkStart w:id="15" w:name="O_929887"/>
      <w:bookmarkEnd w:id="15"/>
      <w:r w:rsidRPr="00F03A03">
        <w:t>Links</w:t>
      </w:r>
    </w:p>
    <w:p w:rsidR="00000000" w:rsidRPr="00F03A03" w:rsidP="00397458">
      <w:pPr>
        <w:pStyle w:val="BodyText"/>
      </w:pPr>
      <w:r w:rsidRPr="00F03A03">
        <w:t>Companion Volu</w:t>
      </w:r>
      <w:r w:rsidRPr="00F03A03">
        <w:t xml:space="preserve">me implementation guides are found in VETNet - </w:t>
      </w:r>
      <w:r>
        <w:fldChar w:fldCharType="begin"/>
      </w:r>
      <w:r>
        <w:instrText xml:space="preserve"> HYPERLINK "https://vetnet.gov.au/Pages/TrainingDocs.aspx?q=a203ec5c-de7d-406b-b3e1-8f1a9b76e92e" </w:instrText>
      </w:r>
      <w:r>
        <w:fldChar w:fldCharType="separate"/>
      </w:r>
      <w:r w:rsidRPr="0082680D">
        <w:rPr>
          <w:rStyle w:val="Hyperlink"/>
        </w:rPr>
        <w:t>https://vetnet.gov.au/Pages/TrainingDocs.aspx?q=a203ec5c-de7d-406b-b3e1-8f1a9b76e92e</w:t>
      </w:r>
      <w:r>
        <w:fldChar w:fldCharType="end"/>
      </w:r>
    </w:p>
    <w:p w:rsidR="00000000" w:rsidRPr="00F03A03" w:rsidP="00F03A03"/>
    <w:sectPr w:rsidSect="00F03A0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A0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A03" w:rsidRPr="00397458" w:rsidP="0039745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A0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458" w:rsidP="00F03A0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97458" w:rsidP="00F03A0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397458" w:rsidP="00F03A0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A03" w:rsidP="00F03A03">
    <w:pPr>
      <w:pStyle w:val="Footer"/>
      <w:framePr w:wrap="around"/>
    </w:pPr>
    <w:r>
      <w:fldChar w:fldCharType="begin"/>
    </w:r>
    <w:r>
      <w:instrText xml:space="preserve"> DOCPROPERTY  Subject  \* MERGEFORMAT </w:instrText>
    </w:r>
    <w:r>
      <w:fldChar w:fldCharType="separate"/>
    </w:r>
    <w:r w:rsidR="00397458">
      <w:t>Approved</w:t>
    </w:r>
    <w:r w:rsidR="00397458">
      <w:fldChar w:fldCharType="end"/>
    </w:r>
    <w:r>
      <w:tab/>
      <w:t xml:space="preserve">Page </w:t>
    </w:r>
    <w:r>
      <w:fldChar w:fldCharType="begin"/>
    </w:r>
    <w:r>
      <w:instrText xml:space="preserve"> PAGE  \* Arabic  \* MERGEFORMAT </w:instrText>
    </w:r>
    <w:r>
      <w:fldChar w:fldCharType="separate"/>
    </w:r>
    <w:r w:rsidR="0039745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97458">
      <w:rPr>
        <w:noProof/>
      </w:rPr>
      <w:t>5</w:t>
    </w:r>
    <w:r>
      <w:rPr>
        <w:noProof/>
      </w:rPr>
      <w:fldChar w:fldCharType="end"/>
    </w:r>
  </w:p>
  <w:p w:rsidR="00F03A03" w:rsidP="00F03A03">
    <w:pPr>
      <w:pStyle w:val="Footer"/>
      <w:framePr w:wrap="around"/>
    </w:pPr>
    <w:r>
      <w:t xml:space="preserve">© Commonwealth of Australia, </w:t>
    </w:r>
    <w:r>
      <w:fldChar w:fldCharType="begin"/>
    </w:r>
    <w:r>
      <w:instrText xml:space="preserve"> DATE  \@ "yyyy"  \* MERGEFORMAT </w:instrText>
    </w:r>
    <w:r>
      <w:fldChar w:fldCharType="separate"/>
    </w:r>
    <w:r w:rsidR="00397458">
      <w:rPr>
        <w:noProof/>
      </w:rPr>
      <w:t>2025</w:t>
    </w:r>
    <w:r>
      <w:fldChar w:fldCharType="end"/>
    </w:r>
    <w:r>
      <w:tab/>
    </w:r>
    <w:r>
      <w:fldChar w:fldCharType="begin"/>
    </w:r>
    <w:r>
      <w:instrText xml:space="preserve"> DOCPROPERTY  Author  \* MERGEFORMAT </w:instrText>
    </w:r>
    <w:r>
      <w:fldChar w:fldCharType="separate"/>
    </w:r>
    <w:r w:rsidR="00397458">
      <w:t>Skills Insight</w:t>
    </w:r>
    <w:r w:rsidR="00397458">
      <w:fldChar w:fldCharType="end"/>
    </w:r>
  </w:p>
  <w:p w:rsidR="00F03A03" w:rsidP="00F03A0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A0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45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03A03" w:rsidRPr="00397458" w:rsidP="0039745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A0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458" w:rsidRPr="002D2AF8" w:rsidP="00F03A03">
    <w:pPr>
      <w:pStyle w:val="Header"/>
      <w:framePr w:wrap="around"/>
    </w:pPr>
    <w:r>
      <w:fldChar w:fldCharType="begin"/>
    </w:r>
    <w:r>
      <w:instrText xml:space="preserve"> TITLE   \* MERGEFORMAT </w:instrText>
    </w:r>
    <w:r>
      <w:fldChar w:fldCharType="separate"/>
    </w:r>
    <w:r>
      <w:t>MSTFD3002 Design and produce indigenous printed textiles to a brief</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97458" w:rsidP="00F03A0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A03" w:rsidRPr="002D2AF8" w:rsidP="00F03A03">
    <w:pPr>
      <w:pStyle w:val="Header"/>
      <w:framePr w:wrap="around"/>
    </w:pPr>
    <w:r>
      <w:fldChar w:fldCharType="begin"/>
    </w:r>
    <w:r>
      <w:instrText xml:space="preserve"> TITLE   \* MERGEFORMAT </w:instrText>
    </w:r>
    <w:r>
      <w:fldChar w:fldCharType="separate"/>
    </w:r>
    <w:r w:rsidR="00397458">
      <w:t>MSTFD3002 Design and produce indigenous printed textiles to a brief</w:t>
    </w:r>
    <w:r w:rsidR="00397458">
      <w:fldChar w:fldCharType="end"/>
    </w:r>
    <w:r>
      <w:tab/>
      <w:t xml:space="preserve">Date this document was generated: </w:t>
    </w:r>
    <w:r>
      <w:fldChar w:fldCharType="begin"/>
    </w:r>
    <w:r>
      <w:instrText xml:space="preserve"> CREATEDATE  \@ "d MMMM yyyy"  \* MERGEFORMAT </w:instrText>
    </w:r>
    <w:r>
      <w:fldChar w:fldCharType="separate"/>
    </w:r>
    <w:r w:rsidR="00397458">
      <w:rPr>
        <w:noProof/>
      </w:rPr>
      <w:t>2 March 2025</w:t>
    </w:r>
    <w:r>
      <w:fldChar w:fldCharType="end"/>
    </w:r>
  </w:p>
  <w:p w:rsidR="00F03A03" w:rsidP="00F03A0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A9A1A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E2A82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D5C55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3A0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03A03"/>
    <w:pPr>
      <w:spacing w:before="360" w:after="60"/>
      <w:outlineLvl w:val="0"/>
    </w:pPr>
    <w:rPr>
      <w:sz w:val="32"/>
    </w:rPr>
  </w:style>
  <w:style w:type="paragraph" w:styleId="Heading2">
    <w:name w:val="heading 2"/>
    <w:basedOn w:val="HeadingBase"/>
    <w:next w:val="BodyText"/>
    <w:link w:val="Heading2Char"/>
    <w:qFormat/>
    <w:rsid w:val="00F03A03"/>
    <w:pPr>
      <w:keepLines/>
      <w:spacing w:before="240" w:after="120"/>
      <w:outlineLvl w:val="1"/>
    </w:pPr>
    <w:rPr>
      <w:sz w:val="28"/>
      <w:szCs w:val="40"/>
    </w:rPr>
  </w:style>
  <w:style w:type="paragraph" w:styleId="Heading3">
    <w:name w:val="heading 3"/>
    <w:basedOn w:val="HeadingBase"/>
    <w:next w:val="BodyText"/>
    <w:link w:val="Heading3Char"/>
    <w:qFormat/>
    <w:rsid w:val="00F03A03"/>
    <w:pPr>
      <w:spacing w:before="180" w:after="120"/>
      <w:outlineLvl w:val="2"/>
    </w:pPr>
    <w:rPr>
      <w:spacing w:val="-10"/>
      <w:kern w:val="32"/>
    </w:rPr>
  </w:style>
  <w:style w:type="paragraph" w:styleId="Heading4">
    <w:name w:val="heading 4"/>
    <w:basedOn w:val="HeadingBase"/>
    <w:next w:val="BodyText"/>
    <w:link w:val="Heading4Char"/>
    <w:qFormat/>
    <w:rsid w:val="00F03A03"/>
    <w:pPr>
      <w:spacing w:before="160" w:after="120"/>
      <w:outlineLvl w:val="3"/>
    </w:pPr>
    <w:rPr>
      <w:sz w:val="22"/>
    </w:rPr>
  </w:style>
  <w:style w:type="paragraph" w:styleId="Heading5">
    <w:name w:val="heading 5"/>
    <w:basedOn w:val="HeadingBase"/>
    <w:next w:val="Normal"/>
    <w:link w:val="Heading5Char"/>
    <w:qFormat/>
    <w:rsid w:val="00F03A03"/>
    <w:pPr>
      <w:spacing w:before="80"/>
      <w:outlineLvl w:val="4"/>
    </w:pPr>
    <w:rPr>
      <w:color w:val="918585"/>
      <w:sz w:val="20"/>
    </w:rPr>
  </w:style>
  <w:style w:type="paragraph" w:styleId="Heading6">
    <w:name w:val="heading 6"/>
    <w:basedOn w:val="HeadingBase"/>
    <w:next w:val="Normal"/>
    <w:link w:val="Heading6Char"/>
    <w:qFormat/>
    <w:rsid w:val="00F03A03"/>
    <w:pPr>
      <w:spacing w:before="60"/>
      <w:outlineLvl w:val="5"/>
    </w:pPr>
    <w:rPr>
      <w:color w:val="918585"/>
      <w:sz w:val="20"/>
    </w:rPr>
  </w:style>
  <w:style w:type="paragraph" w:styleId="Heading7">
    <w:name w:val="heading 7"/>
    <w:basedOn w:val="Normal"/>
    <w:next w:val="Normal"/>
    <w:link w:val="Heading7Char"/>
    <w:qFormat/>
    <w:rsid w:val="00F03A03"/>
    <w:pPr>
      <w:ind w:left="720"/>
      <w:outlineLvl w:val="6"/>
    </w:pPr>
    <w:rPr>
      <w:i/>
    </w:rPr>
  </w:style>
  <w:style w:type="paragraph" w:styleId="Heading8">
    <w:name w:val="heading 8"/>
    <w:basedOn w:val="Normal"/>
    <w:next w:val="Normal"/>
    <w:link w:val="Heading8Char"/>
    <w:qFormat/>
    <w:rsid w:val="00F03A03"/>
    <w:pPr>
      <w:ind w:left="720"/>
      <w:outlineLvl w:val="7"/>
    </w:pPr>
    <w:rPr>
      <w:i/>
    </w:rPr>
  </w:style>
  <w:style w:type="paragraph" w:styleId="Heading9">
    <w:name w:val="heading 9"/>
    <w:basedOn w:val="Normal"/>
    <w:next w:val="Normal"/>
    <w:link w:val="Heading9Char"/>
    <w:qFormat/>
    <w:rsid w:val="00F03A03"/>
    <w:pPr>
      <w:ind w:left="720"/>
      <w:outlineLvl w:val="8"/>
    </w:pPr>
    <w:rPr>
      <w:i/>
    </w:rPr>
  </w:style>
  <w:style w:type="character" w:default="1" w:styleId="DefaultParagraphFont">
    <w:name w:val="Default Paragraph Font"/>
    <w:uiPriority w:val="1"/>
    <w:unhideWhenUsed/>
    <w:rsid w:val="00F03A0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3A03"/>
  </w:style>
  <w:style w:type="character" w:customStyle="1" w:styleId="Heading1Char">
    <w:name w:val="Heading 1 Char"/>
    <w:basedOn w:val="DefaultParagraphFont"/>
    <w:link w:val="Heading1"/>
    <w:rsid w:val="00F03A03"/>
    <w:rPr>
      <w:rFonts w:ascii="Times New Roman" w:eastAsia="Times New Roman" w:hAnsi="Times New Roman" w:cs="Times New Roman"/>
      <w:b/>
      <w:sz w:val="32"/>
      <w:szCs w:val="20"/>
      <w:lang w:eastAsia="en-US"/>
    </w:rPr>
  </w:style>
  <w:style w:type="paragraph" w:styleId="BodyText">
    <w:name w:val="Body Text"/>
    <w:basedOn w:val="Normal"/>
    <w:link w:val="BodyTextChar"/>
    <w:rsid w:val="00F03A0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03A03"/>
    <w:rPr>
      <w:rFonts w:ascii="Times New Roman" w:eastAsia="Times New Roman" w:hAnsi="Times New Roman" w:cs="Times New Roman"/>
      <w:sz w:val="24"/>
      <w:lang w:eastAsia="en-US"/>
    </w:rPr>
  </w:style>
  <w:style w:type="paragraph" w:styleId="ListBullet">
    <w:name w:val="List Bullet"/>
    <w:basedOn w:val="List"/>
    <w:rsid w:val="00F03A03"/>
    <w:pPr>
      <w:numPr>
        <w:numId w:val="12"/>
      </w:numPr>
      <w:tabs>
        <w:tab w:val="clear" w:pos="340"/>
      </w:tabs>
      <w:spacing w:before="40" w:after="40"/>
    </w:pPr>
  </w:style>
  <w:style w:type="character" w:customStyle="1" w:styleId="SpecialBold">
    <w:name w:val="Special Bold"/>
    <w:basedOn w:val="DefaultParagraphFont"/>
    <w:rsid w:val="00F03A03"/>
    <w:rPr>
      <w:b/>
      <w:spacing w:val="0"/>
    </w:rPr>
  </w:style>
  <w:style w:type="paragraph" w:styleId="ListBullet2">
    <w:name w:val="List Bullet 2"/>
    <w:basedOn w:val="List2"/>
    <w:rsid w:val="00F03A03"/>
    <w:pPr>
      <w:numPr>
        <w:numId w:val="13"/>
      </w:numPr>
      <w:tabs>
        <w:tab w:val="clear" w:pos="680"/>
      </w:tabs>
    </w:pPr>
  </w:style>
  <w:style w:type="paragraph" w:customStyle="1" w:styleId="SuperHeading">
    <w:name w:val="SuperHeading"/>
    <w:basedOn w:val="Normal"/>
    <w:rsid w:val="00F03A03"/>
    <w:pPr>
      <w:spacing w:before="240" w:after="120"/>
      <w:outlineLvl w:val="0"/>
    </w:pPr>
    <w:rPr>
      <w:rFonts w:ascii="Times New Roman" w:hAnsi="Times New Roman"/>
      <w:b/>
      <w:sz w:val="32"/>
    </w:rPr>
  </w:style>
  <w:style w:type="paragraph" w:customStyle="1" w:styleId="AllowPageBreak">
    <w:name w:val="AllowPageBreak"/>
    <w:rsid w:val="00F03A0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03A0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03A0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03A0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03A0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03A0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3A0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03A0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03A03"/>
    <w:rPr>
      <w:rFonts w:ascii="Courier New" w:eastAsia="Times New Roman" w:hAnsi="Courier New" w:cs="Times New Roman"/>
      <w:i/>
      <w:szCs w:val="20"/>
      <w:lang w:eastAsia="en-US"/>
    </w:rPr>
  </w:style>
  <w:style w:type="paragraph" w:customStyle="1" w:styleId="HeadingBase">
    <w:name w:val="Heading Base"/>
    <w:rsid w:val="00F03A0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3A03"/>
    <w:pPr>
      <w:tabs>
        <w:tab w:val="right" w:leader="dot" w:pos="9072"/>
      </w:tabs>
      <w:ind w:left="567"/>
    </w:pPr>
    <w:rPr>
      <w:szCs w:val="22"/>
    </w:rPr>
  </w:style>
  <w:style w:type="paragraph" w:customStyle="1" w:styleId="TOCBase">
    <w:name w:val="TOC Base"/>
    <w:rsid w:val="00F03A0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3A03"/>
    <w:pPr>
      <w:tabs>
        <w:tab w:val="right" w:leader="dot" w:pos="9072"/>
      </w:tabs>
      <w:spacing w:before="40" w:after="40"/>
      <w:ind w:left="284"/>
    </w:pPr>
    <w:rPr>
      <w:rFonts w:ascii="Times New Roman" w:hAnsi="Times New Roman"/>
    </w:rPr>
  </w:style>
  <w:style w:type="paragraph" w:styleId="TOC1">
    <w:name w:val="toc 1"/>
    <w:basedOn w:val="TOCBase"/>
    <w:next w:val="Normal"/>
    <w:rsid w:val="00F03A0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03A0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03A03"/>
    <w:rPr>
      <w:rFonts w:ascii="Times New Roman" w:eastAsia="Times New Roman" w:hAnsi="Times New Roman" w:cs="Times New Roman"/>
      <w:sz w:val="16"/>
      <w:lang w:eastAsia="en-US"/>
    </w:rPr>
  </w:style>
  <w:style w:type="paragraph" w:styleId="Title">
    <w:name w:val="Title"/>
    <w:basedOn w:val="HeadingBase"/>
    <w:link w:val="TitleChar"/>
    <w:qFormat/>
    <w:rsid w:val="00F03A03"/>
    <w:pPr>
      <w:spacing w:before="5040"/>
      <w:jc w:val="center"/>
    </w:pPr>
    <w:rPr>
      <w:sz w:val="48"/>
      <w:szCs w:val="72"/>
      <w:lang w:val="en-US"/>
    </w:rPr>
  </w:style>
  <w:style w:type="character" w:customStyle="1" w:styleId="TitleChar">
    <w:name w:val="Title Char"/>
    <w:basedOn w:val="DefaultParagraphFont"/>
    <w:link w:val="Title"/>
    <w:rsid w:val="00F03A0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3A03"/>
    <w:pPr>
      <w:tabs>
        <w:tab w:val="left" w:pos="3600"/>
        <w:tab w:val="left" w:pos="3958"/>
      </w:tabs>
    </w:pPr>
  </w:style>
  <w:style w:type="paragraph" w:styleId="List">
    <w:name w:val="List"/>
    <w:basedOn w:val="BodyText"/>
    <w:next w:val="BodyText"/>
    <w:rsid w:val="00F03A03"/>
    <w:pPr>
      <w:tabs>
        <w:tab w:val="left" w:pos="340"/>
      </w:tabs>
      <w:spacing w:before="60" w:after="60"/>
      <w:ind w:left="340" w:hanging="340"/>
    </w:pPr>
  </w:style>
  <w:style w:type="paragraph" w:customStyle="1" w:styleId="Note">
    <w:name w:val="Note"/>
    <w:basedOn w:val="BodyText"/>
    <w:rsid w:val="00F03A0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03A03"/>
    <w:pPr>
      <w:framePr w:wrap="auto" w:hAnchor="text" w:y="6049"/>
    </w:pPr>
    <w:rPr>
      <w:color w:val="000000"/>
      <w:sz w:val="40"/>
    </w:rPr>
  </w:style>
  <w:style w:type="paragraph" w:customStyle="1" w:styleId="TOCTitle">
    <w:name w:val="TOCTitle"/>
    <w:basedOn w:val="Heading1"/>
    <w:rsid w:val="00F03A03"/>
    <w:pPr>
      <w:spacing w:after="240"/>
      <w:jc w:val="center"/>
      <w:outlineLvl w:val="9"/>
    </w:pPr>
    <w:rPr>
      <w:caps/>
    </w:rPr>
  </w:style>
  <w:style w:type="paragraph" w:customStyle="1" w:styleId="Version">
    <w:name w:val="Version"/>
    <w:rsid w:val="00F03A0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03A03"/>
    <w:pPr>
      <w:keepNext w:val="0"/>
      <w:tabs>
        <w:tab w:val="right" w:pos="4176"/>
      </w:tabs>
      <w:ind w:left="198" w:hanging="198"/>
    </w:pPr>
    <w:rPr>
      <w:rFonts w:ascii="Garamond" w:hAnsi="Garamond"/>
    </w:rPr>
  </w:style>
  <w:style w:type="paragraph" w:styleId="IndexHeading">
    <w:name w:val="index heading"/>
    <w:basedOn w:val="Normal"/>
    <w:next w:val="Index1"/>
    <w:semiHidden/>
    <w:rsid w:val="00F03A03"/>
    <w:pPr>
      <w:spacing w:before="120" w:after="120"/>
    </w:pPr>
    <w:rPr>
      <w:rFonts w:ascii="Arial" w:hAnsi="Arial"/>
      <w:b/>
      <w:color w:val="918585"/>
      <w:sz w:val="24"/>
    </w:rPr>
  </w:style>
  <w:style w:type="paragraph" w:styleId="Header">
    <w:name w:val="header"/>
    <w:basedOn w:val="Normal"/>
    <w:link w:val="HeaderChar"/>
    <w:rsid w:val="00F03A0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03A03"/>
    <w:rPr>
      <w:rFonts w:ascii="Times New Roman" w:eastAsia="Times New Roman" w:hAnsi="Times New Roman" w:cs="Times New Roman"/>
      <w:sz w:val="16"/>
      <w:szCs w:val="20"/>
      <w:lang w:val="en-GB" w:eastAsia="en-US"/>
    </w:rPr>
  </w:style>
  <w:style w:type="paragraph" w:customStyle="1" w:styleId="Chapter">
    <w:name w:val="Chapter"/>
    <w:basedOn w:val="Normal"/>
    <w:rsid w:val="00F03A03"/>
    <w:pPr>
      <w:spacing w:before="240"/>
    </w:pPr>
    <w:rPr>
      <w:rFonts w:ascii="Times New Roman" w:hAnsi="Times New Roman"/>
      <w:smallCaps/>
      <w:spacing w:val="80"/>
      <w:sz w:val="28"/>
    </w:rPr>
  </w:style>
  <w:style w:type="paragraph" w:customStyle="1" w:styleId="InChapter">
    <w:name w:val="InChapter"/>
    <w:basedOn w:val="Heading3"/>
    <w:rsid w:val="00F03A03"/>
    <w:pPr>
      <w:spacing w:after="240"/>
      <w:outlineLvl w:val="9"/>
    </w:pPr>
    <w:rPr>
      <w:noProof/>
    </w:rPr>
  </w:style>
  <w:style w:type="paragraph" w:styleId="Index2">
    <w:name w:val="index 2"/>
    <w:basedOn w:val="Normal"/>
    <w:next w:val="Normal"/>
    <w:semiHidden/>
    <w:rsid w:val="00F03A03"/>
    <w:pPr>
      <w:tabs>
        <w:tab w:val="right" w:pos="4176"/>
      </w:tabs>
      <w:ind w:left="568" w:hanging="284"/>
    </w:pPr>
    <w:rPr>
      <w:rFonts w:ascii="Garamond" w:hAnsi="Garamond"/>
    </w:rPr>
  </w:style>
  <w:style w:type="paragraph" w:customStyle="1" w:styleId="Byline">
    <w:name w:val="Byline"/>
    <w:rsid w:val="00F03A0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3A03"/>
    <w:pPr>
      <w:tabs>
        <w:tab w:val="clear" w:pos="3600"/>
        <w:tab w:val="clear" w:pos="3958"/>
      </w:tabs>
      <w:jc w:val="right"/>
    </w:pPr>
  </w:style>
  <w:style w:type="character" w:styleId="Emphasis">
    <w:name w:val="Emphasis"/>
    <w:basedOn w:val="DefaultParagraphFont"/>
    <w:qFormat/>
    <w:rsid w:val="00F03A03"/>
    <w:rPr>
      <w:i/>
    </w:rPr>
  </w:style>
  <w:style w:type="paragraph" w:styleId="Caption">
    <w:name w:val="caption"/>
    <w:basedOn w:val="BodyText"/>
    <w:next w:val="Normal"/>
    <w:qFormat/>
    <w:rsid w:val="00F03A03"/>
    <w:pPr>
      <w:framePr w:w="2268" w:hSpace="181" w:vSpace="181" w:wrap="around" w:vAnchor="text" w:hAnchor="page" w:x="1135" w:y="285" w:anchorLock="1"/>
    </w:pPr>
    <w:rPr>
      <w:i/>
    </w:rPr>
  </w:style>
  <w:style w:type="paragraph" w:customStyle="1" w:styleId="MiniTOCTitle">
    <w:name w:val="MiniTOCTitle"/>
    <w:basedOn w:val="Heading4"/>
    <w:rsid w:val="00F03A03"/>
    <w:pPr>
      <w:spacing w:before="240"/>
      <w:outlineLvl w:val="9"/>
    </w:pPr>
    <w:rPr>
      <w:noProof/>
      <w:sz w:val="24"/>
    </w:rPr>
  </w:style>
  <w:style w:type="paragraph" w:customStyle="1" w:styleId="MiniTOCItem">
    <w:name w:val="MiniTOCItem"/>
    <w:basedOn w:val="ListBullet"/>
    <w:rsid w:val="00F03A03"/>
    <w:pPr>
      <w:numPr>
        <w:numId w:val="0"/>
      </w:numPr>
      <w:tabs>
        <w:tab w:val="right" w:leader="dot" w:pos="6521"/>
      </w:tabs>
      <w:spacing w:before="0" w:after="0"/>
    </w:pPr>
  </w:style>
  <w:style w:type="paragraph" w:customStyle="1" w:styleId="TOFTitle">
    <w:name w:val="TOFTitle"/>
    <w:basedOn w:val="TOCTitle"/>
    <w:rsid w:val="00F03A03"/>
  </w:style>
  <w:style w:type="paragraph" w:styleId="TableofFigures">
    <w:name w:val="table of figures"/>
    <w:basedOn w:val="Normal"/>
    <w:next w:val="Normal"/>
    <w:semiHidden/>
    <w:rsid w:val="00F03A03"/>
    <w:pPr>
      <w:tabs>
        <w:tab w:val="right" w:leader="dot" w:pos="9072"/>
      </w:tabs>
      <w:ind w:left="970" w:hanging="403"/>
    </w:pPr>
    <w:rPr>
      <w:rFonts w:ascii="Times New Roman" w:hAnsi="Times New Roman"/>
      <w:b/>
    </w:rPr>
  </w:style>
  <w:style w:type="paragraph" w:styleId="ListNumber">
    <w:name w:val="List Number"/>
    <w:basedOn w:val="List"/>
    <w:rsid w:val="00F03A03"/>
    <w:pPr>
      <w:numPr>
        <w:numId w:val="15"/>
      </w:numPr>
      <w:tabs>
        <w:tab w:val="clear" w:pos="340"/>
      </w:tabs>
    </w:pPr>
  </w:style>
  <w:style w:type="character" w:customStyle="1" w:styleId="WingdingSymbols">
    <w:name w:val="Wingding Symbols"/>
    <w:rsid w:val="00F03A03"/>
    <w:rPr>
      <w:rFonts w:ascii="Wingdings" w:hAnsi="Wingdings"/>
    </w:rPr>
  </w:style>
  <w:style w:type="paragraph" w:customStyle="1" w:styleId="TableHeading">
    <w:name w:val="Table Heading"/>
    <w:basedOn w:val="HeadingBase"/>
    <w:rsid w:val="00F03A03"/>
    <w:pPr>
      <w:keepLines/>
      <w:pBdr>
        <w:bottom w:val="single" w:sz="6" w:space="1" w:color="918585"/>
      </w:pBdr>
      <w:spacing w:before="240"/>
    </w:pPr>
  </w:style>
  <w:style w:type="character" w:customStyle="1" w:styleId="HotSpot">
    <w:name w:val="HotSpot"/>
    <w:rsid w:val="00F03A03"/>
    <w:rPr>
      <w:color w:val="0033CC"/>
      <w:u w:val="none"/>
    </w:rPr>
  </w:style>
  <w:style w:type="paragraph" w:customStyle="1" w:styleId="BodyTextRight">
    <w:name w:val="Body Text Right"/>
    <w:basedOn w:val="BodyText"/>
    <w:rsid w:val="00F03A03"/>
    <w:pPr>
      <w:spacing w:before="0" w:after="0"/>
      <w:jc w:val="right"/>
    </w:pPr>
  </w:style>
  <w:style w:type="paragraph" w:styleId="Index3">
    <w:name w:val="index 3"/>
    <w:basedOn w:val="ListNumber2"/>
    <w:next w:val="Normal"/>
    <w:semiHidden/>
    <w:rsid w:val="00F03A03"/>
    <w:pPr>
      <w:numPr>
        <w:numId w:val="0"/>
      </w:numPr>
      <w:tabs>
        <w:tab w:val="right" w:leader="dot" w:pos="4176"/>
      </w:tabs>
    </w:pPr>
  </w:style>
  <w:style w:type="paragraph" w:styleId="ListNumber2">
    <w:name w:val="List Number 2"/>
    <w:basedOn w:val="List2"/>
    <w:rsid w:val="00F03A03"/>
    <w:pPr>
      <w:numPr>
        <w:numId w:val="10"/>
      </w:numPr>
      <w:tabs>
        <w:tab w:val="clear" w:pos="1060"/>
      </w:tabs>
    </w:pPr>
  </w:style>
  <w:style w:type="paragraph" w:customStyle="1" w:styleId="MarginNote">
    <w:name w:val="Margin Note"/>
    <w:basedOn w:val="BodyText"/>
    <w:rsid w:val="00F03A0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3A0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03A0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03A03"/>
    <w:rPr>
      <w:sz w:val="32"/>
    </w:rPr>
  </w:style>
  <w:style w:type="paragraph" w:customStyle="1" w:styleId="HeadingProcedure">
    <w:name w:val="Heading Procedure"/>
    <w:basedOn w:val="HeadingBase"/>
    <w:next w:val="Normal"/>
    <w:rsid w:val="00F03A03"/>
    <w:pPr>
      <w:tabs>
        <w:tab w:val="left" w:pos="0"/>
      </w:tabs>
      <w:spacing w:before="120" w:after="60"/>
    </w:pPr>
    <w:rPr>
      <w:i/>
      <w:color w:val="918585"/>
      <w:sz w:val="22"/>
    </w:rPr>
  </w:style>
  <w:style w:type="paragraph" w:customStyle="1" w:styleId="TableBodyText">
    <w:name w:val="Table Body Text"/>
    <w:basedOn w:val="BodyText"/>
    <w:rsid w:val="00F03A03"/>
    <w:pPr>
      <w:spacing w:before="60" w:after="60"/>
    </w:pPr>
  </w:style>
  <w:style w:type="paragraph" w:styleId="ListContinue">
    <w:name w:val="List Continue"/>
    <w:basedOn w:val="List"/>
    <w:rsid w:val="00F03A03"/>
    <w:pPr>
      <w:ind w:firstLine="0"/>
    </w:pPr>
  </w:style>
  <w:style w:type="paragraph" w:customStyle="1" w:styleId="ListNote">
    <w:name w:val="List Note"/>
    <w:basedOn w:val="List"/>
    <w:rsid w:val="00F03A03"/>
    <w:pPr>
      <w:pBdr>
        <w:top w:val="single" w:sz="6" w:space="2" w:color="918585"/>
        <w:bottom w:val="single" w:sz="6" w:space="2" w:color="918585"/>
      </w:pBdr>
      <w:tabs>
        <w:tab w:val="left" w:pos="1021"/>
      </w:tabs>
      <w:ind w:firstLine="0"/>
    </w:pPr>
  </w:style>
  <w:style w:type="paragraph" w:customStyle="1" w:styleId="Warning">
    <w:name w:val="Warning"/>
    <w:basedOn w:val="BodyText"/>
    <w:rsid w:val="00F03A03"/>
    <w:pPr>
      <w:shd w:val="clear" w:color="auto" w:fill="D9D9D9"/>
      <w:tabs>
        <w:tab w:val="left" w:pos="992"/>
      </w:tabs>
      <w:ind w:left="119" w:right="119"/>
    </w:pPr>
    <w:rPr>
      <w:sz w:val="20"/>
    </w:rPr>
  </w:style>
  <w:style w:type="paragraph" w:customStyle="1" w:styleId="MarginIcons">
    <w:name w:val="Margin Icons"/>
    <w:basedOn w:val="BodyText"/>
    <w:rsid w:val="00F03A0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03A03"/>
    <w:rPr>
      <w:rFonts w:ascii="Courier New" w:hAnsi="Courier New"/>
    </w:rPr>
  </w:style>
  <w:style w:type="paragraph" w:customStyle="1" w:styleId="NoteBullet">
    <w:name w:val="Note Bullet"/>
    <w:basedOn w:val="Note"/>
    <w:rsid w:val="00F03A03"/>
    <w:pPr>
      <w:tabs>
        <w:tab w:val="clear" w:pos="680"/>
      </w:tabs>
      <w:spacing w:before="60" w:after="60"/>
    </w:pPr>
  </w:style>
  <w:style w:type="paragraph" w:customStyle="1" w:styleId="SubHeading2">
    <w:name w:val="SubHeading2"/>
    <w:basedOn w:val="HeadingBase"/>
    <w:rsid w:val="00F03A03"/>
    <w:pPr>
      <w:spacing w:before="240" w:after="60"/>
    </w:pPr>
    <w:rPr>
      <w:sz w:val="20"/>
    </w:rPr>
  </w:style>
  <w:style w:type="paragraph" w:customStyle="1" w:styleId="SubHeading1">
    <w:name w:val="SubHeading1"/>
    <w:basedOn w:val="HeadingBase"/>
    <w:rsid w:val="00F03A03"/>
    <w:pPr>
      <w:spacing w:before="240" w:after="60"/>
    </w:pPr>
    <w:rPr>
      <w:color w:val="918585"/>
      <w:sz w:val="22"/>
    </w:rPr>
  </w:style>
  <w:style w:type="paragraph" w:customStyle="1" w:styleId="SideHeading">
    <w:name w:val="Side Heading"/>
    <w:basedOn w:val="HeadingBase"/>
    <w:rsid w:val="00F03A0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3A03"/>
    <w:pPr>
      <w:tabs>
        <w:tab w:val="num" w:pos="360"/>
      </w:tabs>
    </w:pPr>
  </w:style>
  <w:style w:type="paragraph" w:styleId="PlainText">
    <w:name w:val="Plain Text"/>
    <w:basedOn w:val="Normal"/>
    <w:link w:val="PlainTextChar"/>
    <w:rsid w:val="00F03A03"/>
    <w:rPr>
      <w:sz w:val="20"/>
    </w:rPr>
  </w:style>
  <w:style w:type="character" w:customStyle="1" w:styleId="PlainTextChar">
    <w:name w:val="Plain Text Char"/>
    <w:basedOn w:val="DefaultParagraphFont"/>
    <w:link w:val="PlainText"/>
    <w:rsid w:val="00F03A03"/>
    <w:rPr>
      <w:rFonts w:ascii="Courier New" w:eastAsia="Times New Roman" w:hAnsi="Courier New" w:cs="Times New Roman"/>
      <w:sz w:val="20"/>
      <w:szCs w:val="20"/>
      <w:lang w:eastAsia="en-US"/>
    </w:rPr>
  </w:style>
  <w:style w:type="character" w:customStyle="1" w:styleId="MenuOption">
    <w:name w:val="Menu Option"/>
    <w:basedOn w:val="DefaultParagraphFont"/>
    <w:rsid w:val="00F03A03"/>
    <w:rPr>
      <w:b/>
      <w:smallCaps/>
    </w:rPr>
  </w:style>
  <w:style w:type="paragraph" w:customStyle="1" w:styleId="TableListNumber">
    <w:name w:val="Table List Number"/>
    <w:basedOn w:val="ListNumber"/>
    <w:rsid w:val="00F03A03"/>
    <w:pPr>
      <w:numPr>
        <w:numId w:val="0"/>
      </w:numPr>
    </w:pPr>
  </w:style>
  <w:style w:type="paragraph" w:styleId="TOC4">
    <w:name w:val="toc 4"/>
    <w:basedOn w:val="TOCBase"/>
    <w:next w:val="Normal"/>
    <w:semiHidden/>
    <w:rsid w:val="00F03A03"/>
    <w:pPr>
      <w:tabs>
        <w:tab w:val="right" w:leader="dot" w:pos="9071"/>
      </w:tabs>
      <w:ind w:left="1701"/>
    </w:pPr>
  </w:style>
  <w:style w:type="paragraph" w:customStyle="1" w:styleId="ListAlpha">
    <w:name w:val="List Alpha"/>
    <w:basedOn w:val="List"/>
    <w:rsid w:val="00F03A03"/>
    <w:pPr>
      <w:numPr>
        <w:numId w:val="9"/>
      </w:numPr>
    </w:pPr>
  </w:style>
  <w:style w:type="paragraph" w:customStyle="1" w:styleId="ListAlpha2">
    <w:name w:val="List Alpha 2"/>
    <w:basedOn w:val="List2"/>
    <w:rsid w:val="00F03A03"/>
    <w:pPr>
      <w:numPr>
        <w:numId w:val="8"/>
      </w:numPr>
    </w:pPr>
  </w:style>
  <w:style w:type="paragraph" w:styleId="List2">
    <w:name w:val="List 2"/>
    <w:basedOn w:val="BodyText"/>
    <w:rsid w:val="00F03A03"/>
    <w:pPr>
      <w:tabs>
        <w:tab w:val="left" w:pos="680"/>
      </w:tabs>
      <w:spacing w:before="60" w:after="60"/>
      <w:ind w:left="680" w:hanging="340"/>
    </w:pPr>
  </w:style>
  <w:style w:type="paragraph" w:styleId="List3">
    <w:name w:val="List 3"/>
    <w:basedOn w:val="BodyText"/>
    <w:rsid w:val="00F03A03"/>
    <w:pPr>
      <w:tabs>
        <w:tab w:val="left" w:pos="1021"/>
      </w:tabs>
      <w:spacing w:before="60" w:after="60"/>
      <w:ind w:left="1020" w:hanging="340"/>
    </w:pPr>
  </w:style>
  <w:style w:type="paragraph" w:styleId="List4">
    <w:name w:val="List 4"/>
    <w:basedOn w:val="BodyText"/>
    <w:rsid w:val="00F03A03"/>
    <w:pPr>
      <w:tabs>
        <w:tab w:val="left" w:pos="1361"/>
      </w:tabs>
      <w:spacing w:before="60" w:after="60"/>
      <w:ind w:left="1361" w:hanging="340"/>
    </w:pPr>
  </w:style>
  <w:style w:type="paragraph" w:styleId="List5">
    <w:name w:val="List 5"/>
    <w:basedOn w:val="BodyText"/>
    <w:rsid w:val="00F03A03"/>
    <w:pPr>
      <w:tabs>
        <w:tab w:val="left" w:pos="1701"/>
      </w:tabs>
      <w:spacing w:before="60" w:after="60"/>
      <w:ind w:left="1701" w:hanging="340"/>
    </w:pPr>
  </w:style>
  <w:style w:type="paragraph" w:styleId="ListBullet3">
    <w:name w:val="List Bullet 3"/>
    <w:basedOn w:val="List3"/>
    <w:rsid w:val="00F03A03"/>
    <w:pPr>
      <w:numPr>
        <w:numId w:val="14"/>
      </w:numPr>
      <w:tabs>
        <w:tab w:val="clear" w:pos="1021"/>
      </w:tabs>
      <w:ind w:left="1037" w:hanging="357"/>
    </w:pPr>
  </w:style>
  <w:style w:type="paragraph" w:styleId="ListBullet4">
    <w:name w:val="List Bullet 4"/>
    <w:basedOn w:val="List4"/>
    <w:rsid w:val="00F03A03"/>
    <w:pPr>
      <w:numPr>
        <w:numId w:val="3"/>
      </w:numPr>
      <w:tabs>
        <w:tab w:val="clear" w:pos="1361"/>
      </w:tabs>
    </w:pPr>
  </w:style>
  <w:style w:type="paragraph" w:styleId="ListBullet5">
    <w:name w:val="List Bullet 5"/>
    <w:basedOn w:val="List5"/>
    <w:rsid w:val="00F03A03"/>
    <w:pPr>
      <w:numPr>
        <w:numId w:val="4"/>
      </w:numPr>
    </w:pPr>
  </w:style>
  <w:style w:type="paragraph" w:styleId="ListContinue2">
    <w:name w:val="List Continue 2"/>
    <w:basedOn w:val="List2"/>
    <w:rsid w:val="00F03A03"/>
    <w:pPr>
      <w:ind w:firstLine="0"/>
    </w:pPr>
  </w:style>
  <w:style w:type="paragraph" w:styleId="ListContinue3">
    <w:name w:val="List Continue 3"/>
    <w:basedOn w:val="List3"/>
    <w:rsid w:val="00F03A03"/>
    <w:pPr>
      <w:ind w:left="1021" w:firstLine="0"/>
    </w:pPr>
  </w:style>
  <w:style w:type="paragraph" w:styleId="ListContinue4">
    <w:name w:val="List Continue 4"/>
    <w:basedOn w:val="List4"/>
    <w:rsid w:val="00F03A03"/>
    <w:pPr>
      <w:ind w:firstLine="0"/>
    </w:pPr>
  </w:style>
  <w:style w:type="paragraph" w:styleId="ListContinue5">
    <w:name w:val="List Continue 5"/>
    <w:basedOn w:val="List5"/>
    <w:rsid w:val="00F03A03"/>
    <w:pPr>
      <w:ind w:firstLine="0"/>
    </w:pPr>
  </w:style>
  <w:style w:type="paragraph" w:styleId="ListNumber3">
    <w:name w:val="List Number 3"/>
    <w:basedOn w:val="List3"/>
    <w:rsid w:val="00F03A03"/>
    <w:pPr>
      <w:numPr>
        <w:numId w:val="5"/>
      </w:numPr>
    </w:pPr>
  </w:style>
  <w:style w:type="paragraph" w:styleId="ListNumber4">
    <w:name w:val="List Number 4"/>
    <w:basedOn w:val="List4"/>
    <w:rsid w:val="00F03A03"/>
    <w:pPr>
      <w:numPr>
        <w:numId w:val="6"/>
      </w:numPr>
    </w:pPr>
  </w:style>
  <w:style w:type="paragraph" w:styleId="ListNumber5">
    <w:name w:val="List Number 5"/>
    <w:basedOn w:val="List5"/>
    <w:rsid w:val="00F03A03"/>
    <w:pPr>
      <w:numPr>
        <w:numId w:val="7"/>
      </w:numPr>
    </w:pPr>
  </w:style>
  <w:style w:type="paragraph" w:styleId="BlockText">
    <w:name w:val="Block Text"/>
    <w:basedOn w:val="Normal"/>
    <w:rsid w:val="00F03A03"/>
    <w:pPr>
      <w:spacing w:after="120"/>
      <w:ind w:left="1440" w:right="1440"/>
    </w:pPr>
  </w:style>
  <w:style w:type="character" w:customStyle="1" w:styleId="Subscript">
    <w:name w:val="Subscript"/>
    <w:basedOn w:val="DefaultParagraphFont"/>
    <w:rsid w:val="00F03A03"/>
    <w:rPr>
      <w:sz w:val="16"/>
      <w:vertAlign w:val="subscript"/>
    </w:rPr>
  </w:style>
  <w:style w:type="character" w:customStyle="1" w:styleId="Superscript">
    <w:name w:val="Superscript"/>
    <w:basedOn w:val="DefaultParagraphFont"/>
    <w:rsid w:val="00F03A03"/>
    <w:rPr>
      <w:sz w:val="16"/>
      <w:vertAlign w:val="superscript"/>
    </w:rPr>
  </w:style>
  <w:style w:type="character" w:customStyle="1" w:styleId="Symbols">
    <w:name w:val="Symbols"/>
    <w:basedOn w:val="DefaultParagraphFont"/>
    <w:rsid w:val="00F03A03"/>
    <w:rPr>
      <w:rFonts w:ascii="Symbol" w:hAnsi="Symbol"/>
    </w:rPr>
  </w:style>
  <w:style w:type="character" w:customStyle="1" w:styleId="MenuOptions">
    <w:name w:val="Menu Options"/>
    <w:basedOn w:val="DefaultParagraphFont"/>
    <w:rsid w:val="00F03A03"/>
    <w:rPr>
      <w:rFonts w:ascii="Arial Narrow" w:hAnsi="Arial Narrow"/>
      <w:smallCaps/>
    </w:rPr>
  </w:style>
  <w:style w:type="character" w:customStyle="1" w:styleId="Buttons">
    <w:name w:val="Buttons"/>
    <w:basedOn w:val="DefaultParagraphFont"/>
    <w:rsid w:val="00F03A03"/>
    <w:rPr>
      <w:b/>
    </w:rPr>
  </w:style>
  <w:style w:type="character" w:customStyle="1" w:styleId="Underlined">
    <w:name w:val="Underlined"/>
    <w:basedOn w:val="DefaultParagraphFont"/>
    <w:rsid w:val="00F03A03"/>
    <w:rPr>
      <w:u w:val="single"/>
    </w:rPr>
  </w:style>
  <w:style w:type="paragraph" w:customStyle="1" w:styleId="TableBodyTextRight">
    <w:name w:val="Table Body Text Right"/>
    <w:basedOn w:val="TableBodyText"/>
    <w:rsid w:val="00F03A03"/>
    <w:pPr>
      <w:widowControl w:val="0"/>
      <w:autoSpaceDE w:val="0"/>
      <w:autoSpaceDN w:val="0"/>
      <w:adjustRightInd w:val="0"/>
      <w:jc w:val="right"/>
    </w:pPr>
    <w:rPr>
      <w:rFonts w:cs="Arial"/>
      <w:szCs w:val="18"/>
    </w:rPr>
  </w:style>
  <w:style w:type="paragraph" w:customStyle="1" w:styleId="CopyrightText">
    <w:name w:val="Copyright Text"/>
    <w:basedOn w:val="BodyText"/>
    <w:rsid w:val="00F03A03"/>
    <w:rPr>
      <w:sz w:val="18"/>
    </w:rPr>
  </w:style>
  <w:style w:type="paragraph" w:customStyle="1" w:styleId="BodySmallRight">
    <w:name w:val="Body Small Right"/>
    <w:basedOn w:val="BodyTextRight"/>
    <w:rsid w:val="00F03A03"/>
    <w:rPr>
      <w:sz w:val="18"/>
      <w:szCs w:val="18"/>
    </w:rPr>
  </w:style>
  <w:style w:type="paragraph" w:customStyle="1" w:styleId="MarginEdition">
    <w:name w:val="Margin Edition"/>
    <w:basedOn w:val="MarginNote"/>
    <w:rsid w:val="00F03A03"/>
    <w:pPr>
      <w:spacing w:before="0" w:after="0"/>
    </w:pPr>
    <w:rPr>
      <w:rFonts w:ascii="Times New Roman" w:hAnsi="Times New Roman"/>
      <w:color w:val="999999"/>
    </w:rPr>
  </w:style>
  <w:style w:type="paragraph" w:customStyle="1" w:styleId="Spacer">
    <w:name w:val="Spacer"/>
    <w:basedOn w:val="Normal"/>
    <w:rsid w:val="00F03A03"/>
    <w:rPr>
      <w:sz w:val="2"/>
      <w:szCs w:val="2"/>
    </w:rPr>
  </w:style>
  <w:style w:type="character" w:customStyle="1" w:styleId="Small">
    <w:name w:val="Small"/>
    <w:basedOn w:val="DefaultParagraphFont"/>
    <w:rsid w:val="00F03A03"/>
    <w:rPr>
      <w:sz w:val="16"/>
    </w:rPr>
  </w:style>
  <w:style w:type="paragraph" w:customStyle="1" w:styleId="WideTable">
    <w:name w:val="Wide Table"/>
    <w:basedOn w:val="Normal"/>
    <w:rsid w:val="00F03A03"/>
    <w:pPr>
      <w:ind w:left="-1418"/>
    </w:pPr>
    <w:rPr>
      <w:sz w:val="2"/>
      <w:szCs w:val="2"/>
    </w:rPr>
  </w:style>
  <w:style w:type="character" w:styleId="PageNumber">
    <w:name w:val="page number"/>
    <w:basedOn w:val="DefaultParagraphFont"/>
    <w:rsid w:val="00F03A03"/>
  </w:style>
  <w:style w:type="paragraph" w:styleId="Quote">
    <w:name w:val="Quote"/>
    <w:basedOn w:val="Heading1"/>
    <w:link w:val="QuoteChar"/>
    <w:qFormat/>
    <w:rsid w:val="00F03A03"/>
    <w:rPr>
      <w:b w:val="0"/>
      <w:sz w:val="72"/>
      <w:szCs w:val="72"/>
      <w:lang w:val="en-NZ"/>
    </w:rPr>
  </w:style>
  <w:style w:type="character" w:customStyle="1" w:styleId="QuoteChar">
    <w:name w:val="Quote Char"/>
    <w:basedOn w:val="DefaultParagraphFont"/>
    <w:link w:val="Quote"/>
    <w:rsid w:val="00F03A0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3A03"/>
    <w:pPr>
      <w:pageBreakBefore/>
    </w:pPr>
  </w:style>
  <w:style w:type="paragraph" w:customStyle="1" w:styleId="Border">
    <w:name w:val="Border"/>
    <w:basedOn w:val="Normal"/>
    <w:qFormat/>
    <w:rsid w:val="00F03A0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03A03"/>
    <w:rPr>
      <w:b/>
      <w:bCs/>
      <w:i/>
      <w:iCs/>
      <w:color w:val="auto"/>
    </w:rPr>
  </w:style>
  <w:style w:type="paragraph" w:styleId="IntenseQuote">
    <w:name w:val="Intense Quote"/>
    <w:basedOn w:val="Normal"/>
    <w:next w:val="Normal"/>
    <w:link w:val="IntenseQuoteChar"/>
    <w:uiPriority w:val="30"/>
    <w:qFormat/>
    <w:rsid w:val="00F03A0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03A0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03A03"/>
    <w:rPr>
      <w:smallCaps/>
      <w:color w:val="auto"/>
      <w:u w:val="single"/>
    </w:rPr>
  </w:style>
  <w:style w:type="character" w:styleId="IntenseReference">
    <w:name w:val="Intense Reference"/>
    <w:basedOn w:val="DefaultParagraphFont"/>
    <w:uiPriority w:val="32"/>
    <w:qFormat/>
    <w:rsid w:val="00F03A03"/>
    <w:rPr>
      <w:b/>
      <w:bCs/>
      <w:smallCaps/>
      <w:color w:val="auto"/>
      <w:spacing w:val="5"/>
      <w:u w:val="single"/>
    </w:rPr>
  </w:style>
  <w:style w:type="paragraph" w:customStyle="1" w:styleId="2ColumnHeading">
    <w:name w:val="2Column Heading"/>
    <w:basedOn w:val="BodyText"/>
    <w:qFormat/>
    <w:rsid w:val="00F03A03"/>
    <w:pPr>
      <w:spacing w:after="60"/>
      <w:ind w:left="-2268"/>
    </w:pPr>
    <w:rPr>
      <w:b/>
    </w:rPr>
  </w:style>
  <w:style w:type="paragraph" w:customStyle="1" w:styleId="Heading1TOC">
    <w:name w:val="Heading1 TOC"/>
    <w:basedOn w:val="Normal"/>
    <w:qFormat/>
    <w:rsid w:val="00F03A03"/>
    <w:pPr>
      <w:spacing w:before="240" w:after="120"/>
    </w:pPr>
    <w:rPr>
      <w:rFonts w:ascii="Times New Roman" w:hAnsi="Times New Roman"/>
      <w:b/>
      <w:sz w:val="32"/>
    </w:rPr>
  </w:style>
  <w:style w:type="paragraph" w:customStyle="1" w:styleId="Heading2TOC">
    <w:name w:val="Heading2 TOC"/>
    <w:basedOn w:val="Normal"/>
    <w:qFormat/>
    <w:rsid w:val="00F03A03"/>
    <w:pPr>
      <w:spacing w:before="240" w:after="60"/>
    </w:pPr>
    <w:rPr>
      <w:rFonts w:ascii="Times New Roman" w:hAnsi="Times New Roman"/>
      <w:b/>
      <w:sz w:val="28"/>
    </w:rPr>
  </w:style>
  <w:style w:type="character" w:customStyle="1" w:styleId="Underline">
    <w:name w:val="Underline"/>
    <w:basedOn w:val="DefaultParagraphFont"/>
    <w:qFormat/>
    <w:rsid w:val="00F03A03"/>
    <w:rPr>
      <w:u w:val="single"/>
    </w:rPr>
  </w:style>
  <w:style w:type="character" w:customStyle="1" w:styleId="BoldandItalics">
    <w:name w:val="Bold and Italics"/>
    <w:qFormat/>
    <w:rsid w:val="00F03A03"/>
    <w:rPr>
      <w:b/>
      <w:i/>
      <w:u w:val="none"/>
    </w:rPr>
  </w:style>
  <w:style w:type="paragraph" w:styleId="BalloonText">
    <w:name w:val="Balloon Text"/>
    <w:basedOn w:val="Normal"/>
    <w:link w:val="BalloonTextChar"/>
    <w:rsid w:val="00F03A03"/>
    <w:rPr>
      <w:rFonts w:ascii="Tahoma" w:hAnsi="Tahoma" w:cs="Tahoma"/>
      <w:sz w:val="16"/>
      <w:szCs w:val="16"/>
    </w:rPr>
  </w:style>
  <w:style w:type="character" w:customStyle="1" w:styleId="BalloonTextChar">
    <w:name w:val="Balloon Text Char"/>
    <w:basedOn w:val="DefaultParagraphFont"/>
    <w:link w:val="BalloonText"/>
    <w:rsid w:val="00F03A0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03A0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03A0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03A03"/>
    <w:rPr>
      <w:b/>
      <w:color w:val="660033"/>
      <w:spacing w:val="0"/>
    </w:rPr>
  </w:style>
  <w:style w:type="paragraph" w:customStyle="1" w:styleId="Nameditemlist">
    <w:name w:val="Named item list"/>
    <w:basedOn w:val="BodyText"/>
    <w:qFormat/>
    <w:rsid w:val="00F03A03"/>
    <w:pPr>
      <w:tabs>
        <w:tab w:val="left" w:pos="2835"/>
      </w:tabs>
      <w:ind w:left="2835" w:hanging="2835"/>
    </w:pPr>
  </w:style>
  <w:style w:type="paragraph" w:customStyle="1" w:styleId="BodyTextnopadding">
    <w:name w:val="Body Text no padding"/>
    <w:basedOn w:val="BodyText"/>
    <w:qFormat/>
    <w:rsid w:val="00F03A03"/>
    <w:pPr>
      <w:spacing w:before="0" w:after="0"/>
    </w:pPr>
  </w:style>
  <w:style w:type="paragraph" w:customStyle="1" w:styleId="BodyTextBold">
    <w:name w:val="Body Text Bold"/>
    <w:basedOn w:val="BodyText"/>
    <w:qFormat/>
    <w:rsid w:val="00F03A03"/>
    <w:rPr>
      <w:b/>
    </w:rPr>
  </w:style>
  <w:style w:type="character" w:styleId="Hyperlink">
    <w:name w:val="Hyperlink"/>
    <w:basedOn w:val="DefaultParagraphFont"/>
    <w:uiPriority w:val="99"/>
    <w:unhideWhenUsed/>
    <w:rsid w:val="0039745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1244</Words>
  <Characters>7917</Characters>
  <Application>Microsoft Office Word</Application>
  <DocSecurity>0</DocSecurity>
  <Lines>316</Lines>
  <Paragraphs>203</Paragraphs>
  <ScaleCrop>false</ScaleCrop>
  <Company>Author-it Software Corporation Ltd.</Company>
  <LinksUpToDate>false</LinksUpToDate>
  <CharactersWithSpaces>8958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MSTFD3002 Design and produce indigenous printed textiles to a brief</dc:title>
  <dc:subject>Approved</dc:subject>
  <dc:creator>Skills Insight</dc:creator>
  <cp:keywords>Release: 1</cp:keywords>
  <dc:description>Review Date: 12 April 2008</dc:description>
  <cp:lastModifiedBy>HSD_TPCMSd.prod</cp:lastModifiedBy>
  <cp:revision>3</cp:revision>
  <dcterms:created xsi:type="dcterms:W3CDTF">2025-03-01T21:24:00Z</dcterms:created>
  <dcterms:modified xsi:type="dcterms:W3CDTF">2025-03-01T21:24:00Z</dcterms:modified>
</cp:coreProperties>
</file>