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F32" w:rsidP="00B35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MSTFD3002 Design and produce indigenous printed textiles to a brief</w:t>
      </w:r>
      <w:r>
        <w:fldChar w:fldCharType="end"/>
      </w:r>
    </w:p>
    <w:p w:rsidR="00B35F32" w:rsidP="00B35F32">
      <w:pPr>
        <w:pStyle w:val="Version"/>
        <w:sectPr w:rsidSect="000A5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077" w:rsidP="000A5077">
      <w:pPr>
        <w:pStyle w:val="SuperHeading"/>
      </w:pPr>
      <w:r w:rsidRPr="000A5077">
        <w:t>Assessment Requirements for MSTFD3002 Design and produce indigenous printed textiles to a brief</w:t>
      </w:r>
    </w:p>
    <w:p w:rsidR="00000000" w:rsidRPr="000A5077" w:rsidP="000A5077">
      <w:pPr>
        <w:pStyle w:val="Heading1"/>
      </w:pPr>
      <w:bookmarkStart w:id="1" w:name="O_929888"/>
      <w:bookmarkEnd w:id="1"/>
      <w:r w:rsidRPr="000A5077">
        <w:t>Modification History</w:t>
      </w:r>
    </w:p>
    <w:p w:rsidR="00000000" w:rsidRPr="000A5077" w:rsidP="00B35F32">
      <w:pPr>
        <w:pStyle w:val="BodyText"/>
      </w:pPr>
      <w:r w:rsidRPr="000A5077">
        <w:t>Release 1. Supersedes and is equivalent to LMTFD3002B Design and produce indigenous printed textiles to a brief</w:t>
      </w:r>
    </w:p>
    <w:p w:rsidR="00000000" w:rsidRPr="000A5077" w:rsidP="000A5077">
      <w:pPr>
        <w:pStyle w:val="Heading1"/>
      </w:pPr>
      <w:bookmarkStart w:id="2" w:name="O_929891"/>
      <w:bookmarkEnd w:id="2"/>
      <w:r w:rsidRPr="000A5077">
        <w:t>Performance Evidence</w:t>
      </w:r>
    </w:p>
    <w:p w:rsidR="00000000" w:rsidRPr="000A5077" w:rsidP="00B35F32">
      <w:pPr>
        <w:pStyle w:val="BodyText"/>
      </w:pPr>
      <w:r w:rsidRPr="000A5077">
        <w:t>Evidence required to demonstrate competence in this unit must be relevant to and satisfy the requirements of the elements and performance criteria, and include:</w:t>
      </w:r>
    </w:p>
    <w:p w:rsidR="00000000" w:rsidRPr="000A5077" w:rsidP="000A5077">
      <w:pPr>
        <w:pStyle w:val="ListBullet"/>
      </w:pPr>
      <w:r w:rsidRPr="000A5077">
        <w:t>following work instructions, standard operating procedures (SOPs)</w:t>
      </w:r>
      <w:r w:rsidRPr="000A5077">
        <w:t xml:space="preserve"> and safe work practices</w:t>
      </w:r>
    </w:p>
    <w:p w:rsidR="00000000" w:rsidRPr="000A5077" w:rsidP="000A5077">
      <w:pPr>
        <w:pStyle w:val="ListBullet"/>
      </w:pPr>
      <w:r w:rsidRPr="000A5077">
        <w:t>applying relevant standards</w:t>
      </w:r>
    </w:p>
    <w:p w:rsidR="00000000" w:rsidRPr="000A5077" w:rsidP="000A5077">
      <w:pPr>
        <w:pStyle w:val="ListBullet"/>
      </w:pPr>
      <w:r w:rsidRPr="000A5077">
        <w:t>applying protocols for developing culturally-specific designs</w:t>
      </w:r>
    </w:p>
    <w:p w:rsidR="00000000" w:rsidRPr="000A5077" w:rsidP="000A5077">
      <w:pPr>
        <w:pStyle w:val="ListBullet"/>
      </w:pPr>
      <w:r w:rsidRPr="000A5077">
        <w:t xml:space="preserve">identifying requirements of the design brief and confirming with relevant people </w:t>
      </w:r>
    </w:p>
    <w:p w:rsidR="00000000" w:rsidRPr="000A5077" w:rsidP="000A5077">
      <w:pPr>
        <w:pStyle w:val="ListBullet"/>
      </w:pPr>
      <w:r w:rsidRPr="000A5077">
        <w:t>experimenting with techniques and developing a design conce</w:t>
      </w:r>
      <w:r w:rsidRPr="000A5077">
        <w:t>pt to achieve desired effects</w:t>
      </w:r>
    </w:p>
    <w:p w:rsidR="00000000" w:rsidRPr="000A5077" w:rsidP="000A5077">
      <w:pPr>
        <w:pStyle w:val="ListBullet"/>
      </w:pPr>
      <w:r w:rsidRPr="000A5077">
        <w:t>preparing and using fabric, tools and equipment to print at least three (3) preliminary samples to experiment with technique</w:t>
      </w:r>
    </w:p>
    <w:p w:rsidR="00000000" w:rsidRPr="000A5077" w:rsidP="000A5077">
      <w:pPr>
        <w:pStyle w:val="ListBullet"/>
      </w:pPr>
      <w:r w:rsidRPr="000A5077">
        <w:t xml:space="preserve">reviewing process and applying printing technique to print a design as specified in the design brief </w:t>
      </w:r>
      <w:r w:rsidRPr="000A5077">
        <w:t xml:space="preserve">on at least three (3) fabric samples </w:t>
      </w:r>
    </w:p>
    <w:p w:rsidR="00000000" w:rsidRPr="000A5077" w:rsidP="000A5077">
      <w:pPr>
        <w:pStyle w:val="ListBullet"/>
      </w:pPr>
      <w:r w:rsidRPr="000A5077">
        <w:t>completing work systematically with attention to detail</w:t>
      </w:r>
    </w:p>
    <w:p w:rsidR="00000000" w:rsidRPr="000A5077" w:rsidP="000A5077">
      <w:pPr>
        <w:pStyle w:val="ListBullet"/>
      </w:pPr>
      <w:r w:rsidRPr="000A5077">
        <w:t>modifying design and technique as required</w:t>
      </w:r>
    </w:p>
    <w:p w:rsidR="00000000" w:rsidRPr="000A5077" w:rsidP="000A5077">
      <w:pPr>
        <w:pStyle w:val="ListBullet"/>
      </w:pPr>
      <w:r w:rsidRPr="000A5077">
        <w:t>cleaning and storing materials and equipment.</w:t>
      </w:r>
    </w:p>
    <w:p w:rsidR="00000000" w:rsidRPr="000A5077" w:rsidP="000A5077">
      <w:pPr>
        <w:pStyle w:val="AllowPageBreak"/>
      </w:pPr>
    </w:p>
    <w:p w:rsidR="00000000" w:rsidRPr="000A5077" w:rsidP="000A5077">
      <w:pPr>
        <w:pStyle w:val="Heading1"/>
      </w:pPr>
      <w:bookmarkStart w:id="3" w:name="O_929890"/>
      <w:bookmarkEnd w:id="3"/>
      <w:r w:rsidRPr="000A5077">
        <w:t>Knowledge Evidence</w:t>
      </w:r>
    </w:p>
    <w:p w:rsidR="00000000" w:rsidRPr="000A5077" w:rsidP="00B35F32">
      <w:pPr>
        <w:pStyle w:val="BodyText"/>
      </w:pPr>
      <w:r w:rsidRPr="000A5077">
        <w:t>Evidence must be provided that demons</w:t>
      </w:r>
      <w:r w:rsidRPr="000A5077">
        <w:t>trates knowledge of:</w:t>
      </w:r>
    </w:p>
    <w:p w:rsidR="00000000" w:rsidRPr="000A5077" w:rsidP="000A5077">
      <w:pPr>
        <w:pStyle w:val="ListBullet"/>
      </w:pPr>
      <w:r w:rsidRPr="000A5077">
        <w:t>safe work practices and procedures and use of personal protective equipment (PPE)</w:t>
      </w:r>
    </w:p>
    <w:p w:rsidR="00000000" w:rsidRPr="000A5077" w:rsidP="000A5077">
      <w:pPr>
        <w:pStyle w:val="ListBullet"/>
      </w:pPr>
      <w:r w:rsidRPr="000A5077">
        <w:t>relevant Australian Standards</w:t>
      </w:r>
    </w:p>
    <w:p w:rsidR="00000000" w:rsidRPr="000A5077" w:rsidP="000A5077">
      <w:pPr>
        <w:pStyle w:val="ListBullet"/>
      </w:pPr>
      <w:r w:rsidRPr="000A5077">
        <w:t>cultural protocols for using images, designs and printing techniques</w:t>
      </w:r>
    </w:p>
    <w:p w:rsidR="00000000" w:rsidRPr="000A5077" w:rsidP="000A5077">
      <w:pPr>
        <w:pStyle w:val="ListBullet"/>
      </w:pPr>
      <w:r w:rsidRPr="000A5077">
        <w:t xml:space="preserve">examples of works of Aboriginal and Torres </w:t>
      </w:r>
      <w:r w:rsidRPr="000A5077">
        <w:t>Strait Islander artists and textile designers</w:t>
      </w:r>
    </w:p>
    <w:p w:rsidR="00000000" w:rsidRPr="000A5077" w:rsidP="000A5077">
      <w:pPr>
        <w:pStyle w:val="ListBullet"/>
      </w:pPr>
      <w:r w:rsidRPr="000A5077">
        <w:t>elements and principles of design in Aboriginal and Torres Strait Islander artwork</w:t>
      </w:r>
    </w:p>
    <w:p w:rsidR="00000000" w:rsidRPr="000A5077" w:rsidP="000A5077">
      <w:pPr>
        <w:pStyle w:val="ListBullet"/>
      </w:pPr>
      <w:r w:rsidRPr="000A5077">
        <w:t>printing processes and practices used by the identified community</w:t>
      </w:r>
    </w:p>
    <w:p w:rsidR="00000000" w:rsidRPr="000A5077" w:rsidP="000A5077">
      <w:pPr>
        <w:pStyle w:val="ListBullet"/>
      </w:pPr>
      <w:r w:rsidRPr="000A5077">
        <w:t>principles and elements of design for printed fabrics</w:t>
      </w:r>
    </w:p>
    <w:p w:rsidR="00000000" w:rsidRPr="000A5077" w:rsidP="000A5077">
      <w:pPr>
        <w:pStyle w:val="ListBullet"/>
      </w:pPr>
      <w:r w:rsidRPr="000A5077">
        <w:t>specifi</w:t>
      </w:r>
      <w:r w:rsidRPr="000A5077">
        <w:t>cations of a design brief:</w:t>
      </w:r>
    </w:p>
    <w:p w:rsidR="00000000" w:rsidRPr="000A5077" w:rsidP="000A5077">
      <w:pPr>
        <w:pStyle w:val="ListBullet2"/>
      </w:pPr>
      <w:r w:rsidRPr="000A5077">
        <w:t>subject matter /function of printed textile</w:t>
      </w:r>
    </w:p>
    <w:p w:rsidR="00000000" w:rsidRPr="000A5077" w:rsidP="000A5077">
      <w:pPr>
        <w:pStyle w:val="ListBullet2"/>
      </w:pPr>
      <w:r w:rsidRPr="000A5077">
        <w:t>style</w:t>
      </w:r>
    </w:p>
    <w:p w:rsidR="00000000" w:rsidRPr="000A5077" w:rsidP="000A5077">
      <w:pPr>
        <w:pStyle w:val="ListBullet2"/>
      </w:pPr>
      <w:r w:rsidRPr="000A5077">
        <w:t>effects</w:t>
      </w:r>
    </w:p>
    <w:p w:rsidR="00000000" w:rsidRPr="000A5077" w:rsidP="000A5077">
      <w:pPr>
        <w:pStyle w:val="ListBullet2"/>
      </w:pPr>
      <w:r w:rsidRPr="000A5077">
        <w:t>colour</w:t>
      </w:r>
    </w:p>
    <w:p w:rsidR="00000000" w:rsidRPr="000A5077" w:rsidP="000A5077">
      <w:pPr>
        <w:pStyle w:val="ListBullet2"/>
      </w:pPr>
      <w:r>
        <w:t>•</w:t>
      </w:r>
      <w:r>
        <w:tab/>
      </w:r>
      <w:r w:rsidRPr="000A5077">
        <w:t>size</w:t>
      </w:r>
    </w:p>
    <w:p w:rsidR="00000000" w:rsidRPr="000A5077" w:rsidP="000A5077">
      <w:pPr>
        <w:pStyle w:val="ListBullet2"/>
      </w:pPr>
      <w:r w:rsidRPr="000A5077">
        <w:t>fabric</w:t>
      </w:r>
    </w:p>
    <w:p w:rsidR="00000000" w:rsidRPr="000A5077" w:rsidP="000A5077">
      <w:pPr>
        <w:pStyle w:val="ListBullet2"/>
      </w:pPr>
      <w:r w:rsidRPr="000A5077">
        <w:t>quantity</w:t>
      </w:r>
    </w:p>
    <w:p w:rsidR="00000000" w:rsidRPr="000A5077" w:rsidP="000A5077">
      <w:pPr>
        <w:pStyle w:val="ListBullet2"/>
      </w:pPr>
      <w:r w:rsidRPr="000A5077">
        <w:t>timeframe</w:t>
      </w:r>
    </w:p>
    <w:p w:rsidR="00000000" w:rsidRPr="000A5077" w:rsidP="000A5077">
      <w:pPr>
        <w:pStyle w:val="ListBullet"/>
      </w:pPr>
      <w:r w:rsidRPr="000A5077">
        <w:t>characteristics of fabrics and effects of printing on fabrics</w:t>
      </w:r>
    </w:p>
    <w:p w:rsidR="00000000" w:rsidRPr="000A5077" w:rsidP="000A5077">
      <w:pPr>
        <w:pStyle w:val="ListBullet"/>
      </w:pPr>
      <w:r w:rsidRPr="000A5077">
        <w:t>printing tools, equipment and techniques to achieve design effects:</w:t>
      </w:r>
    </w:p>
    <w:p w:rsidR="00000000" w:rsidRPr="000A5077" w:rsidP="000A5077">
      <w:pPr>
        <w:pStyle w:val="ListBullet2"/>
      </w:pPr>
      <w:r w:rsidRPr="000A5077">
        <w:t>screens and carousel for printing</w:t>
      </w:r>
    </w:p>
    <w:p w:rsidR="00000000" w:rsidRPr="000A5077" w:rsidP="000A5077">
      <w:pPr>
        <w:pStyle w:val="ListBullet2"/>
      </w:pPr>
      <w:r w:rsidRPr="000A5077">
        <w:t>blocks</w:t>
      </w:r>
    </w:p>
    <w:p w:rsidR="00000000" w:rsidRPr="000A5077" w:rsidP="000A5077">
      <w:pPr>
        <w:pStyle w:val="ListBullet2"/>
      </w:pPr>
      <w:r w:rsidRPr="000A5077">
        <w:t>lino</w:t>
      </w:r>
    </w:p>
    <w:p w:rsidR="00000000" w:rsidRPr="000A5077" w:rsidP="000A5077">
      <w:pPr>
        <w:pStyle w:val="ListBullet2"/>
      </w:pPr>
      <w:r w:rsidRPr="000A5077">
        <w:t>brushes</w:t>
      </w:r>
    </w:p>
    <w:p w:rsidR="00000000" w:rsidRPr="000A5077" w:rsidP="000A5077">
      <w:pPr>
        <w:pStyle w:val="ListBullet2"/>
      </w:pPr>
      <w:r w:rsidRPr="000A5077">
        <w:t>knives</w:t>
      </w:r>
    </w:p>
    <w:p w:rsidR="00000000" w:rsidRPr="000A5077" w:rsidP="000A5077">
      <w:pPr>
        <w:pStyle w:val="ListBullet2"/>
      </w:pPr>
      <w:r w:rsidRPr="000A5077">
        <w:t>bucket, sink or container</w:t>
      </w:r>
    </w:p>
    <w:p w:rsidR="00000000" w:rsidRPr="000A5077" w:rsidP="000A5077">
      <w:pPr>
        <w:pStyle w:val="ListBullet2"/>
      </w:pPr>
      <w:r w:rsidRPr="000A5077">
        <w:t>mixers</w:t>
      </w:r>
    </w:p>
    <w:p w:rsidR="00000000" w:rsidRPr="000A5077" w:rsidP="000A5077">
      <w:pPr>
        <w:pStyle w:val="ListBullet2"/>
      </w:pPr>
      <w:r w:rsidRPr="000A5077">
        <w:t>dyes, inks</w:t>
      </w:r>
    </w:p>
    <w:p w:rsidR="00000000" w:rsidRPr="000A5077" w:rsidP="000A5077">
      <w:pPr>
        <w:pStyle w:val="ListBullet"/>
      </w:pPr>
      <w:r w:rsidRPr="000A5077">
        <w:t>printing processes and practices:</w:t>
      </w:r>
    </w:p>
    <w:p w:rsidR="00000000" w:rsidRPr="000A5077" w:rsidP="000A5077">
      <w:pPr>
        <w:pStyle w:val="ListBullet2"/>
      </w:pPr>
      <w:r w:rsidRPr="000A5077">
        <w:t>stencil</w:t>
      </w:r>
    </w:p>
    <w:p w:rsidR="00000000" w:rsidRPr="000A5077" w:rsidP="000A5077">
      <w:pPr>
        <w:pStyle w:val="ListBullet2"/>
      </w:pPr>
      <w:r w:rsidRPr="000A5077">
        <w:t>lino cut</w:t>
      </w:r>
    </w:p>
    <w:p w:rsidR="00000000" w:rsidRPr="000A5077" w:rsidP="000A5077">
      <w:pPr>
        <w:pStyle w:val="ListBullet2"/>
      </w:pPr>
      <w:r w:rsidRPr="000A5077">
        <w:t>block</w:t>
      </w:r>
    </w:p>
    <w:p w:rsidR="00000000" w:rsidRPr="000A5077" w:rsidP="000A5077">
      <w:pPr>
        <w:pStyle w:val="ListBullet2"/>
      </w:pPr>
      <w:r w:rsidRPr="000A5077">
        <w:t>stamp</w:t>
      </w:r>
    </w:p>
    <w:p w:rsidR="00000000" w:rsidRPr="000A5077" w:rsidP="000A5077">
      <w:pPr>
        <w:pStyle w:val="ListBullet2"/>
      </w:pPr>
      <w:r w:rsidRPr="000A5077">
        <w:t>silk screen</w:t>
      </w:r>
    </w:p>
    <w:p w:rsidR="00000000" w:rsidRPr="000A5077" w:rsidP="000A5077">
      <w:pPr>
        <w:pStyle w:val="ListBullet2"/>
      </w:pPr>
      <w:r w:rsidRPr="000A5077">
        <w:t>uses of natural and acrylic paints</w:t>
      </w:r>
    </w:p>
    <w:p w:rsidR="00000000" w:rsidRPr="000A5077" w:rsidP="000A5077">
      <w:pPr>
        <w:pStyle w:val="ListBullet2"/>
      </w:pPr>
      <w:r w:rsidRPr="000A5077">
        <w:t>uses of natural items for stamps</w:t>
      </w:r>
    </w:p>
    <w:p w:rsidR="00000000" w:rsidRPr="000A5077" w:rsidP="000A5077">
      <w:pPr>
        <w:pStyle w:val="ListBullet"/>
      </w:pPr>
      <w:r w:rsidRPr="000A5077">
        <w:t>information resources on fibres and fabrics</w:t>
      </w:r>
    </w:p>
    <w:p w:rsidR="00000000" w:rsidRPr="000A5077" w:rsidP="000A5077">
      <w:pPr>
        <w:pStyle w:val="ListBullet"/>
      </w:pPr>
      <w:r w:rsidRPr="000A5077">
        <w:t>safe practices and procedures</w:t>
      </w:r>
    </w:p>
    <w:p w:rsidR="00000000" w:rsidRPr="000A5077" w:rsidP="000A5077">
      <w:pPr>
        <w:pStyle w:val="AllowPageBreak"/>
      </w:pPr>
    </w:p>
    <w:p w:rsidR="00000000" w:rsidRPr="000A5077" w:rsidP="000A5077">
      <w:pPr>
        <w:pStyle w:val="Heading1"/>
      </w:pPr>
      <w:bookmarkStart w:id="4" w:name="O_929889"/>
      <w:bookmarkEnd w:id="4"/>
      <w:r w:rsidRPr="000A5077">
        <w:t>Assessment Conditions</w:t>
      </w:r>
    </w:p>
    <w:p w:rsidR="00000000" w:rsidRPr="000A5077" w:rsidP="000A5077">
      <w:pPr>
        <w:pStyle w:val="ListBullet"/>
      </w:pPr>
      <w:r w:rsidRPr="000A5077">
        <w:t>Assessors must:</w:t>
      </w:r>
    </w:p>
    <w:p w:rsidR="00000000" w:rsidRPr="000A5077" w:rsidP="000A5077">
      <w:pPr>
        <w:pStyle w:val="ListBullet"/>
      </w:pPr>
      <w:r w:rsidRPr="000A5077">
        <w:t>satisfy the assessor competency requirements that are in place at the time of the assessment, as set by the VET regulator</w:t>
      </w:r>
    </w:p>
    <w:p w:rsidR="00000000" w:rsidRPr="000A5077" w:rsidP="000A5077">
      <w:pPr>
        <w:pStyle w:val="ListBullet"/>
      </w:pPr>
      <w:r w:rsidRPr="000A5077">
        <w:t>have</w:t>
      </w:r>
      <w:r w:rsidRPr="000A5077">
        <w:t xml:space="preserve"> vocational competency in designing textiles, at least to the level being assessed, with relevant industry knowledge and experience.</w:t>
      </w:r>
    </w:p>
    <w:p w:rsidR="00000000" w:rsidRPr="000A5077" w:rsidP="000A5077">
      <w:pPr>
        <w:pStyle w:val="ListBullet"/>
      </w:pPr>
      <w:r w:rsidRPr="000A5077">
        <w:t>Assessment should occur in operational workplace situations. Where this is not possible, or where personal safety or enviro</w:t>
      </w:r>
      <w:r w:rsidRPr="000A5077">
        <w:t>nmental damage are limiting factors, assessment must occur in a sufficiently rigorous simulated environment reflecting realistic operational workplace conditions. This must cover all aspects of workplace performance, including environment, task skills, tas</w:t>
      </w:r>
      <w:r w:rsidRPr="000A5077">
        <w:t xml:space="preserve">k management skills, contingency management skills and job role environment skills. </w:t>
      </w:r>
    </w:p>
    <w:p w:rsidR="00000000" w:rsidRPr="000A5077" w:rsidP="000A5077">
      <w:pPr>
        <w:pStyle w:val="ListBullet"/>
      </w:pPr>
      <w:r w:rsidRPr="000A5077">
        <w:t>Assessment processes and techniques must be appropriate to the language, literacy and numeracy requirements of the work being performed and the needs of the candidate.</w:t>
      </w:r>
    </w:p>
    <w:p w:rsidR="00000000" w:rsidRPr="000A5077" w:rsidP="00B35F32">
      <w:pPr>
        <w:pStyle w:val="BodyText"/>
      </w:pPr>
      <w:r w:rsidRPr="000A5077">
        <w:t>Con</w:t>
      </w:r>
      <w:r w:rsidRPr="000A5077">
        <w:t>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A5077" w:rsidP="000A5077">
      <w:pPr>
        <w:pStyle w:val="Heading1"/>
      </w:pPr>
      <w:bookmarkStart w:id="5" w:name="O_929887"/>
      <w:bookmarkEnd w:id="5"/>
      <w:r w:rsidRPr="000A5077">
        <w:t>Links</w:t>
      </w:r>
    </w:p>
    <w:p w:rsidR="00000000" w:rsidRPr="000A5077" w:rsidP="00B35F32">
      <w:pPr>
        <w:pStyle w:val="BodyText"/>
      </w:pPr>
      <w:r w:rsidRPr="000A5077">
        <w:t>Companion Volume i</w:t>
      </w:r>
      <w:r w:rsidRPr="000A5077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3027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A5077" w:rsidP="000A5077"/>
    <w:sectPr w:rsidSect="000A50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77" w:rsidRPr="00B35F32" w:rsidP="00B35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32" w:rsidP="000A5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F32" w:rsidP="000A5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5F32" w:rsidP="000A5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077" w:rsidRPr="00B35F32" w:rsidP="00B35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32" w:rsidRPr="002D2AF8" w:rsidP="000A5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MSTFD3002 Design and produce indigenous printed textiles to a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35F32" w:rsidP="000A5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0A3E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24B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A0E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077"/>
  </w:style>
  <w:style w:type="character" w:customStyle="1" w:styleId="Heading1Char">
    <w:name w:val="Heading 1 Char"/>
    <w:basedOn w:val="DefaultParagraphFont"/>
    <w:link w:val="Heading1"/>
    <w:rsid w:val="000A5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0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0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077"/>
    <w:rPr>
      <w:b/>
      <w:spacing w:val="0"/>
    </w:rPr>
  </w:style>
  <w:style w:type="paragraph" w:customStyle="1" w:styleId="SuperTitle">
    <w:name w:val="SuperTitle"/>
    <w:basedOn w:val="Title"/>
    <w:rsid w:val="000A5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077"/>
    <w:rPr>
      <w:i/>
    </w:rPr>
  </w:style>
  <w:style w:type="paragraph" w:styleId="Caption">
    <w:name w:val="caption"/>
    <w:basedOn w:val="BodyText"/>
    <w:next w:val="Normal"/>
    <w:qFormat/>
    <w:rsid w:val="000A5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077"/>
  </w:style>
  <w:style w:type="paragraph" w:styleId="TableofFigures">
    <w:name w:val="table of figures"/>
    <w:basedOn w:val="Normal"/>
    <w:next w:val="Normal"/>
    <w:semiHidden/>
    <w:rsid w:val="000A5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0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077"/>
    <w:rPr>
      <w:rFonts w:ascii="Wingdings" w:hAnsi="Wingdings"/>
    </w:rPr>
  </w:style>
  <w:style w:type="paragraph" w:customStyle="1" w:styleId="TableHeading">
    <w:name w:val="Table Heading"/>
    <w:basedOn w:val="HeadingBase"/>
    <w:rsid w:val="000A5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077"/>
    <w:rPr>
      <w:color w:val="0033CC"/>
      <w:u w:val="none"/>
    </w:rPr>
  </w:style>
  <w:style w:type="paragraph" w:customStyle="1" w:styleId="BodyTextRight">
    <w:name w:val="Body Text Right"/>
    <w:basedOn w:val="BodyText"/>
    <w:rsid w:val="000A5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077"/>
    <w:rPr>
      <w:sz w:val="32"/>
    </w:rPr>
  </w:style>
  <w:style w:type="paragraph" w:customStyle="1" w:styleId="HeadingProcedure">
    <w:name w:val="Heading Procedure"/>
    <w:basedOn w:val="HeadingBase"/>
    <w:next w:val="Normal"/>
    <w:rsid w:val="000A5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077"/>
    <w:pPr>
      <w:spacing w:before="60" w:after="60"/>
    </w:pPr>
  </w:style>
  <w:style w:type="paragraph" w:styleId="ListContinue">
    <w:name w:val="List Continue"/>
    <w:basedOn w:val="List"/>
    <w:rsid w:val="000A5077"/>
    <w:pPr>
      <w:ind w:firstLine="0"/>
    </w:pPr>
  </w:style>
  <w:style w:type="paragraph" w:customStyle="1" w:styleId="ListNote">
    <w:name w:val="List Note"/>
    <w:basedOn w:val="List"/>
    <w:rsid w:val="000A5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077"/>
    <w:rPr>
      <w:rFonts w:ascii="Courier New" w:hAnsi="Courier New"/>
    </w:rPr>
  </w:style>
  <w:style w:type="paragraph" w:customStyle="1" w:styleId="NoteBullet">
    <w:name w:val="Note Bullet"/>
    <w:basedOn w:val="Note"/>
    <w:rsid w:val="000A5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0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077"/>
    <w:rPr>
      <w:b/>
      <w:smallCaps/>
    </w:rPr>
  </w:style>
  <w:style w:type="paragraph" w:customStyle="1" w:styleId="TableListNumber">
    <w:name w:val="Table List Number"/>
    <w:basedOn w:val="ListNumber"/>
    <w:rsid w:val="000A5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077"/>
    <w:pPr>
      <w:numPr>
        <w:numId w:val="9"/>
      </w:numPr>
    </w:pPr>
  </w:style>
  <w:style w:type="paragraph" w:customStyle="1" w:styleId="ListAlpha2">
    <w:name w:val="List Alpha 2"/>
    <w:basedOn w:val="List2"/>
    <w:rsid w:val="000A5077"/>
    <w:pPr>
      <w:numPr>
        <w:numId w:val="8"/>
      </w:numPr>
    </w:pPr>
  </w:style>
  <w:style w:type="paragraph" w:styleId="List2">
    <w:name w:val="List 2"/>
    <w:basedOn w:val="BodyText"/>
    <w:rsid w:val="000A5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0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0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077"/>
    <w:pPr>
      <w:numPr>
        <w:numId w:val="4"/>
      </w:numPr>
    </w:pPr>
  </w:style>
  <w:style w:type="paragraph" w:styleId="ListContinue2">
    <w:name w:val="List Continue 2"/>
    <w:basedOn w:val="List2"/>
    <w:rsid w:val="000A5077"/>
    <w:pPr>
      <w:ind w:firstLine="0"/>
    </w:pPr>
  </w:style>
  <w:style w:type="paragraph" w:styleId="ListContinue3">
    <w:name w:val="List Continue 3"/>
    <w:basedOn w:val="List3"/>
    <w:rsid w:val="000A5077"/>
    <w:pPr>
      <w:ind w:left="1021" w:firstLine="0"/>
    </w:pPr>
  </w:style>
  <w:style w:type="paragraph" w:styleId="ListContinue4">
    <w:name w:val="List Continue 4"/>
    <w:basedOn w:val="List4"/>
    <w:rsid w:val="000A5077"/>
    <w:pPr>
      <w:ind w:firstLine="0"/>
    </w:pPr>
  </w:style>
  <w:style w:type="paragraph" w:styleId="ListContinue5">
    <w:name w:val="List Continue 5"/>
    <w:basedOn w:val="List5"/>
    <w:rsid w:val="000A5077"/>
    <w:pPr>
      <w:ind w:firstLine="0"/>
    </w:pPr>
  </w:style>
  <w:style w:type="paragraph" w:styleId="ListNumber3">
    <w:name w:val="List Number 3"/>
    <w:basedOn w:val="List3"/>
    <w:rsid w:val="000A5077"/>
    <w:pPr>
      <w:numPr>
        <w:numId w:val="5"/>
      </w:numPr>
    </w:pPr>
  </w:style>
  <w:style w:type="paragraph" w:styleId="ListNumber4">
    <w:name w:val="List Number 4"/>
    <w:basedOn w:val="List4"/>
    <w:rsid w:val="000A5077"/>
    <w:pPr>
      <w:numPr>
        <w:numId w:val="6"/>
      </w:numPr>
    </w:pPr>
  </w:style>
  <w:style w:type="paragraph" w:styleId="ListNumber5">
    <w:name w:val="List Number 5"/>
    <w:basedOn w:val="List5"/>
    <w:rsid w:val="000A5077"/>
    <w:pPr>
      <w:numPr>
        <w:numId w:val="7"/>
      </w:numPr>
    </w:pPr>
  </w:style>
  <w:style w:type="paragraph" w:styleId="BlockText">
    <w:name w:val="Block Text"/>
    <w:basedOn w:val="Normal"/>
    <w:rsid w:val="000A5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077"/>
    <w:rPr>
      <w:sz w:val="16"/>
      <w:vertAlign w:val="superscript"/>
    </w:rPr>
  </w:style>
  <w:style w:type="character" w:customStyle="1" w:styleId="Symbols">
    <w:name w:val="Symbols"/>
    <w:basedOn w:val="DefaultParagraphFont"/>
    <w:rsid w:val="000A5077"/>
    <w:rPr>
      <w:rFonts w:ascii="Symbol" w:hAnsi="Symbol"/>
    </w:rPr>
  </w:style>
  <w:style w:type="character" w:customStyle="1" w:styleId="MenuOptions">
    <w:name w:val="Menu Options"/>
    <w:basedOn w:val="DefaultParagraphFont"/>
    <w:rsid w:val="000A5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077"/>
    <w:rPr>
      <w:b/>
    </w:rPr>
  </w:style>
  <w:style w:type="character" w:customStyle="1" w:styleId="Underlined">
    <w:name w:val="Underlined"/>
    <w:basedOn w:val="DefaultParagraphFont"/>
    <w:rsid w:val="000A5077"/>
    <w:rPr>
      <w:u w:val="single"/>
    </w:rPr>
  </w:style>
  <w:style w:type="paragraph" w:customStyle="1" w:styleId="TableBodyTextRight">
    <w:name w:val="Table Body Text Right"/>
    <w:basedOn w:val="TableBodyText"/>
    <w:rsid w:val="000A5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077"/>
    <w:rPr>
      <w:sz w:val="18"/>
    </w:rPr>
  </w:style>
  <w:style w:type="paragraph" w:customStyle="1" w:styleId="BodySmallRight">
    <w:name w:val="Body Small Right"/>
    <w:basedOn w:val="BodyTextRight"/>
    <w:rsid w:val="000A5077"/>
    <w:rPr>
      <w:sz w:val="18"/>
      <w:szCs w:val="18"/>
    </w:rPr>
  </w:style>
  <w:style w:type="paragraph" w:customStyle="1" w:styleId="MarginEdition">
    <w:name w:val="Margin Edition"/>
    <w:basedOn w:val="MarginNote"/>
    <w:rsid w:val="000A5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077"/>
    <w:rPr>
      <w:sz w:val="2"/>
      <w:szCs w:val="2"/>
    </w:rPr>
  </w:style>
  <w:style w:type="character" w:customStyle="1" w:styleId="Small">
    <w:name w:val="Small"/>
    <w:basedOn w:val="DefaultParagraphFont"/>
    <w:rsid w:val="000A5077"/>
    <w:rPr>
      <w:sz w:val="16"/>
    </w:rPr>
  </w:style>
  <w:style w:type="paragraph" w:customStyle="1" w:styleId="WideTable">
    <w:name w:val="Wide Table"/>
    <w:basedOn w:val="Normal"/>
    <w:rsid w:val="000A5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077"/>
  </w:style>
  <w:style w:type="paragraph" w:styleId="Quote">
    <w:name w:val="Quote"/>
    <w:basedOn w:val="Heading1"/>
    <w:link w:val="QuoteChar"/>
    <w:qFormat/>
    <w:rsid w:val="000A5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077"/>
    <w:pPr>
      <w:pageBreakBefore/>
    </w:pPr>
  </w:style>
  <w:style w:type="paragraph" w:customStyle="1" w:styleId="Border">
    <w:name w:val="Border"/>
    <w:basedOn w:val="Normal"/>
    <w:qFormat/>
    <w:rsid w:val="000A5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077"/>
    <w:rPr>
      <w:u w:val="single"/>
    </w:rPr>
  </w:style>
  <w:style w:type="character" w:customStyle="1" w:styleId="BoldandItalics">
    <w:name w:val="Bold and Italics"/>
    <w:qFormat/>
    <w:rsid w:val="000A5077"/>
    <w:rPr>
      <w:b/>
      <w:i/>
      <w:u w:val="none"/>
    </w:rPr>
  </w:style>
  <w:style w:type="paragraph" w:styleId="BalloonText">
    <w:name w:val="Balloon Text"/>
    <w:basedOn w:val="Normal"/>
    <w:link w:val="BalloonTextChar"/>
    <w:rsid w:val="000A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077"/>
    <w:pPr>
      <w:spacing w:before="0" w:after="0"/>
    </w:pPr>
  </w:style>
  <w:style w:type="paragraph" w:customStyle="1" w:styleId="BodyTextBold">
    <w:name w:val="Body Text Bold"/>
    <w:basedOn w:val="BodyText"/>
    <w:qFormat/>
    <w:rsid w:val="000A5077"/>
    <w:rPr>
      <w:b/>
    </w:rPr>
  </w:style>
  <w:style w:type="character" w:styleId="Hyperlink">
    <w:name w:val="Hyperlink"/>
    <w:basedOn w:val="DefaultParagraphFont"/>
    <w:uiPriority w:val="99"/>
    <w:unhideWhenUsed/>
    <w:rsid w:val="00B35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3364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MSTFD3002 Design and produce indigenous printed textiles to a brief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2021-07-21T08:42:00Z</dcterms:created>
  <dcterms:modified xsi:type="dcterms:W3CDTF">2021-07-21T08:42:00Z</dcterms:modified>
</cp:coreProperties>
</file>