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5693" w:rsidP="00925693">
      <w:pPr>
        <w:pStyle w:val="Title"/>
      </w:pPr>
      <w:r>
        <w:fldChar w:fldCharType="begin"/>
      </w:r>
      <w:r>
        <w:instrText xml:space="preserve"> TITLE   \* MERGEFORMAT </w:instrText>
      </w:r>
      <w:r>
        <w:fldChar w:fldCharType="separate"/>
      </w:r>
      <w:r>
        <w:t>MSTFD2006 Use a sewing machine for fashion design</w:t>
      </w:r>
      <w:r>
        <w:fldChar w:fldCharType="end"/>
      </w:r>
    </w:p>
    <w:p w:rsidR="00925693" w:rsidP="00925693">
      <w:pPr>
        <w:pStyle w:val="Version"/>
        <w:sectPr w:rsidSect="00374C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4C5B" w:rsidP="00374C5B">
      <w:pPr>
        <w:pStyle w:val="SuperHeading"/>
      </w:pPr>
      <w:r w:rsidRPr="00374C5B">
        <w:t>MSTFD2006 Use a sewing machine for fashion design</w:t>
      </w:r>
    </w:p>
    <w:p w:rsidR="00000000" w:rsidRPr="00374C5B" w:rsidP="00374C5B">
      <w:pPr>
        <w:pStyle w:val="Heading1"/>
      </w:pPr>
      <w:bookmarkStart w:id="1" w:name="O_929854"/>
      <w:bookmarkEnd w:id="1"/>
      <w:r w:rsidRPr="00374C5B">
        <w:t>Modification History</w:t>
      </w:r>
    </w:p>
    <w:p w:rsidR="00000000" w:rsidRPr="00374C5B" w:rsidP="00925693">
      <w:pPr>
        <w:pStyle w:val="BodyText"/>
      </w:pPr>
      <w:r w:rsidRPr="00374C5B">
        <w:t>Release 1. New unit</w:t>
      </w:r>
    </w:p>
    <w:p w:rsidR="00000000" w:rsidRPr="00374C5B" w:rsidP="00374C5B">
      <w:pPr>
        <w:pStyle w:val="Heading1"/>
      </w:pPr>
      <w:bookmarkStart w:id="2" w:name="O_929862"/>
      <w:bookmarkEnd w:id="2"/>
      <w:r w:rsidRPr="00374C5B">
        <w:t>Application</w:t>
      </w:r>
    </w:p>
    <w:p w:rsidR="00000000" w:rsidRPr="00374C5B" w:rsidP="00925693">
      <w:pPr>
        <w:pStyle w:val="BodyText"/>
      </w:pPr>
      <w:r w:rsidRPr="00374C5B">
        <w:t>This unit of competency covers the skills and knowledge required to use a sewing machine to align and sew pattern pieces and sew components.</w:t>
      </w:r>
    </w:p>
    <w:p w:rsidR="00000000" w:rsidRPr="00374C5B" w:rsidP="00925693">
      <w:pPr>
        <w:pStyle w:val="BodyText"/>
      </w:pPr>
      <w:r w:rsidRPr="00374C5B">
        <w:t>The unit of competency applies to al</w:t>
      </w:r>
      <w:r w:rsidRPr="00374C5B">
        <w:t xml:space="preserve">igning and sewing straight seams, joining flat pieces of stable fabric together, sewing components and stitching hems, using basic stitching. </w:t>
      </w:r>
    </w:p>
    <w:p w:rsidR="00000000" w:rsidRPr="00374C5B" w:rsidP="00925693">
      <w:pPr>
        <w:pStyle w:val="BodyText"/>
      </w:pPr>
      <w:r w:rsidRPr="00374C5B">
        <w:t>Work is conducted according to defined procedures and would not be applied in a large scale production environme</w:t>
      </w:r>
      <w:r w:rsidRPr="00374C5B">
        <w:t>nt.</w:t>
      </w:r>
    </w:p>
    <w:p w:rsidR="00000000" w:rsidRPr="00374C5B" w:rsidP="00925693">
      <w:pPr>
        <w:pStyle w:val="BodyText"/>
      </w:pPr>
      <w:r w:rsidRPr="00374C5B">
        <w:t>No licensing, legislative or certification requirements apply to this unit at the time of publication.</w:t>
      </w:r>
    </w:p>
    <w:p w:rsidR="00000000" w:rsidRPr="00374C5B" w:rsidP="00374C5B">
      <w:pPr>
        <w:pStyle w:val="Heading1"/>
      </w:pPr>
      <w:bookmarkStart w:id="3" w:name="O_929861"/>
      <w:bookmarkEnd w:id="3"/>
      <w:r w:rsidRPr="00374C5B">
        <w:t>Pre-requisite Unit</w:t>
      </w:r>
    </w:p>
    <w:p w:rsidR="00000000" w:rsidRPr="00374C5B" w:rsidP="00925693">
      <w:pPr>
        <w:pStyle w:val="BodyText"/>
      </w:pPr>
      <w:r w:rsidRPr="00374C5B">
        <w:t>Nil</w:t>
      </w:r>
    </w:p>
    <w:p w:rsidR="00000000" w:rsidRPr="00374C5B" w:rsidP="00374C5B">
      <w:pPr>
        <w:pStyle w:val="Heading1"/>
      </w:pPr>
      <w:bookmarkStart w:id="4" w:name="O_929860"/>
      <w:bookmarkEnd w:id="4"/>
      <w:r w:rsidRPr="00374C5B">
        <w:t>Competency Field</w:t>
      </w:r>
    </w:p>
    <w:p w:rsidR="00000000" w:rsidRPr="00374C5B" w:rsidP="00925693">
      <w:pPr>
        <w:pStyle w:val="BodyText"/>
      </w:pPr>
      <w:r w:rsidRPr="00374C5B">
        <w:t>Fashion design and technology</w:t>
      </w:r>
    </w:p>
    <w:p w:rsidR="00000000" w:rsidRPr="00374C5B" w:rsidP="00374C5B">
      <w:pPr>
        <w:pStyle w:val="Heading1"/>
      </w:pPr>
      <w:bookmarkStart w:id="5" w:name="O_929859"/>
      <w:bookmarkEnd w:id="5"/>
      <w:r w:rsidRPr="00374C5B">
        <w:t>Unit Sector</w:t>
      </w:r>
    </w:p>
    <w:p w:rsidR="00000000" w:rsidRPr="00374C5B" w:rsidP="00925693">
      <w:pPr>
        <w:pStyle w:val="BodyText"/>
      </w:pPr>
      <w:r w:rsidRPr="00374C5B">
        <w:t>Not applicable</w:t>
      </w:r>
    </w:p>
    <w:p w:rsidR="00000000" w:rsidRPr="00374C5B" w:rsidP="00374C5B">
      <w:pPr>
        <w:pStyle w:val="Heading1"/>
      </w:pPr>
      <w:bookmarkStart w:id="6" w:name="O_929858"/>
      <w:bookmarkEnd w:id="6"/>
      <w:r w:rsidRPr="00374C5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74C5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74C5B">
            <w:pPr>
              <w:pStyle w:val="BodyText"/>
              <w:rPr>
                <w:lang w:val="en-NZ"/>
              </w:rPr>
            </w:pPr>
            <w:r w:rsidRPr="00374C5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74C5B">
            <w:pPr>
              <w:pStyle w:val="BodyText"/>
              <w:rPr>
                <w:lang w:val="en-NZ"/>
              </w:rPr>
            </w:pPr>
            <w:r w:rsidRPr="00374C5B">
              <w:t>Performance criteria describe the performance needed to demonstrate achievement of the element.</w:t>
            </w:r>
          </w:p>
        </w:tc>
      </w:tr>
      <w:tr w:rsidTr="00374C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74C5B" w:rsidP="00374C5B">
            <w:pPr>
              <w:pStyle w:val="BodyText"/>
            </w:pPr>
            <w:r w:rsidRPr="00374C5B">
              <w:t>1</w:t>
            </w:r>
          </w:p>
        </w:tc>
        <w:tc>
          <w:tcPr>
            <w:tcW w:w="1962" w:type="dxa"/>
            <w:vMerge w:val="restart"/>
            <w:tcBorders>
              <w:top w:val="nil"/>
              <w:left w:val="nil"/>
              <w:bottom w:val="nil"/>
              <w:right w:val="nil"/>
            </w:tcBorders>
            <w:tcMar>
              <w:top w:w="0" w:type="dxa"/>
              <w:left w:w="62" w:type="dxa"/>
              <w:bottom w:w="0" w:type="dxa"/>
              <w:right w:w="62" w:type="dxa"/>
            </w:tcMar>
          </w:tcPr>
          <w:p w:rsidR="00000000" w:rsidRPr="00374C5B" w:rsidP="00374C5B">
            <w:pPr>
              <w:pStyle w:val="BodyText"/>
            </w:pPr>
            <w:r w:rsidRPr="00374C5B">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C5B">
            <w:pPr>
              <w:pStyle w:val="BodyText"/>
              <w:rPr>
                <w:lang w:val="en-NZ"/>
              </w:rPr>
            </w:pPr>
            <w:r w:rsidRPr="00374C5B">
              <w:t>1.1</w:t>
            </w:r>
          </w:p>
        </w:tc>
        <w:tc>
          <w:tcPr>
            <w:tcW w:w="5610" w:type="dxa"/>
            <w:tcBorders>
              <w:top w:val="nil"/>
              <w:left w:val="nil"/>
              <w:bottom w:val="nil"/>
              <w:right w:val="nil"/>
            </w:tcBorders>
            <w:tcMar>
              <w:top w:w="0" w:type="dxa"/>
              <w:left w:w="62" w:type="dxa"/>
              <w:bottom w:w="0" w:type="dxa"/>
              <w:right w:w="62" w:type="dxa"/>
            </w:tcMar>
          </w:tcPr>
          <w:p w:rsidR="00000000" w:rsidP="00374C5B">
            <w:pPr>
              <w:pStyle w:val="BodyText"/>
              <w:rPr>
                <w:lang w:val="en-NZ"/>
              </w:rPr>
            </w:pPr>
            <w:r w:rsidRPr="00374C5B">
              <w:t>Follow standard operating procedures (SOPs)</w:t>
            </w:r>
          </w:p>
        </w:tc>
      </w:tr>
      <w:tr w:rsidTr="00374C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C5B">
            <w:pPr>
              <w:pStyle w:val="BodyText"/>
              <w:rPr>
                <w:lang w:val="en-NZ"/>
              </w:rPr>
            </w:pPr>
            <w:r w:rsidRPr="00374C5B">
              <w:t>1.2</w:t>
            </w:r>
          </w:p>
        </w:tc>
        <w:tc>
          <w:tcPr>
            <w:tcW w:w="5610" w:type="dxa"/>
            <w:tcBorders>
              <w:top w:val="nil"/>
              <w:left w:val="nil"/>
              <w:bottom w:val="nil"/>
              <w:right w:val="nil"/>
            </w:tcBorders>
            <w:tcMar>
              <w:top w:w="0" w:type="dxa"/>
              <w:left w:w="62" w:type="dxa"/>
              <w:bottom w:w="0" w:type="dxa"/>
              <w:right w:w="62" w:type="dxa"/>
            </w:tcMar>
          </w:tcPr>
          <w:p w:rsidR="00000000" w:rsidP="00374C5B">
            <w:pPr>
              <w:pStyle w:val="BodyText"/>
              <w:rPr>
                <w:lang w:val="en-NZ"/>
              </w:rPr>
            </w:pPr>
            <w:r w:rsidRPr="00374C5B">
              <w:t>Comply with work health and safety (WHS) requirements at all times</w:t>
            </w:r>
          </w:p>
        </w:tc>
      </w:tr>
      <w:tr w:rsidTr="00374C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C5B">
            <w:pPr>
              <w:pStyle w:val="BodyText"/>
              <w:rPr>
                <w:lang w:val="en-NZ"/>
              </w:rPr>
            </w:pPr>
            <w:r w:rsidRPr="00374C5B">
              <w:t>1.3</w:t>
            </w:r>
          </w:p>
        </w:tc>
        <w:tc>
          <w:tcPr>
            <w:tcW w:w="5610" w:type="dxa"/>
            <w:tcBorders>
              <w:top w:val="nil"/>
              <w:left w:val="nil"/>
              <w:bottom w:val="nil"/>
              <w:right w:val="nil"/>
            </w:tcBorders>
            <w:tcMar>
              <w:top w:w="0" w:type="dxa"/>
              <w:left w:w="62" w:type="dxa"/>
              <w:bottom w:w="0" w:type="dxa"/>
              <w:right w:w="62" w:type="dxa"/>
            </w:tcMar>
          </w:tcPr>
          <w:p w:rsidR="00000000" w:rsidP="00374C5B">
            <w:pPr>
              <w:pStyle w:val="BodyText"/>
              <w:rPr>
                <w:lang w:val="en-NZ"/>
              </w:rPr>
            </w:pPr>
            <w:r w:rsidRPr="00374C5B">
              <w:t>Use appropriate personal protective equipment (PPE) in accordance with SOPs</w:t>
            </w:r>
          </w:p>
        </w:tc>
      </w:tr>
      <w:tr w:rsidTr="00374C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C5B">
            <w:pPr>
              <w:pStyle w:val="BodyText"/>
              <w:rPr>
                <w:lang w:val="en-NZ"/>
              </w:rPr>
            </w:pPr>
            <w:r w:rsidRPr="00374C5B">
              <w:t>1.4</w:t>
            </w:r>
          </w:p>
        </w:tc>
        <w:tc>
          <w:tcPr>
            <w:tcW w:w="5610" w:type="dxa"/>
            <w:tcBorders>
              <w:top w:val="nil"/>
              <w:left w:val="nil"/>
              <w:bottom w:val="nil"/>
              <w:right w:val="nil"/>
            </w:tcBorders>
            <w:tcMar>
              <w:top w:w="0" w:type="dxa"/>
              <w:left w:w="62" w:type="dxa"/>
              <w:bottom w:w="0" w:type="dxa"/>
              <w:right w:w="62" w:type="dxa"/>
            </w:tcMar>
          </w:tcPr>
          <w:p w:rsidR="00000000" w:rsidP="00374C5B">
            <w:pPr>
              <w:pStyle w:val="BodyText"/>
              <w:rPr>
                <w:lang w:val="en-NZ"/>
              </w:rPr>
            </w:pPr>
            <w:r w:rsidRPr="00374C5B">
              <w:t>Identify job requirements from specifications, drawings, job sheets or work instructions</w:t>
            </w:r>
          </w:p>
        </w:tc>
      </w:tr>
      <w:tr w:rsidTr="00374C5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74C5B">
            <w:pPr>
              <w:pStyle w:val="BodyText"/>
              <w:rPr>
                <w:lang w:val="en-NZ"/>
              </w:rPr>
            </w:pPr>
          </w:p>
        </w:tc>
      </w:tr>
      <w:tr w:rsidTr="00374C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74C5B" w:rsidP="00374C5B">
            <w:pPr>
              <w:pStyle w:val="BodyText"/>
            </w:pPr>
            <w:r w:rsidRPr="00374C5B">
              <w:t>2</w:t>
            </w:r>
          </w:p>
        </w:tc>
        <w:tc>
          <w:tcPr>
            <w:tcW w:w="1962" w:type="dxa"/>
            <w:vMerge w:val="restart"/>
            <w:tcBorders>
              <w:top w:val="nil"/>
              <w:left w:val="nil"/>
              <w:bottom w:val="nil"/>
              <w:right w:val="nil"/>
            </w:tcBorders>
            <w:tcMar>
              <w:top w:w="0" w:type="dxa"/>
              <w:left w:w="62" w:type="dxa"/>
              <w:bottom w:w="0" w:type="dxa"/>
              <w:right w:w="62" w:type="dxa"/>
            </w:tcMar>
          </w:tcPr>
          <w:p w:rsidR="00000000" w:rsidP="00374C5B">
            <w:pPr>
              <w:pStyle w:val="BodyText"/>
              <w:rPr>
                <w:lang w:val="en-NZ"/>
              </w:rPr>
            </w:pPr>
            <w:r w:rsidRPr="00374C5B">
              <w:rPr>
                <w:rStyle w:val="SpecialBold"/>
              </w:rPr>
              <w:t>Prepare to use sewing machine</w:t>
            </w:r>
          </w:p>
        </w:tc>
        <w:tc>
          <w:tcPr>
            <w:tcW w:w="770" w:type="dxa"/>
            <w:tcBorders>
              <w:top w:val="nil"/>
              <w:left w:val="nil"/>
              <w:bottom w:val="nil"/>
              <w:right w:val="nil"/>
            </w:tcBorders>
            <w:tcMar>
              <w:top w:w="0" w:type="dxa"/>
              <w:left w:w="62" w:type="dxa"/>
              <w:bottom w:w="0" w:type="dxa"/>
              <w:right w:w="62" w:type="dxa"/>
            </w:tcMar>
          </w:tcPr>
          <w:p w:rsidR="00000000" w:rsidP="00374C5B">
            <w:pPr>
              <w:pStyle w:val="BodyText"/>
              <w:rPr>
                <w:lang w:val="en-NZ"/>
              </w:rPr>
            </w:pPr>
            <w:r w:rsidRPr="00374C5B">
              <w:t>2.1</w:t>
            </w:r>
          </w:p>
        </w:tc>
        <w:tc>
          <w:tcPr>
            <w:tcW w:w="5610" w:type="dxa"/>
            <w:tcBorders>
              <w:top w:val="nil"/>
              <w:left w:val="nil"/>
              <w:bottom w:val="nil"/>
              <w:right w:val="nil"/>
            </w:tcBorders>
            <w:tcMar>
              <w:top w:w="0" w:type="dxa"/>
              <w:left w:w="62" w:type="dxa"/>
              <w:bottom w:w="0" w:type="dxa"/>
              <w:right w:w="62" w:type="dxa"/>
            </w:tcMar>
          </w:tcPr>
          <w:p w:rsidR="00000000" w:rsidP="00374C5B">
            <w:pPr>
              <w:pStyle w:val="BodyText"/>
              <w:rPr>
                <w:lang w:val="en-NZ"/>
              </w:rPr>
            </w:pPr>
            <w:r w:rsidRPr="00374C5B">
              <w:t>Determine materials and machining requirements and develop plan for sewing operations</w:t>
            </w:r>
          </w:p>
        </w:tc>
      </w:tr>
      <w:tr w:rsidTr="00374C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C5B">
            <w:pPr>
              <w:pStyle w:val="BodyText"/>
              <w:rPr>
                <w:lang w:val="en-NZ"/>
              </w:rPr>
            </w:pPr>
            <w:r w:rsidRPr="00374C5B">
              <w:t>2.2</w:t>
            </w:r>
          </w:p>
        </w:tc>
        <w:tc>
          <w:tcPr>
            <w:tcW w:w="5610" w:type="dxa"/>
            <w:tcBorders>
              <w:top w:val="nil"/>
              <w:left w:val="nil"/>
              <w:bottom w:val="nil"/>
              <w:right w:val="nil"/>
            </w:tcBorders>
            <w:tcMar>
              <w:top w:w="0" w:type="dxa"/>
              <w:left w:w="62" w:type="dxa"/>
              <w:bottom w:w="0" w:type="dxa"/>
              <w:right w:w="62" w:type="dxa"/>
            </w:tcMar>
          </w:tcPr>
          <w:p w:rsidR="00000000" w:rsidP="00374C5B">
            <w:pPr>
              <w:pStyle w:val="BodyText"/>
              <w:rPr>
                <w:lang w:val="en-NZ"/>
              </w:rPr>
            </w:pPr>
            <w:r w:rsidRPr="00374C5B">
              <w:t>Clean, check, set up and adjust machine according to specifications for work</w:t>
            </w:r>
          </w:p>
        </w:tc>
      </w:tr>
      <w:tr w:rsidTr="00374C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C5B">
            <w:pPr>
              <w:pStyle w:val="BodyText"/>
              <w:rPr>
                <w:lang w:val="en-NZ"/>
              </w:rPr>
            </w:pPr>
            <w:r w:rsidRPr="00374C5B">
              <w:t>2.3</w:t>
            </w:r>
          </w:p>
        </w:tc>
        <w:tc>
          <w:tcPr>
            <w:tcW w:w="5610" w:type="dxa"/>
            <w:tcBorders>
              <w:top w:val="nil"/>
              <w:left w:val="nil"/>
              <w:bottom w:val="nil"/>
              <w:right w:val="nil"/>
            </w:tcBorders>
            <w:tcMar>
              <w:top w:w="0" w:type="dxa"/>
              <w:left w:w="62" w:type="dxa"/>
              <w:bottom w:w="0" w:type="dxa"/>
              <w:right w:w="62" w:type="dxa"/>
            </w:tcMar>
          </w:tcPr>
          <w:p w:rsidR="00000000" w:rsidP="00374C5B">
            <w:pPr>
              <w:pStyle w:val="BodyText"/>
              <w:rPr>
                <w:lang w:val="en-NZ"/>
              </w:rPr>
            </w:pPr>
            <w:r w:rsidRPr="00374C5B">
              <w:t>Identify poor machine performance and adjust, as required</w:t>
            </w:r>
          </w:p>
        </w:tc>
      </w:tr>
      <w:tr w:rsidTr="00374C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C5B">
            <w:pPr>
              <w:pStyle w:val="BodyText"/>
              <w:rPr>
                <w:lang w:val="en-NZ"/>
              </w:rPr>
            </w:pPr>
            <w:r w:rsidRPr="00374C5B">
              <w:t>2.4</w:t>
            </w:r>
          </w:p>
        </w:tc>
        <w:tc>
          <w:tcPr>
            <w:tcW w:w="5610" w:type="dxa"/>
            <w:tcBorders>
              <w:top w:val="nil"/>
              <w:left w:val="nil"/>
              <w:bottom w:val="nil"/>
              <w:right w:val="nil"/>
            </w:tcBorders>
            <w:tcMar>
              <w:top w:w="0" w:type="dxa"/>
              <w:left w:w="62" w:type="dxa"/>
              <w:bottom w:w="0" w:type="dxa"/>
              <w:right w:w="62" w:type="dxa"/>
            </w:tcMar>
          </w:tcPr>
          <w:p w:rsidR="00000000" w:rsidP="00374C5B">
            <w:pPr>
              <w:pStyle w:val="BodyText"/>
              <w:rPr>
                <w:lang w:val="en-NZ"/>
              </w:rPr>
            </w:pPr>
            <w:r w:rsidRPr="00374C5B">
              <w:t>Check and lay out fabric pieces in sequence according to production operations</w:t>
            </w:r>
          </w:p>
        </w:tc>
      </w:tr>
      <w:tr w:rsidTr="00374C5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74C5B">
            <w:pPr>
              <w:pStyle w:val="BodyText"/>
              <w:rPr>
                <w:lang w:val="en-NZ"/>
              </w:rPr>
            </w:pPr>
          </w:p>
        </w:tc>
      </w:tr>
      <w:tr w:rsidTr="00374C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74C5B" w:rsidP="00374C5B">
            <w:pPr>
              <w:pStyle w:val="BodyText"/>
            </w:pPr>
            <w:r w:rsidRPr="00374C5B">
              <w:t>3</w:t>
            </w:r>
          </w:p>
        </w:tc>
        <w:tc>
          <w:tcPr>
            <w:tcW w:w="1962" w:type="dxa"/>
            <w:vMerge w:val="restart"/>
            <w:tcBorders>
              <w:top w:val="nil"/>
              <w:left w:val="nil"/>
              <w:bottom w:val="nil"/>
              <w:right w:val="nil"/>
            </w:tcBorders>
            <w:tcMar>
              <w:top w:w="0" w:type="dxa"/>
              <w:left w:w="62" w:type="dxa"/>
              <w:bottom w:w="0" w:type="dxa"/>
              <w:right w:w="62" w:type="dxa"/>
            </w:tcMar>
          </w:tcPr>
          <w:p w:rsidR="00000000" w:rsidP="00374C5B">
            <w:pPr>
              <w:pStyle w:val="BodyText"/>
              <w:rPr>
                <w:lang w:val="en-NZ"/>
              </w:rPr>
            </w:pPr>
            <w:r w:rsidRPr="00374C5B">
              <w:rPr>
                <w:rStyle w:val="SpecialBold"/>
              </w:rPr>
              <w:t>Use sewing machine</w:t>
            </w:r>
          </w:p>
        </w:tc>
        <w:tc>
          <w:tcPr>
            <w:tcW w:w="770" w:type="dxa"/>
            <w:tcBorders>
              <w:top w:val="nil"/>
              <w:left w:val="nil"/>
              <w:bottom w:val="nil"/>
              <w:right w:val="nil"/>
            </w:tcBorders>
            <w:tcMar>
              <w:top w:w="0" w:type="dxa"/>
              <w:left w:w="62" w:type="dxa"/>
              <w:bottom w:w="0" w:type="dxa"/>
              <w:right w:w="62" w:type="dxa"/>
            </w:tcMar>
          </w:tcPr>
          <w:p w:rsidR="00000000" w:rsidP="00374C5B">
            <w:pPr>
              <w:pStyle w:val="BodyText"/>
              <w:rPr>
                <w:lang w:val="en-NZ"/>
              </w:rPr>
            </w:pPr>
            <w:r w:rsidRPr="00374C5B">
              <w:t>3.1</w:t>
            </w:r>
          </w:p>
        </w:tc>
        <w:tc>
          <w:tcPr>
            <w:tcW w:w="5610" w:type="dxa"/>
            <w:tcBorders>
              <w:top w:val="nil"/>
              <w:left w:val="nil"/>
              <w:bottom w:val="nil"/>
              <w:right w:val="nil"/>
            </w:tcBorders>
            <w:tcMar>
              <w:top w:w="0" w:type="dxa"/>
              <w:left w:w="62" w:type="dxa"/>
              <w:bottom w:w="0" w:type="dxa"/>
              <w:right w:w="62" w:type="dxa"/>
            </w:tcMar>
          </w:tcPr>
          <w:p w:rsidR="00000000" w:rsidP="00374C5B">
            <w:pPr>
              <w:pStyle w:val="BodyText"/>
              <w:rPr>
                <w:lang w:val="en-NZ"/>
              </w:rPr>
            </w:pPr>
            <w:r w:rsidRPr="00374C5B">
              <w:t>Sew pieces according to pattern requirements and quality standards</w:t>
            </w:r>
          </w:p>
        </w:tc>
      </w:tr>
      <w:tr w:rsidTr="00374C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C5B">
            <w:pPr>
              <w:pStyle w:val="BodyText"/>
              <w:rPr>
                <w:lang w:val="en-NZ"/>
              </w:rPr>
            </w:pPr>
            <w:r w:rsidRPr="00374C5B">
              <w:t>3.2</w:t>
            </w:r>
          </w:p>
        </w:tc>
        <w:tc>
          <w:tcPr>
            <w:tcW w:w="5610" w:type="dxa"/>
            <w:tcBorders>
              <w:top w:val="nil"/>
              <w:left w:val="nil"/>
              <w:bottom w:val="nil"/>
              <w:right w:val="nil"/>
            </w:tcBorders>
            <w:tcMar>
              <w:top w:w="0" w:type="dxa"/>
              <w:left w:w="62" w:type="dxa"/>
              <w:bottom w:w="0" w:type="dxa"/>
              <w:right w:w="62" w:type="dxa"/>
            </w:tcMar>
          </w:tcPr>
          <w:p w:rsidR="00000000" w:rsidP="00374C5B">
            <w:pPr>
              <w:pStyle w:val="BodyText"/>
              <w:rPr>
                <w:lang w:val="en-NZ"/>
              </w:rPr>
            </w:pPr>
            <w:r w:rsidRPr="00374C5B">
              <w:t>Use machine according to requirements for efficient work</w:t>
            </w:r>
          </w:p>
        </w:tc>
      </w:tr>
      <w:tr w:rsidTr="00374C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C5B">
            <w:pPr>
              <w:pStyle w:val="BodyText"/>
              <w:rPr>
                <w:lang w:val="en-NZ"/>
              </w:rPr>
            </w:pPr>
            <w:r w:rsidRPr="00374C5B">
              <w:t>3.3</w:t>
            </w:r>
          </w:p>
        </w:tc>
        <w:tc>
          <w:tcPr>
            <w:tcW w:w="5610" w:type="dxa"/>
            <w:tcBorders>
              <w:top w:val="nil"/>
              <w:left w:val="nil"/>
              <w:bottom w:val="nil"/>
              <w:right w:val="nil"/>
            </w:tcBorders>
            <w:tcMar>
              <w:top w:w="0" w:type="dxa"/>
              <w:left w:w="62" w:type="dxa"/>
              <w:bottom w:w="0" w:type="dxa"/>
              <w:right w:w="62" w:type="dxa"/>
            </w:tcMar>
          </w:tcPr>
          <w:p w:rsidR="00000000" w:rsidP="00374C5B">
            <w:pPr>
              <w:pStyle w:val="BodyText"/>
              <w:rPr>
                <w:lang w:val="en-NZ"/>
              </w:rPr>
            </w:pPr>
            <w:r w:rsidRPr="00374C5B">
              <w:t>Perform a range of sewing operations to align and sew pattern pieces and sew components.</w:t>
            </w:r>
          </w:p>
        </w:tc>
      </w:tr>
      <w:tr w:rsidTr="00374C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C5B">
            <w:pPr>
              <w:pStyle w:val="BodyText"/>
              <w:rPr>
                <w:lang w:val="en-NZ"/>
              </w:rPr>
            </w:pPr>
            <w:r w:rsidRPr="00374C5B">
              <w:t>3.4</w:t>
            </w:r>
          </w:p>
        </w:tc>
        <w:tc>
          <w:tcPr>
            <w:tcW w:w="5610" w:type="dxa"/>
            <w:tcBorders>
              <w:top w:val="nil"/>
              <w:left w:val="nil"/>
              <w:bottom w:val="nil"/>
              <w:right w:val="nil"/>
            </w:tcBorders>
            <w:tcMar>
              <w:top w:w="0" w:type="dxa"/>
              <w:left w:w="62" w:type="dxa"/>
              <w:bottom w:w="0" w:type="dxa"/>
              <w:right w:w="62" w:type="dxa"/>
            </w:tcMar>
          </w:tcPr>
          <w:p w:rsidR="00000000" w:rsidP="00374C5B">
            <w:pPr>
              <w:pStyle w:val="BodyText"/>
              <w:rPr>
                <w:lang w:val="en-NZ"/>
              </w:rPr>
            </w:pPr>
            <w:r w:rsidRPr="00374C5B">
              <w:t>Control machine and handle work according to type of operations, fabrics and product type</w:t>
            </w:r>
          </w:p>
        </w:tc>
      </w:tr>
      <w:tr w:rsidTr="00374C5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74C5B">
            <w:pPr>
              <w:pStyle w:val="BodyText"/>
              <w:rPr>
                <w:lang w:val="en-NZ"/>
              </w:rPr>
            </w:pPr>
          </w:p>
        </w:tc>
      </w:tr>
      <w:tr w:rsidTr="00374C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74C5B" w:rsidP="00374C5B">
            <w:pPr>
              <w:pStyle w:val="BodyText"/>
            </w:pPr>
            <w:r w:rsidRPr="00374C5B">
              <w:t>4</w:t>
            </w:r>
          </w:p>
        </w:tc>
        <w:tc>
          <w:tcPr>
            <w:tcW w:w="1962" w:type="dxa"/>
            <w:vMerge w:val="restart"/>
            <w:tcBorders>
              <w:top w:val="nil"/>
              <w:left w:val="nil"/>
              <w:bottom w:val="nil"/>
              <w:right w:val="nil"/>
            </w:tcBorders>
            <w:tcMar>
              <w:top w:w="0" w:type="dxa"/>
              <w:left w:w="62" w:type="dxa"/>
              <w:bottom w:w="0" w:type="dxa"/>
              <w:right w:w="62" w:type="dxa"/>
            </w:tcMar>
          </w:tcPr>
          <w:p w:rsidR="00000000" w:rsidP="00374C5B">
            <w:pPr>
              <w:pStyle w:val="BodyText"/>
              <w:rPr>
                <w:lang w:val="en-NZ"/>
              </w:rPr>
            </w:pPr>
            <w:r w:rsidRPr="00374C5B">
              <w:rPr>
                <w:rStyle w:val="SpecialBold"/>
              </w:rPr>
              <w:t>Assess quality of sewn work</w:t>
            </w:r>
          </w:p>
        </w:tc>
        <w:tc>
          <w:tcPr>
            <w:tcW w:w="770" w:type="dxa"/>
            <w:tcBorders>
              <w:top w:val="nil"/>
              <w:left w:val="nil"/>
              <w:bottom w:val="nil"/>
              <w:right w:val="nil"/>
            </w:tcBorders>
            <w:tcMar>
              <w:top w:w="0" w:type="dxa"/>
              <w:left w:w="62" w:type="dxa"/>
              <w:bottom w:w="0" w:type="dxa"/>
              <w:right w:w="62" w:type="dxa"/>
            </w:tcMar>
          </w:tcPr>
          <w:p w:rsidR="00000000" w:rsidP="00374C5B">
            <w:pPr>
              <w:pStyle w:val="BodyText"/>
              <w:rPr>
                <w:lang w:val="en-NZ"/>
              </w:rPr>
            </w:pPr>
            <w:r w:rsidRPr="00374C5B">
              <w:t>4.1</w:t>
            </w:r>
          </w:p>
        </w:tc>
        <w:tc>
          <w:tcPr>
            <w:tcW w:w="5610" w:type="dxa"/>
            <w:tcBorders>
              <w:top w:val="nil"/>
              <w:left w:val="nil"/>
              <w:bottom w:val="nil"/>
              <w:right w:val="nil"/>
            </w:tcBorders>
            <w:tcMar>
              <w:top w:w="0" w:type="dxa"/>
              <w:left w:w="62" w:type="dxa"/>
              <w:bottom w:w="0" w:type="dxa"/>
              <w:right w:w="62" w:type="dxa"/>
            </w:tcMar>
          </w:tcPr>
          <w:p w:rsidR="00000000" w:rsidP="00374C5B">
            <w:pPr>
              <w:pStyle w:val="BodyText"/>
              <w:rPr>
                <w:lang w:val="en-NZ"/>
              </w:rPr>
            </w:pPr>
            <w:r w:rsidRPr="00374C5B">
              <w:t>Inspect sewn work against specifications, workplace procedures and quality standards</w:t>
            </w:r>
          </w:p>
        </w:tc>
      </w:tr>
      <w:tr w:rsidTr="00374C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C5B">
            <w:pPr>
              <w:pStyle w:val="BodyText"/>
              <w:rPr>
                <w:lang w:val="en-NZ"/>
              </w:rPr>
            </w:pPr>
            <w:r w:rsidRPr="00374C5B">
              <w:t>4.2</w:t>
            </w:r>
          </w:p>
        </w:tc>
        <w:tc>
          <w:tcPr>
            <w:tcW w:w="5610" w:type="dxa"/>
            <w:tcBorders>
              <w:top w:val="nil"/>
              <w:left w:val="nil"/>
              <w:bottom w:val="nil"/>
              <w:right w:val="nil"/>
            </w:tcBorders>
            <w:tcMar>
              <w:top w:w="0" w:type="dxa"/>
              <w:left w:w="62" w:type="dxa"/>
              <w:bottom w:w="0" w:type="dxa"/>
              <w:right w:w="62" w:type="dxa"/>
            </w:tcMar>
          </w:tcPr>
          <w:p w:rsidR="00000000" w:rsidP="00374C5B">
            <w:pPr>
              <w:pStyle w:val="BodyText"/>
              <w:rPr>
                <w:lang w:val="en-NZ"/>
              </w:rPr>
            </w:pPr>
            <w:r w:rsidRPr="00374C5B">
              <w:t>Identify any faults or pieces that do not meet quality standards and take appropriate action</w:t>
            </w:r>
          </w:p>
        </w:tc>
      </w:tr>
      <w:tr w:rsidTr="00374C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C5B">
            <w:pPr>
              <w:pStyle w:val="BodyText"/>
              <w:rPr>
                <w:lang w:val="en-NZ"/>
              </w:rPr>
            </w:pPr>
            <w:r w:rsidRPr="00374C5B">
              <w:t>4.3</w:t>
            </w:r>
          </w:p>
        </w:tc>
        <w:tc>
          <w:tcPr>
            <w:tcW w:w="5610" w:type="dxa"/>
            <w:tcBorders>
              <w:top w:val="nil"/>
              <w:left w:val="nil"/>
              <w:bottom w:val="nil"/>
              <w:right w:val="nil"/>
            </w:tcBorders>
            <w:tcMar>
              <w:top w:w="0" w:type="dxa"/>
              <w:left w:w="62" w:type="dxa"/>
              <w:bottom w:w="0" w:type="dxa"/>
              <w:right w:w="62" w:type="dxa"/>
            </w:tcMar>
          </w:tcPr>
          <w:p w:rsidR="00000000" w:rsidRPr="00374C5B" w:rsidP="00374C5B">
            <w:pPr>
              <w:pStyle w:val="BodyText"/>
            </w:pPr>
            <w:r w:rsidRPr="00374C5B">
              <w:t>Record results of quality inspection and store work ready for next operation</w:t>
            </w:r>
          </w:p>
        </w:tc>
      </w:tr>
    </w:tbl>
    <w:p w:rsidR="00000000" w:rsidRPr="00374C5B" w:rsidP="00374C5B">
      <w:pPr>
        <w:pStyle w:val="BodyText"/>
      </w:pPr>
    </w:p>
    <w:p w:rsidR="00000000" w:rsidRPr="00374C5B" w:rsidP="00374C5B">
      <w:pPr>
        <w:pStyle w:val="AllowPageBreak"/>
      </w:pPr>
    </w:p>
    <w:p w:rsidR="00000000" w:rsidRPr="00374C5B" w:rsidP="00374C5B">
      <w:pPr>
        <w:pStyle w:val="Heading1"/>
      </w:pPr>
      <w:bookmarkStart w:id="7" w:name="O_929857"/>
      <w:bookmarkEnd w:id="7"/>
      <w:r w:rsidRPr="00374C5B">
        <w:t>Foundation Skills</w:t>
      </w:r>
    </w:p>
    <w:p w:rsidR="00000000" w:rsidRPr="00374C5B" w:rsidP="00925693">
      <w:pPr>
        <w:pStyle w:val="BodyText"/>
      </w:pPr>
      <w:r w:rsidRPr="00374C5B">
        <w:t>This section describes those required skil</w:t>
      </w:r>
      <w:r w:rsidRPr="00374C5B">
        <w:t>ls (language, literacy and numeracy) that are essential to performance.</w:t>
      </w:r>
    </w:p>
    <w:p w:rsidR="00000000" w:rsidRPr="00374C5B" w:rsidP="00925693">
      <w:pPr>
        <w:pStyle w:val="BodyText"/>
      </w:pPr>
      <w:r w:rsidRPr="00374C5B">
        <w:t>Foundation skills essential to performance are explicit in the performance criteria of this unit of competency.</w:t>
      </w:r>
    </w:p>
    <w:p w:rsidR="00000000" w:rsidRPr="00374C5B" w:rsidP="00374C5B">
      <w:pPr>
        <w:pStyle w:val="Heading1"/>
      </w:pPr>
      <w:bookmarkStart w:id="8" w:name="O_929856"/>
      <w:bookmarkEnd w:id="8"/>
      <w:r w:rsidRPr="00374C5B">
        <w:t>Range of Conditions</w:t>
      </w:r>
    </w:p>
    <w:tbl>
      <w:tblPr>
        <w:tblW w:w="0" w:type="auto"/>
        <w:tblCellMar>
          <w:left w:w="62" w:type="dxa"/>
          <w:right w:w="62" w:type="dxa"/>
        </w:tblCellMar>
        <w:tblLook w:val="0000"/>
      </w:tblPr>
      <w:tblGrid>
        <w:gridCol w:w="2163"/>
        <w:gridCol w:w="7033"/>
      </w:tblGrid>
      <w:tr w:rsidTr="0092569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74C5B">
            <w:pPr>
              <w:pStyle w:val="BodyText"/>
              <w:rPr>
                <w:lang w:val="en-NZ"/>
              </w:rPr>
            </w:pPr>
            <w:r w:rsidRPr="00374C5B">
              <w:t>This field allows for different work environments and conditions that may affect performance. Essential operating conditions that may be present (depending on the work situation, needs of the candidate, accessibility of the item, and local industry and reg</w:t>
            </w:r>
            <w:r w:rsidRPr="00374C5B">
              <w:t>ional contexts) are included.</w:t>
            </w:r>
          </w:p>
        </w:tc>
      </w:tr>
      <w:tr w:rsidTr="009256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74C5B" w:rsidP="00374C5B">
            <w:pPr>
              <w:pStyle w:val="BodyText"/>
            </w:pPr>
            <w:r w:rsidRPr="00374C5B">
              <w:rPr>
                <w:rStyle w:val="SpecialBold"/>
              </w:rPr>
              <w:t>Workplace procedures include one or more of the following:</w:t>
            </w:r>
          </w:p>
          <w:p w:rsidR="00000000" w:rsidRPr="00374C5B" w:rsidP="00374C5B">
            <w:pPr>
              <w:pStyle w:val="BodyText"/>
            </w:pPr>
          </w:p>
          <w:p w:rsidR="00000000" w:rsidP="00374C5B">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74C5B" w:rsidP="00374C5B">
            <w:pPr>
              <w:pStyle w:val="ListBullet"/>
            </w:pPr>
            <w:r w:rsidRPr="00374C5B">
              <w:t>requirements prescribed by legislation, awards, agreements and conditions of employment</w:t>
            </w:r>
          </w:p>
          <w:p w:rsidR="00000000" w:rsidRPr="00374C5B" w:rsidP="00374C5B">
            <w:pPr>
              <w:pStyle w:val="ListBullet"/>
            </w:pPr>
            <w:r w:rsidRPr="00374C5B">
              <w:t>SOPs</w:t>
            </w:r>
          </w:p>
          <w:p w:rsidR="00000000" w:rsidRPr="00374C5B" w:rsidP="00374C5B">
            <w:pPr>
              <w:pStyle w:val="ListBullet"/>
            </w:pPr>
            <w:r w:rsidRPr="00374C5B">
              <w:t>work instructions</w:t>
            </w:r>
          </w:p>
          <w:p w:rsidR="00000000" w:rsidRPr="00374C5B" w:rsidP="00374C5B">
            <w:pPr>
              <w:pStyle w:val="ListBullet"/>
            </w:pPr>
            <w:r w:rsidRPr="00374C5B">
              <w:t>PPE</w:t>
            </w:r>
          </w:p>
          <w:p w:rsidR="00000000" w:rsidRPr="00374C5B" w:rsidP="00374C5B">
            <w:pPr>
              <w:pStyle w:val="ListBullet"/>
            </w:pPr>
            <w:r w:rsidRPr="00374C5B">
              <w:t>oral, written and visual communication</w:t>
            </w:r>
          </w:p>
          <w:p w:rsidR="00000000" w:rsidRPr="00374C5B" w:rsidP="00374C5B">
            <w:pPr>
              <w:pStyle w:val="ListBullet"/>
            </w:pPr>
            <w:r w:rsidRPr="00374C5B">
              <w:t>quality practices, including responsibility for maintenance of own work quality and contribution to quality improvement of team or section output</w:t>
            </w:r>
          </w:p>
          <w:p w:rsidR="00000000" w:rsidRPr="00374C5B" w:rsidP="00374C5B">
            <w:pPr>
              <w:pStyle w:val="ListBullet"/>
            </w:pPr>
            <w:r w:rsidRPr="00374C5B">
              <w:t>housekeeping</w:t>
            </w:r>
          </w:p>
          <w:p w:rsidR="00000000" w:rsidRPr="00374C5B" w:rsidP="00374C5B">
            <w:pPr>
              <w:pStyle w:val="ListBullet"/>
            </w:pPr>
            <w:r w:rsidRPr="00374C5B">
              <w:t>tasks related to environmental protection, waste disposal, pollution control and recycling</w:t>
            </w:r>
          </w:p>
          <w:p w:rsidR="00000000" w:rsidRPr="00374C5B" w:rsidP="00374C5B">
            <w:pPr>
              <w:pStyle w:val="ListBullet"/>
            </w:pPr>
            <w:r w:rsidRPr="00374C5B">
              <w:t>WHS pr</w:t>
            </w:r>
            <w:r w:rsidRPr="00374C5B">
              <w:t>actices</w:t>
            </w:r>
          </w:p>
          <w:p w:rsidR="00000000" w:rsidP="00374C5B">
            <w:pPr>
              <w:pStyle w:val="BodyText"/>
              <w:rPr>
                <w:lang w:val="en-NZ"/>
              </w:rPr>
            </w:pPr>
          </w:p>
        </w:tc>
      </w:tr>
      <w:tr w:rsidTr="009256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4C5B">
            <w:pPr>
              <w:pStyle w:val="BodyText"/>
              <w:rPr>
                <w:lang w:val="en-NZ"/>
              </w:rPr>
            </w:pPr>
            <w:r w:rsidRPr="00374C5B">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P="00374C5B">
            <w:pPr>
              <w:pStyle w:val="ListBullet"/>
              <w:rPr>
                <w:lang w:val="en-NZ"/>
              </w:rPr>
            </w:pPr>
            <w:r w:rsidRPr="00374C5B">
              <w:t>the relevant industry or Australian Standards that are current at the time this unit is being undertaken</w:t>
            </w:r>
          </w:p>
        </w:tc>
      </w:tr>
      <w:tr w:rsidTr="009256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4C5B">
            <w:pPr>
              <w:pStyle w:val="BodyText"/>
              <w:rPr>
                <w:lang w:val="en-NZ"/>
              </w:rPr>
            </w:pPr>
            <w:r w:rsidRPr="00374C5B">
              <w:rPr>
                <w:rStyle w:val="SpecialBold"/>
              </w:rPr>
              <w:t>Machines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74C5B" w:rsidP="00374C5B">
            <w:pPr>
              <w:pStyle w:val="ListBullet"/>
            </w:pPr>
            <w:r w:rsidRPr="00374C5B">
              <w:t>domestic sewing machine</w:t>
            </w:r>
          </w:p>
          <w:p w:rsidR="00000000" w:rsidRPr="00374C5B" w:rsidP="00374C5B">
            <w:pPr>
              <w:pStyle w:val="ListBullet"/>
            </w:pPr>
            <w:r w:rsidRPr="00374C5B">
              <w:t>commercial sewing machine</w:t>
            </w:r>
          </w:p>
          <w:p w:rsidR="00000000" w:rsidRPr="00374C5B" w:rsidP="00374C5B">
            <w:pPr>
              <w:pStyle w:val="ListBullet"/>
            </w:pPr>
            <w:r w:rsidRPr="00374C5B">
              <w:t>plain lockstitch sewing machine</w:t>
            </w:r>
          </w:p>
          <w:p w:rsidR="00000000" w:rsidRPr="00374C5B" w:rsidP="00374C5B">
            <w:pPr>
              <w:pStyle w:val="ListBullet"/>
            </w:pPr>
            <w:r w:rsidRPr="00374C5B">
              <w:t>overlocker</w:t>
            </w:r>
          </w:p>
          <w:p w:rsidR="00000000" w:rsidP="00374C5B">
            <w:pPr>
              <w:pStyle w:val="BodyText"/>
              <w:rPr>
                <w:lang w:val="en-NZ"/>
              </w:rPr>
            </w:pPr>
          </w:p>
        </w:tc>
      </w:tr>
      <w:tr w:rsidTr="009256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4C5B">
            <w:pPr>
              <w:pStyle w:val="BodyText"/>
              <w:rPr>
                <w:lang w:val="en-NZ"/>
              </w:rPr>
            </w:pPr>
            <w:r w:rsidRPr="00374C5B">
              <w:rPr>
                <w:rStyle w:val="SpecialBold"/>
              </w:rPr>
              <w:t>Materials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74C5B" w:rsidP="00374C5B">
            <w:pPr>
              <w:pStyle w:val="ListBullet"/>
            </w:pPr>
            <w:r w:rsidRPr="00374C5B">
              <w:t>fabric</w:t>
            </w:r>
          </w:p>
          <w:p w:rsidR="00000000" w:rsidRPr="00374C5B" w:rsidP="00374C5B">
            <w:pPr>
              <w:pStyle w:val="ListBullet"/>
            </w:pPr>
            <w:r w:rsidRPr="00374C5B">
              <w:t>thread</w:t>
            </w:r>
          </w:p>
          <w:p w:rsidR="00000000" w:rsidRPr="00374C5B" w:rsidP="00374C5B">
            <w:pPr>
              <w:pStyle w:val="ListBullet"/>
            </w:pPr>
            <w:r w:rsidRPr="00374C5B">
              <w:t>zips</w:t>
            </w:r>
          </w:p>
          <w:p w:rsidR="00000000" w:rsidRPr="00374C5B" w:rsidP="00374C5B">
            <w:pPr>
              <w:pStyle w:val="ListBullet"/>
            </w:pPr>
            <w:r w:rsidRPr="00374C5B">
              <w:t>buttons</w:t>
            </w:r>
          </w:p>
          <w:p w:rsidR="00000000" w:rsidRPr="00374C5B" w:rsidP="00374C5B">
            <w:pPr>
              <w:pStyle w:val="ListBullet"/>
            </w:pPr>
            <w:r w:rsidRPr="00374C5B">
              <w:t>trims</w:t>
            </w:r>
          </w:p>
          <w:p w:rsidR="00000000" w:rsidP="00374C5B">
            <w:pPr>
              <w:pStyle w:val="BodyText"/>
              <w:rPr>
                <w:lang w:val="en-NZ"/>
              </w:rPr>
            </w:pPr>
          </w:p>
        </w:tc>
      </w:tr>
      <w:tr w:rsidTr="009256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4C5B">
            <w:pPr>
              <w:pStyle w:val="BodyText"/>
              <w:rPr>
                <w:lang w:val="en-NZ"/>
              </w:rPr>
            </w:pPr>
            <w:r w:rsidRPr="00374C5B">
              <w:rPr>
                <w:rStyle w:val="SpecialBold"/>
              </w:rPr>
              <w:t>Fabrics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74C5B" w:rsidP="00374C5B">
            <w:pPr>
              <w:pStyle w:val="ListBullet"/>
            </w:pPr>
            <w:r w:rsidRPr="00374C5B">
              <w:t>stable woven and knitted fabrics, such as cotton drill, calico, double knit, rugby knit and poplin</w:t>
            </w:r>
          </w:p>
          <w:p w:rsidR="00000000" w:rsidRPr="00374C5B" w:rsidP="00374C5B">
            <w:pPr>
              <w:pStyle w:val="ListBullet"/>
            </w:pPr>
            <w:r w:rsidRPr="00374C5B">
              <w:t>denim, single knits, tricot and gabardine</w:t>
            </w:r>
          </w:p>
          <w:p w:rsidR="00000000" w:rsidP="00374C5B">
            <w:pPr>
              <w:pStyle w:val="BodyText"/>
              <w:rPr>
                <w:lang w:val="en-NZ"/>
              </w:rPr>
            </w:pPr>
          </w:p>
        </w:tc>
      </w:tr>
      <w:tr w:rsidTr="009256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74C5B" w:rsidP="00374C5B">
            <w:pPr>
              <w:pStyle w:val="BodyText"/>
            </w:pPr>
            <w:r w:rsidRPr="00374C5B">
              <w:rPr>
                <w:rStyle w:val="SpecialBold"/>
              </w:rPr>
              <w:t>Components include three or more of the following:</w:t>
            </w:r>
          </w:p>
          <w:p w:rsidR="00000000" w:rsidP="00374C5B">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74C5B" w:rsidP="00374C5B">
            <w:pPr>
              <w:pStyle w:val="ListBullet"/>
            </w:pPr>
            <w:r w:rsidRPr="00374C5B">
              <w:t>sleeves</w:t>
            </w:r>
          </w:p>
          <w:p w:rsidR="00000000" w:rsidRPr="00374C5B" w:rsidP="00374C5B">
            <w:pPr>
              <w:pStyle w:val="ListBullet"/>
            </w:pPr>
            <w:r w:rsidRPr="00374C5B">
              <w:t>waistbands (straight or shaped)</w:t>
            </w:r>
          </w:p>
          <w:p w:rsidR="00000000" w:rsidRPr="00374C5B" w:rsidP="00374C5B">
            <w:pPr>
              <w:pStyle w:val="ListBullet"/>
            </w:pPr>
            <w:r w:rsidRPr="00374C5B">
              <w:t>collars</w:t>
            </w:r>
          </w:p>
          <w:p w:rsidR="00000000" w:rsidRPr="00374C5B" w:rsidP="00374C5B">
            <w:pPr>
              <w:pStyle w:val="ListBullet"/>
            </w:pPr>
            <w:r w:rsidRPr="00374C5B">
              <w:t>cuffs</w:t>
            </w:r>
          </w:p>
          <w:p w:rsidR="00000000" w:rsidRPr="00374C5B" w:rsidP="00374C5B">
            <w:pPr>
              <w:pStyle w:val="ListBullet"/>
            </w:pPr>
            <w:r w:rsidRPr="00374C5B">
              <w:t>placke</w:t>
            </w:r>
            <w:r w:rsidRPr="00374C5B">
              <w:t>ts</w:t>
            </w:r>
          </w:p>
          <w:p w:rsidR="00000000" w:rsidRPr="00374C5B" w:rsidP="00374C5B">
            <w:pPr>
              <w:pStyle w:val="ListBullet"/>
            </w:pPr>
            <w:r w:rsidRPr="00374C5B">
              <w:t>facings (neck and armhole)</w:t>
            </w:r>
          </w:p>
          <w:p w:rsidR="00000000" w:rsidRPr="00374C5B" w:rsidP="00374C5B">
            <w:pPr>
              <w:pStyle w:val="ListBullet"/>
            </w:pPr>
            <w:r w:rsidRPr="00374C5B">
              <w:t>binds</w:t>
            </w:r>
          </w:p>
          <w:p w:rsidR="00000000" w:rsidRPr="00374C5B" w:rsidP="00374C5B">
            <w:pPr>
              <w:pStyle w:val="ListBullet"/>
            </w:pPr>
            <w:r w:rsidRPr="00374C5B">
              <w:t>zips (dress, skirt, trouser and invisible)</w:t>
            </w:r>
          </w:p>
          <w:p w:rsidR="00000000" w:rsidRPr="00374C5B" w:rsidP="00374C5B">
            <w:pPr>
              <w:pStyle w:val="ListBullet"/>
            </w:pPr>
            <w:r w:rsidRPr="00374C5B">
              <w:t>buttons and buttonholes</w:t>
            </w:r>
          </w:p>
          <w:p w:rsidR="00000000" w:rsidRPr="00374C5B" w:rsidP="00374C5B">
            <w:pPr>
              <w:pStyle w:val="ListBullet"/>
            </w:pPr>
            <w:r w:rsidRPr="00374C5B">
              <w:t>pockets (cut away, patch and in seam)</w:t>
            </w:r>
          </w:p>
          <w:p w:rsidR="00000000" w:rsidP="00374C5B">
            <w:pPr>
              <w:pStyle w:val="BodyText"/>
              <w:rPr>
                <w:lang w:val="en-NZ"/>
              </w:rPr>
            </w:pPr>
          </w:p>
        </w:tc>
      </w:tr>
      <w:tr w:rsidTr="009256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4C5B">
            <w:pPr>
              <w:pStyle w:val="BodyText"/>
              <w:rPr>
                <w:lang w:val="en-NZ"/>
              </w:rPr>
            </w:pPr>
            <w:r w:rsidRPr="00374C5B">
              <w:rPr>
                <w:rStyle w:val="SpecialBold"/>
              </w:rPr>
              <w:t>Set-up includes the following:</w:t>
            </w:r>
          </w:p>
        </w:tc>
        <w:tc>
          <w:tcPr>
            <w:tcW w:w="0" w:type="auto"/>
            <w:tcBorders>
              <w:top w:val="nil"/>
              <w:left w:val="nil"/>
              <w:bottom w:val="nil"/>
              <w:right w:val="nil"/>
            </w:tcBorders>
            <w:tcMar>
              <w:top w:w="0" w:type="dxa"/>
              <w:left w:w="62" w:type="dxa"/>
              <w:bottom w:w="0" w:type="dxa"/>
              <w:right w:w="62" w:type="dxa"/>
            </w:tcMar>
          </w:tcPr>
          <w:p w:rsidR="00000000" w:rsidRPr="00374C5B" w:rsidP="00374C5B">
            <w:pPr>
              <w:pStyle w:val="ListBullet"/>
            </w:pPr>
            <w:r w:rsidRPr="00374C5B">
              <w:t>correct thread</w:t>
            </w:r>
          </w:p>
          <w:p w:rsidR="00000000" w:rsidRPr="00374C5B" w:rsidP="00374C5B">
            <w:pPr>
              <w:pStyle w:val="ListBullet"/>
            </w:pPr>
            <w:r w:rsidRPr="00374C5B">
              <w:t>needle size and type: a variety of size and types, such as standard and ball point</w:t>
            </w:r>
          </w:p>
          <w:p w:rsidR="00000000" w:rsidRPr="00374C5B" w:rsidP="00374C5B">
            <w:pPr>
              <w:pStyle w:val="ListBullet"/>
            </w:pPr>
            <w:r w:rsidRPr="00374C5B">
              <w:t xml:space="preserve">tension setting </w:t>
            </w:r>
          </w:p>
          <w:p w:rsidR="00000000" w:rsidRPr="00374C5B" w:rsidP="00374C5B">
            <w:pPr>
              <w:pStyle w:val="ListBullet"/>
            </w:pPr>
            <w:r w:rsidRPr="00374C5B">
              <w:t>attachments</w:t>
            </w:r>
          </w:p>
          <w:p w:rsidR="00000000" w:rsidP="00374C5B">
            <w:pPr>
              <w:pStyle w:val="BodyText"/>
              <w:rPr>
                <w:lang w:val="en-NZ"/>
              </w:rPr>
            </w:pPr>
          </w:p>
        </w:tc>
      </w:tr>
      <w:tr w:rsidTr="009256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4C5B">
            <w:pPr>
              <w:pStyle w:val="BodyText"/>
              <w:rPr>
                <w:lang w:val="en-NZ"/>
              </w:rPr>
            </w:pPr>
            <w:r w:rsidRPr="00374C5B">
              <w:rPr>
                <w:rStyle w:val="SpecialBold"/>
              </w:rPr>
              <w:t>Identify poor machine performance includes:</w:t>
            </w:r>
          </w:p>
        </w:tc>
        <w:tc>
          <w:tcPr>
            <w:tcW w:w="0" w:type="auto"/>
            <w:tcBorders>
              <w:top w:val="nil"/>
              <w:left w:val="nil"/>
              <w:bottom w:val="nil"/>
              <w:right w:val="nil"/>
            </w:tcBorders>
            <w:tcMar>
              <w:top w:w="0" w:type="dxa"/>
              <w:left w:w="62" w:type="dxa"/>
              <w:bottom w:w="0" w:type="dxa"/>
              <w:right w:w="62" w:type="dxa"/>
            </w:tcMar>
          </w:tcPr>
          <w:p w:rsidR="00000000" w:rsidRPr="00374C5B" w:rsidP="00374C5B">
            <w:pPr>
              <w:pStyle w:val="ListBullet"/>
            </w:pPr>
            <w:r w:rsidRPr="00374C5B">
              <w:t>identifying worn or damaged parts, and reporting or replacing according to manufacturer specifica</w:t>
            </w:r>
            <w:r w:rsidRPr="00374C5B">
              <w:t>tions</w:t>
            </w:r>
          </w:p>
          <w:p w:rsidR="00000000" w:rsidRPr="00374C5B" w:rsidP="00374C5B">
            <w:pPr>
              <w:pStyle w:val="ListBullet"/>
            </w:pPr>
            <w:r w:rsidRPr="00374C5B">
              <w:t>identifying tension faults</w:t>
            </w:r>
          </w:p>
          <w:p w:rsidR="00000000" w:rsidRPr="00374C5B" w:rsidP="00374C5B">
            <w:pPr>
              <w:pStyle w:val="ListBullet"/>
            </w:pPr>
            <w:r w:rsidRPr="00374C5B">
              <w:t>identifying poor thread performance or incorrect thread selection</w:t>
            </w:r>
          </w:p>
          <w:p w:rsidR="00000000" w:rsidRPr="00374C5B" w:rsidP="00374C5B">
            <w:pPr>
              <w:pStyle w:val="ListBullet"/>
            </w:pPr>
            <w:r w:rsidRPr="00374C5B">
              <w:t>identifying incorrect foot or needle for sewing</w:t>
            </w:r>
          </w:p>
          <w:p w:rsidR="00000000" w:rsidRPr="00374C5B" w:rsidP="00374C5B">
            <w:pPr>
              <w:pStyle w:val="ListBullet"/>
            </w:pPr>
            <w:r w:rsidRPr="00374C5B">
              <w:t>identifying impact of poor machine performance on sewing</w:t>
            </w:r>
          </w:p>
          <w:p w:rsidR="00000000" w:rsidRPr="00374C5B" w:rsidP="00374C5B">
            <w:pPr>
              <w:pStyle w:val="ListBullet"/>
            </w:pPr>
            <w:r w:rsidRPr="00374C5B">
              <w:t>checking and replacing worn or damaged needles and attachments (feet)</w:t>
            </w:r>
          </w:p>
          <w:p w:rsidR="00000000" w:rsidP="00374C5B">
            <w:pPr>
              <w:pStyle w:val="BodyText"/>
              <w:rPr>
                <w:lang w:val="en-NZ"/>
              </w:rPr>
            </w:pPr>
          </w:p>
        </w:tc>
      </w:tr>
      <w:tr w:rsidTr="009256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4C5B">
            <w:pPr>
              <w:pStyle w:val="BodyText"/>
              <w:rPr>
                <w:lang w:val="en-NZ"/>
              </w:rPr>
            </w:pPr>
            <w:r w:rsidRPr="00374C5B">
              <w:rPr>
                <w:rStyle w:val="SpecialBold"/>
              </w:rPr>
              <w:t>Actions to respond to faults or poor quality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74C5B" w:rsidP="00374C5B">
            <w:pPr>
              <w:pStyle w:val="ListBullet"/>
            </w:pPr>
            <w:r w:rsidRPr="00374C5B">
              <w:t>correcting and re-doing work</w:t>
            </w:r>
          </w:p>
          <w:p w:rsidR="00000000" w:rsidRPr="00374C5B" w:rsidP="00374C5B">
            <w:pPr>
              <w:pStyle w:val="ListBullet"/>
            </w:pPr>
            <w:r w:rsidRPr="00374C5B">
              <w:t>discarding and recycling fabric and starting again</w:t>
            </w:r>
          </w:p>
          <w:p w:rsidR="00000000" w:rsidRPr="00374C5B" w:rsidP="00374C5B">
            <w:pPr>
              <w:pStyle w:val="ListBullet"/>
            </w:pPr>
            <w:r w:rsidRPr="00374C5B">
              <w:t>adjusting machine se</w:t>
            </w:r>
            <w:r w:rsidRPr="00374C5B">
              <w:t>ttings, threading, tension, foot and needle</w:t>
            </w:r>
          </w:p>
          <w:p w:rsidR="00000000" w:rsidRPr="00374C5B" w:rsidP="00374C5B">
            <w:pPr>
              <w:pStyle w:val="ListBullet"/>
            </w:pPr>
            <w:r w:rsidRPr="00374C5B">
              <w:t>revising choice of fabric, thread or stitching</w:t>
            </w:r>
          </w:p>
          <w:p w:rsidR="00000000" w:rsidRPr="00374C5B" w:rsidP="00374C5B">
            <w:pPr>
              <w:pStyle w:val="ListBullet"/>
            </w:pPr>
            <w:r w:rsidRPr="00374C5B">
              <w:t>seeking advice or further training</w:t>
            </w:r>
          </w:p>
          <w:p w:rsidR="00000000" w:rsidP="00374C5B">
            <w:pPr>
              <w:pStyle w:val="BodyText"/>
              <w:rPr>
                <w:lang w:val="en-NZ"/>
              </w:rPr>
            </w:pPr>
          </w:p>
        </w:tc>
      </w:tr>
      <w:tr w:rsidTr="009256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4C5B">
            <w:pPr>
              <w:pStyle w:val="BodyText"/>
              <w:rPr>
                <w:lang w:val="en-NZ"/>
              </w:rPr>
            </w:pPr>
            <w:r w:rsidRPr="00374C5B">
              <w:rPr>
                <w:rStyle w:val="SpecialBold"/>
              </w:rPr>
              <w:t>Sewing operations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74C5B" w:rsidP="00374C5B">
            <w:pPr>
              <w:pStyle w:val="ListBullet"/>
            </w:pPr>
            <w:r w:rsidRPr="00374C5B">
              <w:t>aligning and sewing straight seams</w:t>
            </w:r>
          </w:p>
          <w:p w:rsidR="00000000" w:rsidRPr="00374C5B" w:rsidP="00374C5B">
            <w:pPr>
              <w:pStyle w:val="ListBullet"/>
            </w:pPr>
            <w:r w:rsidRPr="00374C5B">
              <w:t>joining flat pieces of stable fabric together</w:t>
            </w:r>
          </w:p>
          <w:p w:rsidR="00000000" w:rsidRPr="00374C5B" w:rsidP="00374C5B">
            <w:pPr>
              <w:pStyle w:val="ListBullet"/>
            </w:pPr>
            <w:r w:rsidRPr="00374C5B">
              <w:t>top stitch, edge stitch, open seams, closed seams and lapped seams</w:t>
            </w:r>
          </w:p>
          <w:p w:rsidR="00000000" w:rsidRPr="00374C5B" w:rsidP="00374C5B">
            <w:pPr>
              <w:pStyle w:val="ListBullet"/>
            </w:pPr>
            <w:r w:rsidRPr="00374C5B">
              <w:t>sewing techniques where the positioning, feeding and handling of work pieces involves discretionary changes, contouring or critical stopping po</w:t>
            </w:r>
            <w:r w:rsidRPr="00374C5B">
              <w:t>ints or involving the special handling skills required to accommodate fabric variations</w:t>
            </w:r>
          </w:p>
          <w:p w:rsidR="00000000" w:rsidRPr="00374C5B" w:rsidP="00374C5B">
            <w:pPr>
              <w:pStyle w:val="ListBullet"/>
            </w:pPr>
            <w:r w:rsidRPr="00374C5B">
              <w:t>gathering, easing, tucking and stitching curves</w:t>
            </w:r>
          </w:p>
          <w:p w:rsidR="00000000" w:rsidRPr="00374C5B" w:rsidP="00374C5B">
            <w:pPr>
              <w:pStyle w:val="ListBullet"/>
            </w:pPr>
            <w:r w:rsidRPr="00374C5B">
              <w:t>hems (double fold, rolled, blind and stitched hem)</w:t>
            </w:r>
          </w:p>
          <w:p w:rsidR="00000000" w:rsidRPr="00374C5B" w:rsidP="00374C5B">
            <w:pPr>
              <w:pStyle w:val="ListBullet"/>
            </w:pPr>
            <w:r w:rsidRPr="00374C5B">
              <w:t>darts and pleats</w:t>
            </w:r>
          </w:p>
        </w:tc>
      </w:tr>
    </w:tbl>
    <w:p w:rsidR="00000000" w:rsidRPr="00374C5B" w:rsidP="00374C5B">
      <w:pPr>
        <w:pStyle w:val="BodyText"/>
      </w:pPr>
    </w:p>
    <w:p w:rsidR="00000000" w:rsidRPr="00374C5B" w:rsidP="00374C5B">
      <w:pPr>
        <w:pStyle w:val="AllowPageBreak"/>
      </w:pPr>
    </w:p>
    <w:p w:rsidR="00000000" w:rsidRPr="00374C5B" w:rsidP="00374C5B">
      <w:pPr>
        <w:pStyle w:val="Heading1"/>
      </w:pPr>
      <w:bookmarkStart w:id="9" w:name="O_929855"/>
      <w:bookmarkEnd w:id="9"/>
      <w:r w:rsidRPr="00374C5B">
        <w:t>Unit Mapping Information</w:t>
      </w:r>
    </w:p>
    <w:p w:rsidR="00000000" w:rsidRPr="00374C5B" w:rsidP="00925693">
      <w:pPr>
        <w:pStyle w:val="BodyText"/>
      </w:pPr>
      <w:r w:rsidRPr="00374C5B">
        <w:t>Release 1. New unit</w:t>
      </w:r>
    </w:p>
    <w:p w:rsidR="00000000" w:rsidRPr="00374C5B" w:rsidP="00374C5B">
      <w:pPr>
        <w:pStyle w:val="Heading1"/>
      </w:pPr>
      <w:bookmarkStart w:id="10" w:name="O_929848"/>
      <w:bookmarkEnd w:id="10"/>
      <w:r w:rsidRPr="00374C5B">
        <w:t>Links</w:t>
      </w:r>
    </w:p>
    <w:p w:rsidR="00000000" w:rsidRPr="00374C5B" w:rsidP="00925693">
      <w:pPr>
        <w:pStyle w:val="BodyText"/>
      </w:pPr>
      <w:r w:rsidRPr="00374C5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E70C47">
        <w:rPr>
          <w:rStyle w:val="Hyperlink"/>
        </w:rPr>
        <w:t>https://vetnet.gov.au/Pages/TrainingDocs.aspx?q=a203ec5c-de7d-406b-b3e1-8f1a9b76e92e</w:t>
      </w:r>
      <w:r>
        <w:fldChar w:fldCharType="end"/>
      </w:r>
    </w:p>
    <w:p w:rsidR="00000000" w:rsidRPr="00374C5B" w:rsidP="00925693">
      <w:pPr>
        <w:pStyle w:val="BodyText"/>
        <w:sectPr w:rsidSect="00374C5B">
          <w:headerReference w:type="default" r:id="rId10"/>
          <w:footerReference w:type="default" r:id="rId11"/>
          <w:pgSz w:w="11908" w:h="16833"/>
          <w:pgMar w:top="1702" w:right="1418" w:bottom="1702" w:left="1418" w:header="992" w:footer="992" w:gutter="0"/>
          <w:cols w:space="720"/>
          <w:noEndnote/>
          <w:docGrid w:linePitch="299"/>
        </w:sectPr>
      </w:pPr>
    </w:p>
    <w:p w:rsidR="00000000" w:rsidRPr="00374C5B" w:rsidP="00374C5B">
      <w:pPr>
        <w:pStyle w:val="SuperHeading"/>
      </w:pPr>
      <w:r w:rsidRPr="00374C5B">
        <w:t xml:space="preserve">Assessment </w:t>
      </w:r>
      <w:r w:rsidRPr="00374C5B">
        <w:t>Requirements for MSTFD2006 Use a sewing machine for fashion design</w:t>
      </w:r>
    </w:p>
    <w:p w:rsidR="00000000" w:rsidRPr="00374C5B" w:rsidP="00374C5B">
      <w:pPr>
        <w:pStyle w:val="Heading1"/>
      </w:pPr>
      <w:bookmarkStart w:id="11" w:name="O_929850"/>
      <w:bookmarkEnd w:id="11"/>
      <w:r w:rsidRPr="00374C5B">
        <w:t>Modification History</w:t>
      </w:r>
    </w:p>
    <w:p w:rsidR="00000000" w:rsidRPr="00374C5B" w:rsidP="00925693">
      <w:pPr>
        <w:pStyle w:val="BodyText"/>
      </w:pPr>
      <w:r w:rsidRPr="00374C5B">
        <w:t>Release 1. New unit</w:t>
      </w:r>
    </w:p>
    <w:p w:rsidR="00000000" w:rsidRPr="00374C5B" w:rsidP="00374C5B">
      <w:pPr>
        <w:pStyle w:val="Heading1"/>
      </w:pPr>
      <w:bookmarkStart w:id="12" w:name="O_929853"/>
      <w:bookmarkEnd w:id="12"/>
      <w:r w:rsidRPr="00374C5B">
        <w:t>Performance Evidence</w:t>
      </w:r>
    </w:p>
    <w:p w:rsidR="00000000" w:rsidRPr="00374C5B" w:rsidP="00925693">
      <w:pPr>
        <w:pStyle w:val="BodyText"/>
      </w:pPr>
      <w:r w:rsidRPr="00374C5B">
        <w:t>Evidence required to demonstrate competence in this unit must be relevant to and satisfy the r</w:t>
      </w:r>
      <w:r w:rsidRPr="00374C5B">
        <w:t>equirements of the elements and performance criteria, and include:</w:t>
      </w:r>
    </w:p>
    <w:p w:rsidR="00000000" w:rsidRPr="00374C5B" w:rsidP="00374C5B">
      <w:pPr>
        <w:pStyle w:val="ListBullet"/>
      </w:pPr>
      <w:r w:rsidRPr="00374C5B">
        <w:t xml:space="preserve">reading and following work instructions, standard operating procedures (SOPs), safe work practices </w:t>
      </w:r>
    </w:p>
    <w:p w:rsidR="00000000" w:rsidRPr="00374C5B" w:rsidP="00374C5B">
      <w:pPr>
        <w:pStyle w:val="ListBullet"/>
      </w:pPr>
      <w:r w:rsidRPr="00374C5B">
        <w:t>applying relevant standards</w:t>
      </w:r>
    </w:p>
    <w:p w:rsidR="00000000" w:rsidRPr="00374C5B" w:rsidP="00374C5B">
      <w:pPr>
        <w:pStyle w:val="ListBullet"/>
      </w:pPr>
      <w:r w:rsidRPr="00374C5B">
        <w:t>checking work against specifications and preparing machine a</w:t>
      </w:r>
      <w:r w:rsidRPr="00374C5B">
        <w:t>nd materials</w:t>
      </w:r>
    </w:p>
    <w:p w:rsidR="00000000" w:rsidRPr="00374C5B" w:rsidP="00374C5B">
      <w:pPr>
        <w:pStyle w:val="ListBullet"/>
      </w:pPr>
      <w:r w:rsidRPr="00374C5B">
        <w:t xml:space="preserve">demonstrating sewing techniques on a domestic or commercial machine </w:t>
      </w:r>
    </w:p>
    <w:p w:rsidR="00000000" w:rsidRPr="00374C5B" w:rsidP="00374C5B">
      <w:pPr>
        <w:pStyle w:val="ListBullet"/>
      </w:pPr>
      <w:r w:rsidRPr="00374C5B">
        <w:t>using at least two (2) different fabrics, to sew at least three (3) samples of the following operations:</w:t>
      </w:r>
    </w:p>
    <w:p w:rsidR="00000000" w:rsidRPr="00374C5B" w:rsidP="00374C5B">
      <w:pPr>
        <w:pStyle w:val="ListBullet2"/>
      </w:pPr>
      <w:r w:rsidRPr="00374C5B">
        <w:t>aligning and sewing straight seams</w:t>
      </w:r>
    </w:p>
    <w:p w:rsidR="00000000" w:rsidRPr="00374C5B" w:rsidP="00374C5B">
      <w:pPr>
        <w:pStyle w:val="ListBullet2"/>
      </w:pPr>
      <w:r w:rsidRPr="00374C5B">
        <w:t>joining flat pieces of stable fabric together</w:t>
      </w:r>
    </w:p>
    <w:p w:rsidR="00000000" w:rsidRPr="00374C5B" w:rsidP="00374C5B">
      <w:pPr>
        <w:pStyle w:val="ListBullet2"/>
      </w:pPr>
      <w:r w:rsidRPr="00374C5B">
        <w:t xml:space="preserve">top stitch, edge stitch, open seams, closed seams and lapped seams </w:t>
      </w:r>
    </w:p>
    <w:p w:rsidR="00000000" w:rsidRPr="00374C5B" w:rsidP="00374C5B">
      <w:pPr>
        <w:pStyle w:val="ListBullet"/>
      </w:pPr>
      <w:r w:rsidRPr="00374C5B">
        <w:t>demonstrating sewing techniques using one (1) or more fabrics, to sew at least three (3) different components, and include three (3) of the f</w:t>
      </w:r>
      <w:r w:rsidRPr="00374C5B">
        <w:t>ollowing operations:</w:t>
      </w:r>
    </w:p>
    <w:p w:rsidR="00000000" w:rsidRPr="00374C5B" w:rsidP="00374C5B">
      <w:pPr>
        <w:pStyle w:val="ListBullet2"/>
      </w:pPr>
      <w:r w:rsidRPr="00374C5B">
        <w:t>gathering, easing, tucking and stitching curves</w:t>
      </w:r>
    </w:p>
    <w:p w:rsidR="00000000" w:rsidRPr="00374C5B" w:rsidP="00374C5B">
      <w:pPr>
        <w:pStyle w:val="ListBullet2"/>
      </w:pPr>
      <w:r w:rsidRPr="00374C5B">
        <w:t>hems (double fold, rolled, blind and stitched hem)</w:t>
      </w:r>
    </w:p>
    <w:p w:rsidR="00000000" w:rsidRPr="00374C5B" w:rsidP="00374C5B">
      <w:pPr>
        <w:pStyle w:val="ListBullet2"/>
      </w:pPr>
      <w:r w:rsidRPr="00374C5B">
        <w:t>darts and pleats</w:t>
      </w:r>
    </w:p>
    <w:p w:rsidR="00000000" w:rsidRPr="00374C5B" w:rsidP="00374C5B">
      <w:pPr>
        <w:pStyle w:val="ListBullet"/>
      </w:pPr>
      <w:r w:rsidRPr="00374C5B">
        <w:t>doing routine maintenance on identified sewing machine</w:t>
      </w:r>
    </w:p>
    <w:p w:rsidR="00000000" w:rsidRPr="00374C5B" w:rsidP="00374C5B">
      <w:pPr>
        <w:pStyle w:val="ListBullet"/>
      </w:pPr>
      <w:r w:rsidRPr="00374C5B">
        <w:t xml:space="preserve">inspecting completed work to check it complies with workplace </w:t>
      </w:r>
      <w:r w:rsidRPr="00374C5B">
        <w:t>procedures and quality, and identifying and correcting faults</w:t>
      </w:r>
    </w:p>
    <w:p w:rsidR="00000000" w:rsidRPr="00374C5B" w:rsidP="00374C5B">
      <w:pPr>
        <w:pStyle w:val="ListBullet"/>
      </w:pPr>
      <w:r w:rsidRPr="00374C5B">
        <w:t>recording results of quality inspection and storing work ready for next stage.</w:t>
      </w:r>
    </w:p>
    <w:p w:rsidR="00000000" w:rsidRPr="00374C5B" w:rsidP="00374C5B">
      <w:pPr>
        <w:pStyle w:val="AllowPageBreak"/>
      </w:pPr>
    </w:p>
    <w:p w:rsidR="00000000" w:rsidRPr="00374C5B" w:rsidP="00374C5B">
      <w:pPr>
        <w:pStyle w:val="Heading1"/>
      </w:pPr>
      <w:bookmarkStart w:id="13" w:name="O_929852"/>
      <w:bookmarkEnd w:id="13"/>
      <w:r w:rsidRPr="00374C5B">
        <w:t>Knowledge Evidence</w:t>
      </w:r>
    </w:p>
    <w:p w:rsidR="00000000" w:rsidRPr="00374C5B" w:rsidP="00925693">
      <w:pPr>
        <w:pStyle w:val="BodyText"/>
      </w:pPr>
      <w:r w:rsidRPr="00374C5B">
        <w:t>Evidence must be provided that demonstrates knowledge of:</w:t>
      </w:r>
    </w:p>
    <w:p w:rsidR="00000000" w:rsidRPr="00374C5B" w:rsidP="00374C5B">
      <w:pPr>
        <w:pStyle w:val="ListBullet"/>
      </w:pPr>
      <w:r w:rsidRPr="00374C5B">
        <w:t>safe work practices and procedures and use of personal protective equipment (PPE)</w:t>
      </w:r>
    </w:p>
    <w:p w:rsidR="00000000" w:rsidRPr="00374C5B" w:rsidP="00374C5B">
      <w:pPr>
        <w:pStyle w:val="ListBullet"/>
      </w:pPr>
      <w:r w:rsidRPr="00374C5B">
        <w:t>relevant Australian Standards</w:t>
      </w:r>
    </w:p>
    <w:p w:rsidR="00000000" w:rsidRPr="00374C5B" w:rsidP="00374C5B">
      <w:pPr>
        <w:pStyle w:val="ListBullet"/>
      </w:pPr>
      <w:r w:rsidRPr="00374C5B">
        <w:t>sewing operations, such as:</w:t>
      </w:r>
    </w:p>
    <w:p w:rsidR="00000000" w:rsidRPr="00374C5B" w:rsidP="00374C5B">
      <w:pPr>
        <w:pStyle w:val="ListBullet2"/>
      </w:pPr>
      <w:r w:rsidRPr="00374C5B">
        <w:t>aligning and sewing straight seams</w:t>
      </w:r>
    </w:p>
    <w:p w:rsidR="00000000" w:rsidRPr="00374C5B" w:rsidP="00374C5B">
      <w:pPr>
        <w:pStyle w:val="ListBullet2"/>
      </w:pPr>
      <w:r w:rsidRPr="00374C5B">
        <w:t>joining flat pieces of stable fabric together</w:t>
      </w:r>
    </w:p>
    <w:p w:rsidR="00000000" w:rsidRPr="00374C5B" w:rsidP="00374C5B">
      <w:pPr>
        <w:pStyle w:val="ListBullet2"/>
      </w:pPr>
      <w:r w:rsidRPr="00374C5B">
        <w:t>top stitch, edge stitch, open seam</w:t>
      </w:r>
      <w:r w:rsidRPr="00374C5B">
        <w:t>s, closed seams and lapped seams</w:t>
      </w:r>
    </w:p>
    <w:p w:rsidR="00000000" w:rsidRPr="00374C5B" w:rsidP="00374C5B">
      <w:pPr>
        <w:pStyle w:val="ListBullet2"/>
      </w:pPr>
      <w:r w:rsidRPr="00374C5B">
        <w:t>sewing techniques where the positioning, feeding and handling of work pieces involves discretionary changes, contouring or critical stopping points or involving the special handling skills required to accommodate fabric var</w:t>
      </w:r>
      <w:r w:rsidRPr="00374C5B">
        <w:t>iations</w:t>
      </w:r>
    </w:p>
    <w:p w:rsidR="00000000" w:rsidRPr="00374C5B" w:rsidP="00374C5B">
      <w:pPr>
        <w:pStyle w:val="ListBullet2"/>
      </w:pPr>
      <w:r w:rsidRPr="00374C5B">
        <w:t>gathering, easing, tucking and stitching curves</w:t>
      </w:r>
    </w:p>
    <w:p w:rsidR="00000000" w:rsidRPr="00374C5B" w:rsidP="00374C5B">
      <w:pPr>
        <w:pStyle w:val="ListBullet2"/>
      </w:pPr>
      <w:r w:rsidRPr="00374C5B">
        <w:t>hems (double fold, rolled, blind and stitched hem)</w:t>
      </w:r>
    </w:p>
    <w:p w:rsidR="00000000" w:rsidRPr="00374C5B" w:rsidP="00374C5B">
      <w:pPr>
        <w:pStyle w:val="ListBullet2"/>
      </w:pPr>
      <w:r w:rsidRPr="00374C5B">
        <w:t>darts and pleats</w:t>
      </w:r>
    </w:p>
    <w:p w:rsidR="00000000" w:rsidRPr="00374C5B" w:rsidP="00374C5B">
      <w:pPr>
        <w:pStyle w:val="ListBullet"/>
      </w:pPr>
      <w:r w:rsidRPr="00374C5B">
        <w:t>techniques in using and maintaining identified sewing machine</w:t>
      </w:r>
    </w:p>
    <w:p w:rsidR="00000000" w:rsidRPr="00374C5B" w:rsidP="00374C5B">
      <w:pPr>
        <w:pStyle w:val="ListBullet"/>
      </w:pPr>
      <w:r w:rsidRPr="00374C5B">
        <w:t>characteristics of fabrics:</w:t>
      </w:r>
    </w:p>
    <w:p w:rsidR="00000000" w:rsidRPr="00374C5B" w:rsidP="00374C5B">
      <w:pPr>
        <w:pStyle w:val="ListBullet2"/>
      </w:pPr>
      <w:r w:rsidRPr="00374C5B">
        <w:t>stable woven and knitted fabrics and thr</w:t>
      </w:r>
      <w:r w:rsidRPr="00374C5B">
        <w:t>eads, such as cotton drill, calico, double knit, rugby knit and poplin</w:t>
      </w:r>
    </w:p>
    <w:p w:rsidR="00000000" w:rsidRPr="00374C5B" w:rsidP="00374C5B">
      <w:pPr>
        <w:pStyle w:val="ListBullet2"/>
      </w:pPr>
      <w:r w:rsidRPr="00374C5B">
        <w:t>denim, single knits, tricot and gabardine</w:t>
      </w:r>
    </w:p>
    <w:p w:rsidR="00000000" w:rsidRPr="00374C5B" w:rsidP="00374C5B">
      <w:pPr>
        <w:pStyle w:val="ListBullet"/>
      </w:pPr>
      <w:r w:rsidRPr="00374C5B">
        <w:t>materials, including:</w:t>
      </w:r>
    </w:p>
    <w:p w:rsidR="00000000" w:rsidRPr="00374C5B" w:rsidP="00374C5B">
      <w:pPr>
        <w:pStyle w:val="ListBullet2"/>
      </w:pPr>
      <w:r w:rsidRPr="00374C5B">
        <w:t>fabric</w:t>
      </w:r>
    </w:p>
    <w:p w:rsidR="00000000" w:rsidRPr="00374C5B" w:rsidP="00374C5B">
      <w:pPr>
        <w:pStyle w:val="ListBullet2"/>
      </w:pPr>
      <w:r w:rsidRPr="00374C5B">
        <w:t>buttons</w:t>
      </w:r>
    </w:p>
    <w:p w:rsidR="00000000" w:rsidRPr="00374C5B" w:rsidP="00374C5B">
      <w:pPr>
        <w:pStyle w:val="ListBullet2"/>
      </w:pPr>
      <w:r w:rsidRPr="00374C5B">
        <w:t>zippers</w:t>
      </w:r>
    </w:p>
    <w:p w:rsidR="00000000" w:rsidRPr="00374C5B" w:rsidP="00374C5B">
      <w:pPr>
        <w:pStyle w:val="ListBullet2"/>
      </w:pPr>
      <w:r w:rsidRPr="00374C5B">
        <w:t>trims</w:t>
      </w:r>
    </w:p>
    <w:p w:rsidR="00000000" w:rsidRPr="00374C5B" w:rsidP="00374C5B">
      <w:pPr>
        <w:pStyle w:val="ListBullet"/>
      </w:pPr>
      <w:r w:rsidRPr="00374C5B">
        <w:t>quality standards and practices</w:t>
      </w:r>
    </w:p>
    <w:p w:rsidR="00000000" w:rsidRPr="00374C5B" w:rsidP="00374C5B">
      <w:pPr>
        <w:pStyle w:val="ListBullet"/>
      </w:pPr>
      <w:r w:rsidRPr="00374C5B">
        <w:t>workplace procedures</w:t>
      </w:r>
    </w:p>
    <w:p w:rsidR="00000000" w:rsidRPr="00374C5B" w:rsidP="00374C5B">
      <w:pPr>
        <w:pStyle w:val="ListBullet"/>
      </w:pPr>
      <w:r w:rsidRPr="00374C5B">
        <w:t>recording and reporting practices.</w:t>
      </w:r>
    </w:p>
    <w:p w:rsidR="00000000" w:rsidRPr="00374C5B" w:rsidP="00374C5B">
      <w:pPr>
        <w:pStyle w:val="AllowPageBreak"/>
      </w:pPr>
    </w:p>
    <w:p w:rsidR="00000000" w:rsidRPr="00374C5B" w:rsidP="00374C5B">
      <w:pPr>
        <w:pStyle w:val="Heading1"/>
      </w:pPr>
      <w:bookmarkStart w:id="14" w:name="O_929851"/>
      <w:bookmarkEnd w:id="14"/>
      <w:r w:rsidRPr="00374C5B">
        <w:t>Assessment Conditions</w:t>
      </w:r>
    </w:p>
    <w:p w:rsidR="00000000" w:rsidRPr="00374C5B" w:rsidP="00374C5B">
      <w:pPr>
        <w:pStyle w:val="ListBullet"/>
      </w:pPr>
      <w:r w:rsidRPr="00374C5B">
        <w:t>Assessors must:</w:t>
      </w:r>
    </w:p>
    <w:p w:rsidR="00000000" w:rsidRPr="00374C5B" w:rsidP="00374C5B">
      <w:pPr>
        <w:pStyle w:val="ListBullet2"/>
      </w:pPr>
      <w:r w:rsidRPr="00374C5B">
        <w:t>satisfy the assessor competency requirements that are in place at the time of the assessment, as set by the VET regulator</w:t>
      </w:r>
    </w:p>
    <w:p w:rsidR="00000000" w:rsidRPr="00374C5B" w:rsidP="00374C5B">
      <w:pPr>
        <w:pStyle w:val="ListBullet2"/>
      </w:pPr>
      <w:r w:rsidRPr="00374C5B">
        <w:t xml:space="preserve">have vocational competency in using a domestic or commercial sewing machine </w:t>
      </w:r>
      <w:r w:rsidRPr="00374C5B">
        <w:t>for fashion design, at least to the level being assessed, with relevant industry knowledge and experience.</w:t>
      </w:r>
    </w:p>
    <w:p w:rsidR="00000000" w:rsidRPr="00374C5B" w:rsidP="00374C5B">
      <w:pPr>
        <w:pStyle w:val="ListBullet"/>
      </w:pPr>
      <w:r w:rsidRPr="00374C5B">
        <w:t>Assessment should occur in operational workplace situations. Where this is not possible, or where personal safety or environmental damage are limiti</w:t>
      </w:r>
      <w:r w:rsidRPr="00374C5B">
        <w:t>ng factors, assessment must occur in a sufficiently rigorous simulated environment reflecting realistic operational workplace conditions. This must cover all aspects of workplace performance, including environment, task skills, task management skills, cont</w:t>
      </w:r>
      <w:r w:rsidRPr="00374C5B">
        <w:t xml:space="preserve">ingency management skills and job role environment skills. </w:t>
      </w:r>
    </w:p>
    <w:p w:rsidR="00000000" w:rsidRPr="00374C5B" w:rsidP="00374C5B">
      <w:pPr>
        <w:pStyle w:val="ListBullet"/>
      </w:pPr>
      <w:r w:rsidRPr="00374C5B">
        <w:t>Assessment processes and techniques must be appropriate to the language, literacy and numeracy requirements of the work being performed and the needs of the candidate.</w:t>
      </w:r>
    </w:p>
    <w:p w:rsidR="00000000" w:rsidRPr="00374C5B" w:rsidP="00925693">
      <w:pPr>
        <w:pStyle w:val="BodyText"/>
      </w:pPr>
      <w:r w:rsidRPr="00374C5B">
        <w:t>Conditions for assessment mu</w:t>
      </w:r>
      <w:r w:rsidRPr="00374C5B">
        <w:t>st include access to all tools, equipment, materials and documentation required, including relevant workplace procedures, product and manufacturing specifications associated with this unit.</w:t>
      </w:r>
    </w:p>
    <w:p w:rsidR="00000000" w:rsidRPr="00374C5B" w:rsidP="00374C5B">
      <w:pPr>
        <w:pStyle w:val="Heading1"/>
      </w:pPr>
      <w:bookmarkStart w:id="15" w:name="O_929849"/>
      <w:bookmarkEnd w:id="15"/>
      <w:r w:rsidRPr="00374C5B">
        <w:t>Links</w:t>
      </w:r>
    </w:p>
    <w:p w:rsidR="00000000" w:rsidRPr="00374C5B" w:rsidP="00925693">
      <w:pPr>
        <w:pStyle w:val="BodyText"/>
      </w:pPr>
      <w:r w:rsidRPr="00374C5B">
        <w:t xml:space="preserve">Companion Volume implementation guides are </w:t>
      </w:r>
      <w:r w:rsidRPr="00374C5B">
        <w:t xml:space="preserve">found in VETNet - </w:t>
      </w:r>
      <w:r>
        <w:fldChar w:fldCharType="begin"/>
      </w:r>
      <w:r>
        <w:instrText xml:space="preserve"> HYPERLINK "https://vetnet.gov.au/Pages/TrainingDocs.aspx?q=a203ec5c-de7d-406b-b3e1-8f1a9b76e92e" </w:instrText>
      </w:r>
      <w:r>
        <w:fldChar w:fldCharType="separate"/>
      </w:r>
      <w:r w:rsidRPr="00E70C47">
        <w:rPr>
          <w:rStyle w:val="Hyperlink"/>
        </w:rPr>
        <w:t>https://vetnet.gov.au/Pages/TrainingDocs.aspx?q=a203ec5c-de7d-406b-b3e1-8f1a9b76e92e</w:t>
      </w:r>
      <w:r>
        <w:fldChar w:fldCharType="end"/>
      </w:r>
    </w:p>
    <w:p w:rsidR="00000000" w:rsidRPr="00374C5B" w:rsidP="00374C5B"/>
    <w:sectPr w:rsidSect="00374C5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C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C5B" w:rsidRPr="00925693" w:rsidP="009256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C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693" w:rsidP="00374C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25693" w:rsidP="00374C5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25693" w:rsidP="00374C5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C5B" w:rsidP="00374C5B">
    <w:pPr>
      <w:pStyle w:val="Footer"/>
      <w:framePr w:wrap="around"/>
    </w:pPr>
    <w:r>
      <w:fldChar w:fldCharType="begin"/>
    </w:r>
    <w:r>
      <w:instrText xml:space="preserve"> DOCPROPERTY  Subject  \* MERGEFORMAT </w:instrText>
    </w:r>
    <w:r>
      <w:fldChar w:fldCharType="separate"/>
    </w:r>
    <w:r w:rsidR="00925693">
      <w:t>Approved</w:t>
    </w:r>
    <w:r w:rsidR="00925693">
      <w:fldChar w:fldCharType="end"/>
    </w:r>
    <w:r>
      <w:tab/>
      <w:t xml:space="preserve">Page </w:t>
    </w:r>
    <w:r>
      <w:fldChar w:fldCharType="begin"/>
    </w:r>
    <w:r>
      <w:instrText xml:space="preserve"> PAGE  \* Arabic  \* MERGEFORMAT </w:instrText>
    </w:r>
    <w:r>
      <w:fldChar w:fldCharType="separate"/>
    </w:r>
    <w:r w:rsidR="0092569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25693">
      <w:rPr>
        <w:noProof/>
      </w:rPr>
      <w:t>6</w:t>
    </w:r>
    <w:r>
      <w:rPr>
        <w:noProof/>
      </w:rPr>
      <w:fldChar w:fldCharType="end"/>
    </w:r>
  </w:p>
  <w:p w:rsidR="00374C5B" w:rsidP="00374C5B">
    <w:pPr>
      <w:pStyle w:val="Footer"/>
      <w:framePr w:wrap="around"/>
    </w:pPr>
    <w:r>
      <w:t xml:space="preserve">© Commonwealth of Australia, </w:t>
    </w:r>
    <w:r>
      <w:fldChar w:fldCharType="begin"/>
    </w:r>
    <w:r>
      <w:instrText xml:space="preserve"> DATE  \@ "yyyy"  \* MERGEFORMAT </w:instrText>
    </w:r>
    <w:r>
      <w:fldChar w:fldCharType="separate"/>
    </w:r>
    <w:r w:rsidR="00925693">
      <w:rPr>
        <w:noProof/>
      </w:rPr>
      <w:t>2025</w:t>
    </w:r>
    <w:r>
      <w:fldChar w:fldCharType="end"/>
    </w:r>
    <w:r>
      <w:tab/>
    </w:r>
    <w:r>
      <w:fldChar w:fldCharType="begin"/>
    </w:r>
    <w:r>
      <w:instrText xml:space="preserve"> DOCPROPERTY  Author  \* MERGEFORMAT </w:instrText>
    </w:r>
    <w:r>
      <w:fldChar w:fldCharType="separate"/>
    </w:r>
    <w:r w:rsidR="00925693">
      <w:t>Skills Insight</w:t>
    </w:r>
    <w:r w:rsidR="00925693">
      <w:fldChar w:fldCharType="end"/>
    </w:r>
  </w:p>
  <w:p w:rsidR="00374C5B" w:rsidP="00374C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C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6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4C5B" w:rsidRPr="00925693" w:rsidP="009256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C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693" w:rsidRPr="002D2AF8" w:rsidP="00374C5B">
    <w:pPr>
      <w:pStyle w:val="Header"/>
      <w:framePr w:wrap="around"/>
    </w:pPr>
    <w:r>
      <w:fldChar w:fldCharType="begin"/>
    </w:r>
    <w:r>
      <w:instrText xml:space="preserve"> TITLE   \* MERGEFORMAT </w:instrText>
    </w:r>
    <w:r>
      <w:fldChar w:fldCharType="separate"/>
    </w:r>
    <w:r>
      <w:t>MSTFD2006 Use a sewing machine for fashion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25693" w:rsidP="00374C5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C5B" w:rsidRPr="002D2AF8" w:rsidP="00374C5B">
    <w:pPr>
      <w:pStyle w:val="Header"/>
      <w:framePr w:wrap="around"/>
    </w:pPr>
    <w:r>
      <w:fldChar w:fldCharType="begin"/>
    </w:r>
    <w:r>
      <w:instrText xml:space="preserve"> TITLE   \* MERGEFORMAT </w:instrText>
    </w:r>
    <w:r>
      <w:fldChar w:fldCharType="separate"/>
    </w:r>
    <w:r w:rsidR="00925693">
      <w:t>MSTFD2006 Use a sewing machine for fashion design</w:t>
    </w:r>
    <w:r w:rsidR="00925693">
      <w:fldChar w:fldCharType="end"/>
    </w:r>
    <w:r>
      <w:tab/>
      <w:t xml:space="preserve">Date this document was generated: </w:t>
    </w:r>
    <w:r>
      <w:fldChar w:fldCharType="begin"/>
    </w:r>
    <w:r>
      <w:instrText xml:space="preserve"> CREATEDATE  \@ "d MMMM yyyy"  \* MERGEFORMAT </w:instrText>
    </w:r>
    <w:r>
      <w:fldChar w:fldCharType="separate"/>
    </w:r>
    <w:r w:rsidR="00925693">
      <w:rPr>
        <w:noProof/>
      </w:rPr>
      <w:t>2 March 2025</w:t>
    </w:r>
    <w:r>
      <w:fldChar w:fldCharType="end"/>
    </w:r>
  </w:p>
  <w:p w:rsidR="00374C5B" w:rsidP="00374C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38A0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2688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A073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4C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4C5B"/>
    <w:pPr>
      <w:spacing w:before="360" w:after="60"/>
      <w:outlineLvl w:val="0"/>
    </w:pPr>
    <w:rPr>
      <w:sz w:val="32"/>
    </w:rPr>
  </w:style>
  <w:style w:type="paragraph" w:styleId="Heading2">
    <w:name w:val="heading 2"/>
    <w:basedOn w:val="HeadingBase"/>
    <w:next w:val="BodyText"/>
    <w:link w:val="Heading2Char"/>
    <w:qFormat/>
    <w:rsid w:val="00374C5B"/>
    <w:pPr>
      <w:keepLines/>
      <w:spacing w:before="240" w:after="120"/>
      <w:outlineLvl w:val="1"/>
    </w:pPr>
    <w:rPr>
      <w:sz w:val="28"/>
      <w:szCs w:val="40"/>
    </w:rPr>
  </w:style>
  <w:style w:type="paragraph" w:styleId="Heading3">
    <w:name w:val="heading 3"/>
    <w:basedOn w:val="HeadingBase"/>
    <w:next w:val="BodyText"/>
    <w:link w:val="Heading3Char"/>
    <w:qFormat/>
    <w:rsid w:val="00374C5B"/>
    <w:pPr>
      <w:spacing w:before="180" w:after="120"/>
      <w:outlineLvl w:val="2"/>
    </w:pPr>
    <w:rPr>
      <w:spacing w:val="-10"/>
      <w:kern w:val="32"/>
    </w:rPr>
  </w:style>
  <w:style w:type="paragraph" w:styleId="Heading4">
    <w:name w:val="heading 4"/>
    <w:basedOn w:val="HeadingBase"/>
    <w:next w:val="BodyText"/>
    <w:link w:val="Heading4Char"/>
    <w:qFormat/>
    <w:rsid w:val="00374C5B"/>
    <w:pPr>
      <w:spacing w:before="160" w:after="120"/>
      <w:outlineLvl w:val="3"/>
    </w:pPr>
    <w:rPr>
      <w:sz w:val="22"/>
    </w:rPr>
  </w:style>
  <w:style w:type="paragraph" w:styleId="Heading5">
    <w:name w:val="heading 5"/>
    <w:basedOn w:val="HeadingBase"/>
    <w:next w:val="Normal"/>
    <w:link w:val="Heading5Char"/>
    <w:qFormat/>
    <w:rsid w:val="00374C5B"/>
    <w:pPr>
      <w:spacing w:before="80"/>
      <w:outlineLvl w:val="4"/>
    </w:pPr>
    <w:rPr>
      <w:color w:val="918585"/>
      <w:sz w:val="20"/>
    </w:rPr>
  </w:style>
  <w:style w:type="paragraph" w:styleId="Heading6">
    <w:name w:val="heading 6"/>
    <w:basedOn w:val="HeadingBase"/>
    <w:next w:val="Normal"/>
    <w:link w:val="Heading6Char"/>
    <w:qFormat/>
    <w:rsid w:val="00374C5B"/>
    <w:pPr>
      <w:spacing w:before="60"/>
      <w:outlineLvl w:val="5"/>
    </w:pPr>
    <w:rPr>
      <w:color w:val="918585"/>
      <w:sz w:val="20"/>
    </w:rPr>
  </w:style>
  <w:style w:type="paragraph" w:styleId="Heading7">
    <w:name w:val="heading 7"/>
    <w:basedOn w:val="Normal"/>
    <w:next w:val="Normal"/>
    <w:link w:val="Heading7Char"/>
    <w:qFormat/>
    <w:rsid w:val="00374C5B"/>
    <w:pPr>
      <w:ind w:left="720"/>
      <w:outlineLvl w:val="6"/>
    </w:pPr>
    <w:rPr>
      <w:i/>
    </w:rPr>
  </w:style>
  <w:style w:type="paragraph" w:styleId="Heading8">
    <w:name w:val="heading 8"/>
    <w:basedOn w:val="Normal"/>
    <w:next w:val="Normal"/>
    <w:link w:val="Heading8Char"/>
    <w:qFormat/>
    <w:rsid w:val="00374C5B"/>
    <w:pPr>
      <w:ind w:left="720"/>
      <w:outlineLvl w:val="7"/>
    </w:pPr>
    <w:rPr>
      <w:i/>
    </w:rPr>
  </w:style>
  <w:style w:type="paragraph" w:styleId="Heading9">
    <w:name w:val="heading 9"/>
    <w:basedOn w:val="Normal"/>
    <w:next w:val="Normal"/>
    <w:link w:val="Heading9Char"/>
    <w:qFormat/>
    <w:rsid w:val="00374C5B"/>
    <w:pPr>
      <w:ind w:left="720"/>
      <w:outlineLvl w:val="8"/>
    </w:pPr>
    <w:rPr>
      <w:i/>
    </w:rPr>
  </w:style>
  <w:style w:type="character" w:default="1" w:styleId="DefaultParagraphFont">
    <w:name w:val="Default Paragraph Font"/>
    <w:uiPriority w:val="1"/>
    <w:unhideWhenUsed/>
    <w:rsid w:val="00374C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4C5B"/>
  </w:style>
  <w:style w:type="character" w:customStyle="1" w:styleId="Heading1Char">
    <w:name w:val="Heading 1 Char"/>
    <w:basedOn w:val="DefaultParagraphFont"/>
    <w:link w:val="Heading1"/>
    <w:rsid w:val="00374C5B"/>
    <w:rPr>
      <w:rFonts w:ascii="Times New Roman" w:eastAsia="Times New Roman" w:hAnsi="Times New Roman" w:cs="Times New Roman"/>
      <w:b/>
      <w:sz w:val="32"/>
      <w:szCs w:val="20"/>
      <w:lang w:eastAsia="en-US"/>
    </w:rPr>
  </w:style>
  <w:style w:type="paragraph" w:styleId="BodyText">
    <w:name w:val="Body Text"/>
    <w:basedOn w:val="Normal"/>
    <w:link w:val="BodyTextChar"/>
    <w:rsid w:val="00374C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4C5B"/>
    <w:rPr>
      <w:rFonts w:ascii="Times New Roman" w:eastAsia="Times New Roman" w:hAnsi="Times New Roman" w:cs="Times New Roman"/>
      <w:sz w:val="24"/>
      <w:lang w:eastAsia="en-US"/>
    </w:rPr>
  </w:style>
  <w:style w:type="paragraph" w:styleId="ListBullet">
    <w:name w:val="List Bullet"/>
    <w:basedOn w:val="List"/>
    <w:rsid w:val="00374C5B"/>
    <w:pPr>
      <w:numPr>
        <w:numId w:val="12"/>
      </w:numPr>
      <w:tabs>
        <w:tab w:val="clear" w:pos="340"/>
      </w:tabs>
      <w:spacing w:before="40" w:after="40"/>
    </w:pPr>
  </w:style>
  <w:style w:type="character" w:customStyle="1" w:styleId="SpecialBold">
    <w:name w:val="Special Bold"/>
    <w:basedOn w:val="DefaultParagraphFont"/>
    <w:rsid w:val="00374C5B"/>
    <w:rPr>
      <w:b/>
      <w:spacing w:val="0"/>
    </w:rPr>
  </w:style>
  <w:style w:type="paragraph" w:styleId="ListBullet2">
    <w:name w:val="List Bullet 2"/>
    <w:basedOn w:val="List2"/>
    <w:rsid w:val="00374C5B"/>
    <w:pPr>
      <w:numPr>
        <w:numId w:val="13"/>
      </w:numPr>
      <w:tabs>
        <w:tab w:val="clear" w:pos="680"/>
      </w:tabs>
    </w:pPr>
  </w:style>
  <w:style w:type="paragraph" w:customStyle="1" w:styleId="SuperHeading">
    <w:name w:val="SuperHeading"/>
    <w:basedOn w:val="Normal"/>
    <w:rsid w:val="00374C5B"/>
    <w:pPr>
      <w:spacing w:before="240" w:after="120"/>
      <w:outlineLvl w:val="0"/>
    </w:pPr>
    <w:rPr>
      <w:rFonts w:ascii="Times New Roman" w:hAnsi="Times New Roman"/>
      <w:b/>
      <w:sz w:val="32"/>
    </w:rPr>
  </w:style>
  <w:style w:type="paragraph" w:customStyle="1" w:styleId="AllowPageBreak">
    <w:name w:val="AllowPageBreak"/>
    <w:rsid w:val="00374C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4C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4C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4C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4C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4C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4C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4C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4C5B"/>
    <w:rPr>
      <w:rFonts w:ascii="Courier New" w:eastAsia="Times New Roman" w:hAnsi="Courier New" w:cs="Times New Roman"/>
      <w:i/>
      <w:szCs w:val="20"/>
      <w:lang w:eastAsia="en-US"/>
    </w:rPr>
  </w:style>
  <w:style w:type="paragraph" w:customStyle="1" w:styleId="HeadingBase">
    <w:name w:val="Heading Base"/>
    <w:rsid w:val="00374C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4C5B"/>
    <w:pPr>
      <w:tabs>
        <w:tab w:val="right" w:leader="dot" w:pos="9072"/>
      </w:tabs>
      <w:ind w:left="567"/>
    </w:pPr>
    <w:rPr>
      <w:szCs w:val="22"/>
    </w:rPr>
  </w:style>
  <w:style w:type="paragraph" w:customStyle="1" w:styleId="TOCBase">
    <w:name w:val="TOC Base"/>
    <w:rsid w:val="00374C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4C5B"/>
    <w:pPr>
      <w:tabs>
        <w:tab w:val="right" w:leader="dot" w:pos="9072"/>
      </w:tabs>
      <w:spacing w:before="40" w:after="40"/>
      <w:ind w:left="284"/>
    </w:pPr>
    <w:rPr>
      <w:rFonts w:ascii="Times New Roman" w:hAnsi="Times New Roman"/>
    </w:rPr>
  </w:style>
  <w:style w:type="paragraph" w:styleId="TOC1">
    <w:name w:val="toc 1"/>
    <w:basedOn w:val="TOCBase"/>
    <w:next w:val="Normal"/>
    <w:rsid w:val="00374C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4C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4C5B"/>
    <w:rPr>
      <w:rFonts w:ascii="Times New Roman" w:eastAsia="Times New Roman" w:hAnsi="Times New Roman" w:cs="Times New Roman"/>
      <w:sz w:val="16"/>
      <w:lang w:eastAsia="en-US"/>
    </w:rPr>
  </w:style>
  <w:style w:type="paragraph" w:styleId="Title">
    <w:name w:val="Title"/>
    <w:basedOn w:val="HeadingBase"/>
    <w:link w:val="TitleChar"/>
    <w:qFormat/>
    <w:rsid w:val="00374C5B"/>
    <w:pPr>
      <w:spacing w:before="5040"/>
      <w:jc w:val="center"/>
    </w:pPr>
    <w:rPr>
      <w:sz w:val="48"/>
      <w:szCs w:val="72"/>
      <w:lang w:val="en-US"/>
    </w:rPr>
  </w:style>
  <w:style w:type="character" w:customStyle="1" w:styleId="TitleChar">
    <w:name w:val="Title Char"/>
    <w:basedOn w:val="DefaultParagraphFont"/>
    <w:link w:val="Title"/>
    <w:rsid w:val="00374C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4C5B"/>
    <w:pPr>
      <w:tabs>
        <w:tab w:val="left" w:pos="3600"/>
        <w:tab w:val="left" w:pos="3958"/>
      </w:tabs>
    </w:pPr>
  </w:style>
  <w:style w:type="paragraph" w:styleId="List">
    <w:name w:val="List"/>
    <w:basedOn w:val="BodyText"/>
    <w:next w:val="BodyText"/>
    <w:rsid w:val="00374C5B"/>
    <w:pPr>
      <w:tabs>
        <w:tab w:val="left" w:pos="340"/>
      </w:tabs>
      <w:spacing w:before="60" w:after="60"/>
      <w:ind w:left="340" w:hanging="340"/>
    </w:pPr>
  </w:style>
  <w:style w:type="paragraph" w:customStyle="1" w:styleId="Note">
    <w:name w:val="Note"/>
    <w:basedOn w:val="BodyText"/>
    <w:rsid w:val="00374C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4C5B"/>
    <w:pPr>
      <w:framePr w:wrap="auto" w:hAnchor="text" w:y="6049"/>
    </w:pPr>
    <w:rPr>
      <w:color w:val="000000"/>
      <w:sz w:val="40"/>
    </w:rPr>
  </w:style>
  <w:style w:type="paragraph" w:customStyle="1" w:styleId="TOCTitle">
    <w:name w:val="TOCTitle"/>
    <w:basedOn w:val="Heading1"/>
    <w:rsid w:val="00374C5B"/>
    <w:pPr>
      <w:spacing w:after="240"/>
      <w:jc w:val="center"/>
      <w:outlineLvl w:val="9"/>
    </w:pPr>
    <w:rPr>
      <w:caps/>
    </w:rPr>
  </w:style>
  <w:style w:type="paragraph" w:customStyle="1" w:styleId="Version">
    <w:name w:val="Version"/>
    <w:rsid w:val="00374C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4C5B"/>
    <w:pPr>
      <w:keepNext w:val="0"/>
      <w:tabs>
        <w:tab w:val="right" w:pos="4176"/>
      </w:tabs>
      <w:ind w:left="198" w:hanging="198"/>
    </w:pPr>
    <w:rPr>
      <w:rFonts w:ascii="Garamond" w:hAnsi="Garamond"/>
    </w:rPr>
  </w:style>
  <w:style w:type="paragraph" w:styleId="IndexHeading">
    <w:name w:val="index heading"/>
    <w:basedOn w:val="Normal"/>
    <w:next w:val="Index1"/>
    <w:semiHidden/>
    <w:rsid w:val="00374C5B"/>
    <w:pPr>
      <w:spacing w:before="120" w:after="120"/>
    </w:pPr>
    <w:rPr>
      <w:rFonts w:ascii="Arial" w:hAnsi="Arial"/>
      <w:b/>
      <w:color w:val="918585"/>
      <w:sz w:val="24"/>
    </w:rPr>
  </w:style>
  <w:style w:type="paragraph" w:styleId="Header">
    <w:name w:val="header"/>
    <w:basedOn w:val="Normal"/>
    <w:link w:val="HeaderChar"/>
    <w:rsid w:val="00374C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4C5B"/>
    <w:rPr>
      <w:rFonts w:ascii="Times New Roman" w:eastAsia="Times New Roman" w:hAnsi="Times New Roman" w:cs="Times New Roman"/>
      <w:sz w:val="16"/>
      <w:szCs w:val="20"/>
      <w:lang w:val="en-GB" w:eastAsia="en-US"/>
    </w:rPr>
  </w:style>
  <w:style w:type="paragraph" w:customStyle="1" w:styleId="Chapter">
    <w:name w:val="Chapter"/>
    <w:basedOn w:val="Normal"/>
    <w:rsid w:val="00374C5B"/>
    <w:pPr>
      <w:spacing w:before="240"/>
    </w:pPr>
    <w:rPr>
      <w:rFonts w:ascii="Times New Roman" w:hAnsi="Times New Roman"/>
      <w:smallCaps/>
      <w:spacing w:val="80"/>
      <w:sz w:val="28"/>
    </w:rPr>
  </w:style>
  <w:style w:type="paragraph" w:customStyle="1" w:styleId="InChapter">
    <w:name w:val="InChapter"/>
    <w:basedOn w:val="Heading3"/>
    <w:rsid w:val="00374C5B"/>
    <w:pPr>
      <w:spacing w:after="240"/>
      <w:outlineLvl w:val="9"/>
    </w:pPr>
    <w:rPr>
      <w:noProof/>
    </w:rPr>
  </w:style>
  <w:style w:type="paragraph" w:styleId="Index2">
    <w:name w:val="index 2"/>
    <w:basedOn w:val="Normal"/>
    <w:next w:val="Normal"/>
    <w:semiHidden/>
    <w:rsid w:val="00374C5B"/>
    <w:pPr>
      <w:tabs>
        <w:tab w:val="right" w:pos="4176"/>
      </w:tabs>
      <w:ind w:left="568" w:hanging="284"/>
    </w:pPr>
    <w:rPr>
      <w:rFonts w:ascii="Garamond" w:hAnsi="Garamond"/>
    </w:rPr>
  </w:style>
  <w:style w:type="paragraph" w:customStyle="1" w:styleId="Byline">
    <w:name w:val="Byline"/>
    <w:rsid w:val="00374C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4C5B"/>
    <w:pPr>
      <w:tabs>
        <w:tab w:val="clear" w:pos="3600"/>
        <w:tab w:val="clear" w:pos="3958"/>
      </w:tabs>
      <w:jc w:val="right"/>
    </w:pPr>
  </w:style>
  <w:style w:type="character" w:styleId="Emphasis">
    <w:name w:val="Emphasis"/>
    <w:basedOn w:val="DefaultParagraphFont"/>
    <w:qFormat/>
    <w:rsid w:val="00374C5B"/>
    <w:rPr>
      <w:i/>
    </w:rPr>
  </w:style>
  <w:style w:type="paragraph" w:styleId="Caption">
    <w:name w:val="caption"/>
    <w:basedOn w:val="BodyText"/>
    <w:next w:val="Normal"/>
    <w:qFormat/>
    <w:rsid w:val="00374C5B"/>
    <w:pPr>
      <w:framePr w:w="2268" w:hSpace="181" w:vSpace="181" w:wrap="around" w:vAnchor="text" w:hAnchor="page" w:x="1135" w:y="285" w:anchorLock="1"/>
    </w:pPr>
    <w:rPr>
      <w:i/>
    </w:rPr>
  </w:style>
  <w:style w:type="paragraph" w:customStyle="1" w:styleId="MiniTOCTitle">
    <w:name w:val="MiniTOCTitle"/>
    <w:basedOn w:val="Heading4"/>
    <w:rsid w:val="00374C5B"/>
    <w:pPr>
      <w:spacing w:before="240"/>
      <w:outlineLvl w:val="9"/>
    </w:pPr>
    <w:rPr>
      <w:noProof/>
      <w:sz w:val="24"/>
    </w:rPr>
  </w:style>
  <w:style w:type="paragraph" w:customStyle="1" w:styleId="MiniTOCItem">
    <w:name w:val="MiniTOCItem"/>
    <w:basedOn w:val="ListBullet"/>
    <w:rsid w:val="00374C5B"/>
    <w:pPr>
      <w:numPr>
        <w:numId w:val="0"/>
      </w:numPr>
      <w:tabs>
        <w:tab w:val="right" w:leader="dot" w:pos="6521"/>
      </w:tabs>
      <w:spacing w:before="0" w:after="0"/>
    </w:pPr>
  </w:style>
  <w:style w:type="paragraph" w:customStyle="1" w:styleId="TOFTitle">
    <w:name w:val="TOFTitle"/>
    <w:basedOn w:val="TOCTitle"/>
    <w:rsid w:val="00374C5B"/>
  </w:style>
  <w:style w:type="paragraph" w:styleId="TableofFigures">
    <w:name w:val="table of figures"/>
    <w:basedOn w:val="Normal"/>
    <w:next w:val="Normal"/>
    <w:semiHidden/>
    <w:rsid w:val="00374C5B"/>
    <w:pPr>
      <w:tabs>
        <w:tab w:val="right" w:leader="dot" w:pos="9072"/>
      </w:tabs>
      <w:ind w:left="970" w:hanging="403"/>
    </w:pPr>
    <w:rPr>
      <w:rFonts w:ascii="Times New Roman" w:hAnsi="Times New Roman"/>
      <w:b/>
    </w:rPr>
  </w:style>
  <w:style w:type="paragraph" w:styleId="ListNumber">
    <w:name w:val="List Number"/>
    <w:basedOn w:val="List"/>
    <w:rsid w:val="00374C5B"/>
    <w:pPr>
      <w:numPr>
        <w:numId w:val="15"/>
      </w:numPr>
      <w:tabs>
        <w:tab w:val="clear" w:pos="340"/>
      </w:tabs>
    </w:pPr>
  </w:style>
  <w:style w:type="character" w:customStyle="1" w:styleId="WingdingSymbols">
    <w:name w:val="Wingding Symbols"/>
    <w:rsid w:val="00374C5B"/>
    <w:rPr>
      <w:rFonts w:ascii="Wingdings" w:hAnsi="Wingdings"/>
    </w:rPr>
  </w:style>
  <w:style w:type="paragraph" w:customStyle="1" w:styleId="TableHeading">
    <w:name w:val="Table Heading"/>
    <w:basedOn w:val="HeadingBase"/>
    <w:rsid w:val="00374C5B"/>
    <w:pPr>
      <w:keepLines/>
      <w:pBdr>
        <w:bottom w:val="single" w:sz="6" w:space="1" w:color="918585"/>
      </w:pBdr>
      <w:spacing w:before="240"/>
    </w:pPr>
  </w:style>
  <w:style w:type="character" w:customStyle="1" w:styleId="HotSpot">
    <w:name w:val="HotSpot"/>
    <w:rsid w:val="00374C5B"/>
    <w:rPr>
      <w:color w:val="0033CC"/>
      <w:u w:val="none"/>
    </w:rPr>
  </w:style>
  <w:style w:type="paragraph" w:customStyle="1" w:styleId="BodyTextRight">
    <w:name w:val="Body Text Right"/>
    <w:basedOn w:val="BodyText"/>
    <w:rsid w:val="00374C5B"/>
    <w:pPr>
      <w:spacing w:before="0" w:after="0"/>
      <w:jc w:val="right"/>
    </w:pPr>
  </w:style>
  <w:style w:type="paragraph" w:styleId="Index3">
    <w:name w:val="index 3"/>
    <w:basedOn w:val="ListNumber2"/>
    <w:next w:val="Normal"/>
    <w:semiHidden/>
    <w:rsid w:val="00374C5B"/>
    <w:pPr>
      <w:numPr>
        <w:numId w:val="0"/>
      </w:numPr>
      <w:tabs>
        <w:tab w:val="right" w:leader="dot" w:pos="4176"/>
      </w:tabs>
    </w:pPr>
  </w:style>
  <w:style w:type="paragraph" w:styleId="ListNumber2">
    <w:name w:val="List Number 2"/>
    <w:basedOn w:val="List2"/>
    <w:rsid w:val="00374C5B"/>
    <w:pPr>
      <w:numPr>
        <w:numId w:val="10"/>
      </w:numPr>
      <w:tabs>
        <w:tab w:val="clear" w:pos="1060"/>
      </w:tabs>
    </w:pPr>
  </w:style>
  <w:style w:type="paragraph" w:customStyle="1" w:styleId="MarginNote">
    <w:name w:val="Margin Note"/>
    <w:basedOn w:val="BodyText"/>
    <w:rsid w:val="00374C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4C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4C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4C5B"/>
    <w:rPr>
      <w:sz w:val="32"/>
    </w:rPr>
  </w:style>
  <w:style w:type="paragraph" w:customStyle="1" w:styleId="HeadingProcedure">
    <w:name w:val="Heading Procedure"/>
    <w:basedOn w:val="HeadingBase"/>
    <w:next w:val="Normal"/>
    <w:rsid w:val="00374C5B"/>
    <w:pPr>
      <w:tabs>
        <w:tab w:val="left" w:pos="0"/>
      </w:tabs>
      <w:spacing w:before="120" w:after="60"/>
    </w:pPr>
    <w:rPr>
      <w:i/>
      <w:color w:val="918585"/>
      <w:sz w:val="22"/>
    </w:rPr>
  </w:style>
  <w:style w:type="paragraph" w:customStyle="1" w:styleId="TableBodyText">
    <w:name w:val="Table Body Text"/>
    <w:basedOn w:val="BodyText"/>
    <w:rsid w:val="00374C5B"/>
    <w:pPr>
      <w:spacing w:before="60" w:after="60"/>
    </w:pPr>
  </w:style>
  <w:style w:type="paragraph" w:styleId="ListContinue">
    <w:name w:val="List Continue"/>
    <w:basedOn w:val="List"/>
    <w:rsid w:val="00374C5B"/>
    <w:pPr>
      <w:ind w:firstLine="0"/>
    </w:pPr>
  </w:style>
  <w:style w:type="paragraph" w:customStyle="1" w:styleId="ListNote">
    <w:name w:val="List Note"/>
    <w:basedOn w:val="List"/>
    <w:rsid w:val="00374C5B"/>
    <w:pPr>
      <w:pBdr>
        <w:top w:val="single" w:sz="6" w:space="2" w:color="918585"/>
        <w:bottom w:val="single" w:sz="6" w:space="2" w:color="918585"/>
      </w:pBdr>
      <w:tabs>
        <w:tab w:val="left" w:pos="1021"/>
      </w:tabs>
      <w:ind w:firstLine="0"/>
    </w:pPr>
  </w:style>
  <w:style w:type="paragraph" w:customStyle="1" w:styleId="Warning">
    <w:name w:val="Warning"/>
    <w:basedOn w:val="BodyText"/>
    <w:rsid w:val="00374C5B"/>
    <w:pPr>
      <w:shd w:val="clear" w:color="auto" w:fill="D9D9D9"/>
      <w:tabs>
        <w:tab w:val="left" w:pos="992"/>
      </w:tabs>
      <w:ind w:left="119" w:right="119"/>
    </w:pPr>
    <w:rPr>
      <w:sz w:val="20"/>
    </w:rPr>
  </w:style>
  <w:style w:type="paragraph" w:customStyle="1" w:styleId="MarginIcons">
    <w:name w:val="Margin Icons"/>
    <w:basedOn w:val="BodyText"/>
    <w:rsid w:val="00374C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4C5B"/>
    <w:rPr>
      <w:rFonts w:ascii="Courier New" w:hAnsi="Courier New"/>
    </w:rPr>
  </w:style>
  <w:style w:type="paragraph" w:customStyle="1" w:styleId="NoteBullet">
    <w:name w:val="Note Bullet"/>
    <w:basedOn w:val="Note"/>
    <w:rsid w:val="00374C5B"/>
    <w:pPr>
      <w:tabs>
        <w:tab w:val="clear" w:pos="680"/>
      </w:tabs>
      <w:spacing w:before="60" w:after="60"/>
    </w:pPr>
  </w:style>
  <w:style w:type="paragraph" w:customStyle="1" w:styleId="SubHeading2">
    <w:name w:val="SubHeading2"/>
    <w:basedOn w:val="HeadingBase"/>
    <w:rsid w:val="00374C5B"/>
    <w:pPr>
      <w:spacing w:before="240" w:after="60"/>
    </w:pPr>
    <w:rPr>
      <w:sz w:val="20"/>
    </w:rPr>
  </w:style>
  <w:style w:type="paragraph" w:customStyle="1" w:styleId="SubHeading1">
    <w:name w:val="SubHeading1"/>
    <w:basedOn w:val="HeadingBase"/>
    <w:rsid w:val="00374C5B"/>
    <w:pPr>
      <w:spacing w:before="240" w:after="60"/>
    </w:pPr>
    <w:rPr>
      <w:color w:val="918585"/>
      <w:sz w:val="22"/>
    </w:rPr>
  </w:style>
  <w:style w:type="paragraph" w:customStyle="1" w:styleId="SideHeading">
    <w:name w:val="Side Heading"/>
    <w:basedOn w:val="HeadingBase"/>
    <w:rsid w:val="00374C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4C5B"/>
    <w:pPr>
      <w:tabs>
        <w:tab w:val="num" w:pos="360"/>
      </w:tabs>
    </w:pPr>
  </w:style>
  <w:style w:type="paragraph" w:styleId="PlainText">
    <w:name w:val="Plain Text"/>
    <w:basedOn w:val="Normal"/>
    <w:link w:val="PlainTextChar"/>
    <w:rsid w:val="00374C5B"/>
    <w:rPr>
      <w:sz w:val="20"/>
    </w:rPr>
  </w:style>
  <w:style w:type="character" w:customStyle="1" w:styleId="PlainTextChar">
    <w:name w:val="Plain Text Char"/>
    <w:basedOn w:val="DefaultParagraphFont"/>
    <w:link w:val="PlainText"/>
    <w:rsid w:val="00374C5B"/>
    <w:rPr>
      <w:rFonts w:ascii="Courier New" w:eastAsia="Times New Roman" w:hAnsi="Courier New" w:cs="Times New Roman"/>
      <w:sz w:val="20"/>
      <w:szCs w:val="20"/>
      <w:lang w:eastAsia="en-US"/>
    </w:rPr>
  </w:style>
  <w:style w:type="character" w:customStyle="1" w:styleId="MenuOption">
    <w:name w:val="Menu Option"/>
    <w:basedOn w:val="DefaultParagraphFont"/>
    <w:rsid w:val="00374C5B"/>
    <w:rPr>
      <w:b/>
      <w:smallCaps/>
    </w:rPr>
  </w:style>
  <w:style w:type="paragraph" w:customStyle="1" w:styleId="TableListNumber">
    <w:name w:val="Table List Number"/>
    <w:basedOn w:val="ListNumber"/>
    <w:rsid w:val="00374C5B"/>
    <w:pPr>
      <w:numPr>
        <w:numId w:val="0"/>
      </w:numPr>
    </w:pPr>
  </w:style>
  <w:style w:type="paragraph" w:styleId="TOC4">
    <w:name w:val="toc 4"/>
    <w:basedOn w:val="TOCBase"/>
    <w:next w:val="Normal"/>
    <w:semiHidden/>
    <w:rsid w:val="00374C5B"/>
    <w:pPr>
      <w:tabs>
        <w:tab w:val="right" w:leader="dot" w:pos="9071"/>
      </w:tabs>
      <w:ind w:left="1701"/>
    </w:pPr>
  </w:style>
  <w:style w:type="paragraph" w:customStyle="1" w:styleId="ListAlpha">
    <w:name w:val="List Alpha"/>
    <w:basedOn w:val="List"/>
    <w:rsid w:val="00374C5B"/>
    <w:pPr>
      <w:numPr>
        <w:numId w:val="9"/>
      </w:numPr>
    </w:pPr>
  </w:style>
  <w:style w:type="paragraph" w:customStyle="1" w:styleId="ListAlpha2">
    <w:name w:val="List Alpha 2"/>
    <w:basedOn w:val="List2"/>
    <w:rsid w:val="00374C5B"/>
    <w:pPr>
      <w:numPr>
        <w:numId w:val="8"/>
      </w:numPr>
    </w:pPr>
  </w:style>
  <w:style w:type="paragraph" w:styleId="List2">
    <w:name w:val="List 2"/>
    <w:basedOn w:val="BodyText"/>
    <w:rsid w:val="00374C5B"/>
    <w:pPr>
      <w:tabs>
        <w:tab w:val="left" w:pos="680"/>
      </w:tabs>
      <w:spacing w:before="60" w:after="60"/>
      <w:ind w:left="680" w:hanging="340"/>
    </w:pPr>
  </w:style>
  <w:style w:type="paragraph" w:styleId="List3">
    <w:name w:val="List 3"/>
    <w:basedOn w:val="BodyText"/>
    <w:rsid w:val="00374C5B"/>
    <w:pPr>
      <w:tabs>
        <w:tab w:val="left" w:pos="1021"/>
      </w:tabs>
      <w:spacing w:before="60" w:after="60"/>
      <w:ind w:left="1020" w:hanging="340"/>
    </w:pPr>
  </w:style>
  <w:style w:type="paragraph" w:styleId="List4">
    <w:name w:val="List 4"/>
    <w:basedOn w:val="BodyText"/>
    <w:rsid w:val="00374C5B"/>
    <w:pPr>
      <w:tabs>
        <w:tab w:val="left" w:pos="1361"/>
      </w:tabs>
      <w:spacing w:before="60" w:after="60"/>
      <w:ind w:left="1361" w:hanging="340"/>
    </w:pPr>
  </w:style>
  <w:style w:type="paragraph" w:styleId="List5">
    <w:name w:val="List 5"/>
    <w:basedOn w:val="BodyText"/>
    <w:rsid w:val="00374C5B"/>
    <w:pPr>
      <w:tabs>
        <w:tab w:val="left" w:pos="1701"/>
      </w:tabs>
      <w:spacing w:before="60" w:after="60"/>
      <w:ind w:left="1701" w:hanging="340"/>
    </w:pPr>
  </w:style>
  <w:style w:type="paragraph" w:styleId="ListBullet3">
    <w:name w:val="List Bullet 3"/>
    <w:basedOn w:val="List3"/>
    <w:rsid w:val="00374C5B"/>
    <w:pPr>
      <w:numPr>
        <w:numId w:val="14"/>
      </w:numPr>
      <w:tabs>
        <w:tab w:val="clear" w:pos="1021"/>
      </w:tabs>
      <w:ind w:left="1037" w:hanging="357"/>
    </w:pPr>
  </w:style>
  <w:style w:type="paragraph" w:styleId="ListBullet4">
    <w:name w:val="List Bullet 4"/>
    <w:basedOn w:val="List4"/>
    <w:rsid w:val="00374C5B"/>
    <w:pPr>
      <w:numPr>
        <w:numId w:val="3"/>
      </w:numPr>
      <w:tabs>
        <w:tab w:val="clear" w:pos="1361"/>
      </w:tabs>
    </w:pPr>
  </w:style>
  <w:style w:type="paragraph" w:styleId="ListBullet5">
    <w:name w:val="List Bullet 5"/>
    <w:basedOn w:val="List5"/>
    <w:rsid w:val="00374C5B"/>
    <w:pPr>
      <w:numPr>
        <w:numId w:val="4"/>
      </w:numPr>
    </w:pPr>
  </w:style>
  <w:style w:type="paragraph" w:styleId="ListContinue2">
    <w:name w:val="List Continue 2"/>
    <w:basedOn w:val="List2"/>
    <w:rsid w:val="00374C5B"/>
    <w:pPr>
      <w:ind w:firstLine="0"/>
    </w:pPr>
  </w:style>
  <w:style w:type="paragraph" w:styleId="ListContinue3">
    <w:name w:val="List Continue 3"/>
    <w:basedOn w:val="List3"/>
    <w:rsid w:val="00374C5B"/>
    <w:pPr>
      <w:ind w:left="1021" w:firstLine="0"/>
    </w:pPr>
  </w:style>
  <w:style w:type="paragraph" w:styleId="ListContinue4">
    <w:name w:val="List Continue 4"/>
    <w:basedOn w:val="List4"/>
    <w:rsid w:val="00374C5B"/>
    <w:pPr>
      <w:ind w:firstLine="0"/>
    </w:pPr>
  </w:style>
  <w:style w:type="paragraph" w:styleId="ListContinue5">
    <w:name w:val="List Continue 5"/>
    <w:basedOn w:val="List5"/>
    <w:rsid w:val="00374C5B"/>
    <w:pPr>
      <w:ind w:firstLine="0"/>
    </w:pPr>
  </w:style>
  <w:style w:type="paragraph" w:styleId="ListNumber3">
    <w:name w:val="List Number 3"/>
    <w:basedOn w:val="List3"/>
    <w:rsid w:val="00374C5B"/>
    <w:pPr>
      <w:numPr>
        <w:numId w:val="5"/>
      </w:numPr>
    </w:pPr>
  </w:style>
  <w:style w:type="paragraph" w:styleId="ListNumber4">
    <w:name w:val="List Number 4"/>
    <w:basedOn w:val="List4"/>
    <w:rsid w:val="00374C5B"/>
    <w:pPr>
      <w:numPr>
        <w:numId w:val="6"/>
      </w:numPr>
    </w:pPr>
  </w:style>
  <w:style w:type="paragraph" w:styleId="ListNumber5">
    <w:name w:val="List Number 5"/>
    <w:basedOn w:val="List5"/>
    <w:rsid w:val="00374C5B"/>
    <w:pPr>
      <w:numPr>
        <w:numId w:val="7"/>
      </w:numPr>
    </w:pPr>
  </w:style>
  <w:style w:type="paragraph" w:styleId="BlockText">
    <w:name w:val="Block Text"/>
    <w:basedOn w:val="Normal"/>
    <w:rsid w:val="00374C5B"/>
    <w:pPr>
      <w:spacing w:after="120"/>
      <w:ind w:left="1440" w:right="1440"/>
    </w:pPr>
  </w:style>
  <w:style w:type="character" w:customStyle="1" w:styleId="Subscript">
    <w:name w:val="Subscript"/>
    <w:basedOn w:val="DefaultParagraphFont"/>
    <w:rsid w:val="00374C5B"/>
    <w:rPr>
      <w:sz w:val="16"/>
      <w:vertAlign w:val="subscript"/>
    </w:rPr>
  </w:style>
  <w:style w:type="character" w:customStyle="1" w:styleId="Superscript">
    <w:name w:val="Superscript"/>
    <w:basedOn w:val="DefaultParagraphFont"/>
    <w:rsid w:val="00374C5B"/>
    <w:rPr>
      <w:sz w:val="16"/>
      <w:vertAlign w:val="superscript"/>
    </w:rPr>
  </w:style>
  <w:style w:type="character" w:customStyle="1" w:styleId="Symbols">
    <w:name w:val="Symbols"/>
    <w:basedOn w:val="DefaultParagraphFont"/>
    <w:rsid w:val="00374C5B"/>
    <w:rPr>
      <w:rFonts w:ascii="Symbol" w:hAnsi="Symbol"/>
    </w:rPr>
  </w:style>
  <w:style w:type="character" w:customStyle="1" w:styleId="MenuOptions">
    <w:name w:val="Menu Options"/>
    <w:basedOn w:val="DefaultParagraphFont"/>
    <w:rsid w:val="00374C5B"/>
    <w:rPr>
      <w:rFonts w:ascii="Arial Narrow" w:hAnsi="Arial Narrow"/>
      <w:smallCaps/>
    </w:rPr>
  </w:style>
  <w:style w:type="character" w:customStyle="1" w:styleId="Buttons">
    <w:name w:val="Buttons"/>
    <w:basedOn w:val="DefaultParagraphFont"/>
    <w:rsid w:val="00374C5B"/>
    <w:rPr>
      <w:b/>
    </w:rPr>
  </w:style>
  <w:style w:type="character" w:customStyle="1" w:styleId="Underlined">
    <w:name w:val="Underlined"/>
    <w:basedOn w:val="DefaultParagraphFont"/>
    <w:rsid w:val="00374C5B"/>
    <w:rPr>
      <w:u w:val="single"/>
    </w:rPr>
  </w:style>
  <w:style w:type="paragraph" w:customStyle="1" w:styleId="TableBodyTextRight">
    <w:name w:val="Table Body Text Right"/>
    <w:basedOn w:val="TableBodyText"/>
    <w:rsid w:val="00374C5B"/>
    <w:pPr>
      <w:widowControl w:val="0"/>
      <w:autoSpaceDE w:val="0"/>
      <w:autoSpaceDN w:val="0"/>
      <w:adjustRightInd w:val="0"/>
      <w:jc w:val="right"/>
    </w:pPr>
    <w:rPr>
      <w:rFonts w:cs="Arial"/>
      <w:szCs w:val="18"/>
    </w:rPr>
  </w:style>
  <w:style w:type="paragraph" w:customStyle="1" w:styleId="CopyrightText">
    <w:name w:val="Copyright Text"/>
    <w:basedOn w:val="BodyText"/>
    <w:rsid w:val="00374C5B"/>
    <w:rPr>
      <w:sz w:val="18"/>
    </w:rPr>
  </w:style>
  <w:style w:type="paragraph" w:customStyle="1" w:styleId="BodySmallRight">
    <w:name w:val="Body Small Right"/>
    <w:basedOn w:val="BodyTextRight"/>
    <w:rsid w:val="00374C5B"/>
    <w:rPr>
      <w:sz w:val="18"/>
      <w:szCs w:val="18"/>
    </w:rPr>
  </w:style>
  <w:style w:type="paragraph" w:customStyle="1" w:styleId="MarginEdition">
    <w:name w:val="Margin Edition"/>
    <w:basedOn w:val="MarginNote"/>
    <w:rsid w:val="00374C5B"/>
    <w:pPr>
      <w:spacing w:before="0" w:after="0"/>
    </w:pPr>
    <w:rPr>
      <w:rFonts w:ascii="Times New Roman" w:hAnsi="Times New Roman"/>
      <w:color w:val="999999"/>
    </w:rPr>
  </w:style>
  <w:style w:type="paragraph" w:customStyle="1" w:styleId="Spacer">
    <w:name w:val="Spacer"/>
    <w:basedOn w:val="Normal"/>
    <w:rsid w:val="00374C5B"/>
    <w:rPr>
      <w:sz w:val="2"/>
      <w:szCs w:val="2"/>
    </w:rPr>
  </w:style>
  <w:style w:type="character" w:customStyle="1" w:styleId="Small">
    <w:name w:val="Small"/>
    <w:basedOn w:val="DefaultParagraphFont"/>
    <w:rsid w:val="00374C5B"/>
    <w:rPr>
      <w:sz w:val="16"/>
    </w:rPr>
  </w:style>
  <w:style w:type="paragraph" w:customStyle="1" w:styleId="WideTable">
    <w:name w:val="Wide Table"/>
    <w:basedOn w:val="Normal"/>
    <w:rsid w:val="00374C5B"/>
    <w:pPr>
      <w:ind w:left="-1418"/>
    </w:pPr>
    <w:rPr>
      <w:sz w:val="2"/>
      <w:szCs w:val="2"/>
    </w:rPr>
  </w:style>
  <w:style w:type="character" w:styleId="PageNumber">
    <w:name w:val="page number"/>
    <w:basedOn w:val="DefaultParagraphFont"/>
    <w:rsid w:val="00374C5B"/>
  </w:style>
  <w:style w:type="paragraph" w:styleId="Quote">
    <w:name w:val="Quote"/>
    <w:basedOn w:val="Heading1"/>
    <w:link w:val="QuoteChar"/>
    <w:qFormat/>
    <w:rsid w:val="00374C5B"/>
    <w:rPr>
      <w:b w:val="0"/>
      <w:sz w:val="72"/>
      <w:szCs w:val="72"/>
      <w:lang w:val="en-NZ"/>
    </w:rPr>
  </w:style>
  <w:style w:type="character" w:customStyle="1" w:styleId="QuoteChar">
    <w:name w:val="Quote Char"/>
    <w:basedOn w:val="DefaultParagraphFont"/>
    <w:link w:val="Quote"/>
    <w:rsid w:val="00374C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4C5B"/>
    <w:pPr>
      <w:pageBreakBefore/>
    </w:pPr>
  </w:style>
  <w:style w:type="paragraph" w:customStyle="1" w:styleId="Border">
    <w:name w:val="Border"/>
    <w:basedOn w:val="Normal"/>
    <w:qFormat/>
    <w:rsid w:val="00374C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4C5B"/>
    <w:rPr>
      <w:b/>
      <w:bCs/>
      <w:i/>
      <w:iCs/>
      <w:color w:val="auto"/>
    </w:rPr>
  </w:style>
  <w:style w:type="paragraph" w:styleId="IntenseQuote">
    <w:name w:val="Intense Quote"/>
    <w:basedOn w:val="Normal"/>
    <w:next w:val="Normal"/>
    <w:link w:val="IntenseQuoteChar"/>
    <w:uiPriority w:val="30"/>
    <w:qFormat/>
    <w:rsid w:val="00374C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4C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4C5B"/>
    <w:rPr>
      <w:smallCaps/>
      <w:color w:val="auto"/>
      <w:u w:val="single"/>
    </w:rPr>
  </w:style>
  <w:style w:type="character" w:styleId="IntenseReference">
    <w:name w:val="Intense Reference"/>
    <w:basedOn w:val="DefaultParagraphFont"/>
    <w:uiPriority w:val="32"/>
    <w:qFormat/>
    <w:rsid w:val="00374C5B"/>
    <w:rPr>
      <w:b/>
      <w:bCs/>
      <w:smallCaps/>
      <w:color w:val="auto"/>
      <w:spacing w:val="5"/>
      <w:u w:val="single"/>
    </w:rPr>
  </w:style>
  <w:style w:type="paragraph" w:customStyle="1" w:styleId="2ColumnHeading">
    <w:name w:val="2Column Heading"/>
    <w:basedOn w:val="BodyText"/>
    <w:qFormat/>
    <w:rsid w:val="00374C5B"/>
    <w:pPr>
      <w:spacing w:after="60"/>
      <w:ind w:left="-2268"/>
    </w:pPr>
    <w:rPr>
      <w:b/>
    </w:rPr>
  </w:style>
  <w:style w:type="paragraph" w:customStyle="1" w:styleId="Heading1TOC">
    <w:name w:val="Heading1 TOC"/>
    <w:basedOn w:val="Normal"/>
    <w:qFormat/>
    <w:rsid w:val="00374C5B"/>
    <w:pPr>
      <w:spacing w:before="240" w:after="120"/>
    </w:pPr>
    <w:rPr>
      <w:rFonts w:ascii="Times New Roman" w:hAnsi="Times New Roman"/>
      <w:b/>
      <w:sz w:val="32"/>
    </w:rPr>
  </w:style>
  <w:style w:type="paragraph" w:customStyle="1" w:styleId="Heading2TOC">
    <w:name w:val="Heading2 TOC"/>
    <w:basedOn w:val="Normal"/>
    <w:qFormat/>
    <w:rsid w:val="00374C5B"/>
    <w:pPr>
      <w:spacing w:before="240" w:after="60"/>
    </w:pPr>
    <w:rPr>
      <w:rFonts w:ascii="Times New Roman" w:hAnsi="Times New Roman"/>
      <w:b/>
      <w:sz w:val="28"/>
    </w:rPr>
  </w:style>
  <w:style w:type="character" w:customStyle="1" w:styleId="Underline">
    <w:name w:val="Underline"/>
    <w:basedOn w:val="DefaultParagraphFont"/>
    <w:qFormat/>
    <w:rsid w:val="00374C5B"/>
    <w:rPr>
      <w:u w:val="single"/>
    </w:rPr>
  </w:style>
  <w:style w:type="character" w:customStyle="1" w:styleId="BoldandItalics">
    <w:name w:val="Bold and Italics"/>
    <w:qFormat/>
    <w:rsid w:val="00374C5B"/>
    <w:rPr>
      <w:b/>
      <w:i/>
      <w:u w:val="none"/>
    </w:rPr>
  </w:style>
  <w:style w:type="paragraph" w:styleId="BalloonText">
    <w:name w:val="Balloon Text"/>
    <w:basedOn w:val="Normal"/>
    <w:link w:val="BalloonTextChar"/>
    <w:rsid w:val="00374C5B"/>
    <w:rPr>
      <w:rFonts w:ascii="Tahoma" w:hAnsi="Tahoma" w:cs="Tahoma"/>
      <w:sz w:val="16"/>
      <w:szCs w:val="16"/>
    </w:rPr>
  </w:style>
  <w:style w:type="character" w:customStyle="1" w:styleId="BalloonTextChar">
    <w:name w:val="Balloon Text Char"/>
    <w:basedOn w:val="DefaultParagraphFont"/>
    <w:link w:val="BalloonText"/>
    <w:rsid w:val="00374C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4C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4C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4C5B"/>
    <w:rPr>
      <w:b/>
      <w:color w:val="660033"/>
      <w:spacing w:val="0"/>
    </w:rPr>
  </w:style>
  <w:style w:type="paragraph" w:customStyle="1" w:styleId="Nameditemlist">
    <w:name w:val="Named item list"/>
    <w:basedOn w:val="BodyText"/>
    <w:qFormat/>
    <w:rsid w:val="00374C5B"/>
    <w:pPr>
      <w:tabs>
        <w:tab w:val="left" w:pos="2835"/>
      </w:tabs>
      <w:ind w:left="2835" w:hanging="2835"/>
    </w:pPr>
  </w:style>
  <w:style w:type="paragraph" w:customStyle="1" w:styleId="BodyTextnopadding">
    <w:name w:val="Body Text no padding"/>
    <w:basedOn w:val="BodyText"/>
    <w:qFormat/>
    <w:rsid w:val="00374C5B"/>
    <w:pPr>
      <w:spacing w:before="0" w:after="0"/>
    </w:pPr>
  </w:style>
  <w:style w:type="paragraph" w:customStyle="1" w:styleId="BodyTextBold">
    <w:name w:val="Body Text Bold"/>
    <w:basedOn w:val="BodyText"/>
    <w:qFormat/>
    <w:rsid w:val="00374C5B"/>
    <w:rPr>
      <w:b/>
    </w:rPr>
  </w:style>
  <w:style w:type="character" w:styleId="Hyperlink">
    <w:name w:val="Hyperlink"/>
    <w:basedOn w:val="DefaultParagraphFont"/>
    <w:uiPriority w:val="99"/>
    <w:unhideWhenUsed/>
    <w:rsid w:val="009256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1375</Words>
  <Characters>8500</Characters>
  <Application>Microsoft Office Word</Application>
  <DocSecurity>0</DocSecurity>
  <Lines>340</Lines>
  <Paragraphs>214</Paragraphs>
  <ScaleCrop>false</ScaleCrop>
  <Company>Author-it Software Corporation Ltd.</Company>
  <LinksUpToDate>false</LinksUpToDate>
  <CharactersWithSpaces>9661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MSTFD2006 Use a sewing machine for fashion design</dc:title>
  <dc:subject>Approved</dc:subject>
  <dc:creator>Skills Insight</dc:creator>
  <cp:keywords>Release: 1</cp:keywords>
  <dc:description>Review Date: 12 April 2008</dc:description>
  <cp:lastModifiedBy>HSD_TPCMSd.prod</cp:lastModifiedBy>
  <cp:revision>3</cp:revision>
  <dcterms:created xsi:type="dcterms:W3CDTF">2025-03-01T20:29:00Z</dcterms:created>
  <dcterms:modified xsi:type="dcterms:W3CDTF">2025-03-01T20:29:00Z</dcterms:modified>
</cp:coreProperties>
</file>