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93E" w:rsidP="0016793E">
      <w:pPr>
        <w:pStyle w:val="Title"/>
      </w:pPr>
      <w:r>
        <w:fldChar w:fldCharType="begin"/>
      </w:r>
      <w:r>
        <w:instrText xml:space="preserve"> TITLE   \* MERGEFORMAT </w:instrText>
      </w:r>
      <w:r>
        <w:fldChar w:fldCharType="separate"/>
      </w:r>
      <w:r>
        <w:t>MSTFD2005 Identify design process for fashion designs</w:t>
      </w:r>
      <w:r>
        <w:fldChar w:fldCharType="end"/>
      </w:r>
    </w:p>
    <w:p w:rsidR="0016793E" w:rsidP="0016793E">
      <w:pPr>
        <w:pStyle w:val="Version"/>
        <w:sectPr w:rsidSect="00F916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641" w:rsidP="00F91641">
      <w:pPr>
        <w:pStyle w:val="SuperHeading"/>
      </w:pPr>
      <w:r w:rsidRPr="00F91641">
        <w:t>MSTFD2005 Identify design process for fashion designs</w:t>
      </w:r>
    </w:p>
    <w:p w:rsidR="00000000" w:rsidRPr="00F91641" w:rsidP="00F91641">
      <w:pPr>
        <w:pStyle w:val="Heading1"/>
      </w:pPr>
      <w:bookmarkStart w:id="1" w:name="O_929835"/>
      <w:bookmarkEnd w:id="1"/>
      <w:r w:rsidRPr="00F91641">
        <w:t>Modification History</w:t>
      </w:r>
    </w:p>
    <w:p w:rsidR="00000000" w:rsidRPr="00F91641" w:rsidP="0016793E">
      <w:pPr>
        <w:pStyle w:val="BodyText"/>
      </w:pPr>
      <w:r w:rsidRPr="00F91641">
        <w:t>Release 1. Supersedes and is equivalent to LMTFD2005B Identify design process for fashion designs</w:t>
      </w:r>
    </w:p>
    <w:p w:rsidR="00000000" w:rsidRPr="00F91641" w:rsidP="00F91641">
      <w:pPr>
        <w:pStyle w:val="Heading1"/>
      </w:pPr>
      <w:bookmarkStart w:id="2" w:name="O_929843"/>
      <w:bookmarkEnd w:id="2"/>
      <w:r w:rsidRPr="00F91641">
        <w:t>Application</w:t>
      </w:r>
    </w:p>
    <w:p w:rsidR="00000000" w:rsidRPr="00F91641" w:rsidP="0016793E">
      <w:pPr>
        <w:pStyle w:val="BodyText"/>
      </w:pPr>
      <w:r w:rsidRPr="00F91641">
        <w:t xml:space="preserve">This unit of competency covers the skills and knowledge required to identify design process </w:t>
      </w:r>
      <w:r w:rsidRPr="00F91641">
        <w:t>for fashion designs.</w:t>
      </w:r>
    </w:p>
    <w:p w:rsidR="00000000" w:rsidRPr="00F91641" w:rsidP="0016793E">
      <w:pPr>
        <w:pStyle w:val="BodyText"/>
      </w:pPr>
      <w:r w:rsidRPr="00F91641">
        <w:t>The unit of competency applies to identifying the criteria for a fashion design brief, and how they impact on the process of producing fashion items. It includes the impact of colour on the design process in a production environment.</w:t>
      </w:r>
    </w:p>
    <w:p w:rsidR="00000000" w:rsidRPr="00F91641" w:rsidP="0016793E">
      <w:pPr>
        <w:pStyle w:val="BodyText"/>
      </w:pPr>
      <w:r w:rsidRPr="00F91641">
        <w:t>Work is conducted according to defined procedures, in small to large scale enterprises and may involve individual and team activities.</w:t>
      </w:r>
    </w:p>
    <w:p w:rsidR="00000000" w:rsidRPr="00F91641" w:rsidP="0016793E">
      <w:pPr>
        <w:pStyle w:val="BodyText"/>
      </w:pPr>
      <w:r w:rsidRPr="00F91641">
        <w:t xml:space="preserve">No licensing, legislative or certification requirements apply to this unit at the time of publication. </w:t>
      </w:r>
    </w:p>
    <w:p w:rsidR="00000000" w:rsidRPr="00F91641" w:rsidP="00F91641">
      <w:pPr>
        <w:pStyle w:val="Heading1"/>
      </w:pPr>
      <w:bookmarkStart w:id="3" w:name="O_929842"/>
      <w:bookmarkEnd w:id="3"/>
      <w:r w:rsidRPr="00F91641">
        <w:t>Pre-requisite Unit</w:t>
      </w:r>
    </w:p>
    <w:p w:rsidR="00000000" w:rsidRPr="00F91641" w:rsidP="0016793E">
      <w:pPr>
        <w:pStyle w:val="BodyText"/>
      </w:pPr>
      <w:r w:rsidRPr="00F91641">
        <w:t>Nil</w:t>
      </w:r>
    </w:p>
    <w:p w:rsidR="00000000" w:rsidRPr="00F91641" w:rsidP="00F91641">
      <w:pPr>
        <w:pStyle w:val="Heading1"/>
      </w:pPr>
      <w:bookmarkStart w:id="4" w:name="O_929841"/>
      <w:bookmarkEnd w:id="4"/>
      <w:r w:rsidRPr="00F91641">
        <w:t>Competency Field</w:t>
      </w:r>
    </w:p>
    <w:p w:rsidR="00000000" w:rsidRPr="00F91641" w:rsidP="0016793E">
      <w:pPr>
        <w:pStyle w:val="BodyText"/>
      </w:pPr>
      <w:r w:rsidRPr="00F91641">
        <w:t>Fashion design and technology</w:t>
      </w:r>
    </w:p>
    <w:p w:rsidR="00000000" w:rsidRPr="00F91641" w:rsidP="00F91641">
      <w:pPr>
        <w:pStyle w:val="Heading1"/>
      </w:pPr>
      <w:bookmarkStart w:id="5" w:name="O_929840"/>
      <w:bookmarkEnd w:id="5"/>
      <w:r w:rsidRPr="00F91641">
        <w:t>Unit Sector</w:t>
      </w:r>
    </w:p>
    <w:p w:rsidR="00000000" w:rsidRPr="00F91641" w:rsidP="0016793E">
      <w:pPr>
        <w:pStyle w:val="BodyText"/>
      </w:pPr>
      <w:r w:rsidRPr="00F91641">
        <w:t>Not applicable</w:t>
      </w:r>
    </w:p>
    <w:p w:rsidR="00000000" w:rsidRPr="00F91641" w:rsidP="00F91641">
      <w:pPr>
        <w:pStyle w:val="Heading1"/>
      </w:pPr>
      <w:bookmarkStart w:id="6" w:name="O_929839"/>
      <w:bookmarkEnd w:id="6"/>
      <w:r w:rsidRPr="00F9164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164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Performance criteria describe</w:t>
            </w:r>
            <w:r w:rsidRPr="00F91641">
              <w:t xml:space="preserve"> the performance needed to demonstrate achievement of the element.</w:t>
            </w: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641" w:rsidP="00F91641">
            <w:pPr>
              <w:pStyle w:val="BodyText"/>
            </w:pPr>
            <w:r w:rsidRPr="00F91641">
              <w:t>1</w:t>
            </w:r>
          </w:p>
        </w:tc>
        <w:tc>
          <w:tcPr>
            <w:tcW w:w="1962" w:type="dxa"/>
            <w:vMerge w:val="restart"/>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rPr>
                <w:rStyle w:val="SpecialBold"/>
              </w:rPr>
              <w:t xml:space="preserve">Determine job </w:t>
            </w:r>
            <w:r w:rsidRPr="00F91641">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1.1</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Follow standard operating procedures (SOPs)</w:t>
            </w: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1.2</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comply with work health and safety (WHS) requirements at all times</w:t>
            </w: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1.3</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Use appropriate personal protective equipment (PPE) in accordance with SOPs</w:t>
            </w: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1.4</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Determine job requirements from specifications, job sheets or work instructions</w:t>
            </w:r>
          </w:p>
        </w:tc>
      </w:tr>
      <w:tr w:rsidTr="00F916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1641">
            <w:pPr>
              <w:pStyle w:val="BodyText"/>
              <w:rPr>
                <w:lang w:val="en-NZ"/>
              </w:rPr>
            </w:pP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641" w:rsidP="00F91641">
            <w:pPr>
              <w:pStyle w:val="BodyText"/>
            </w:pPr>
            <w:r w:rsidRPr="00F91641">
              <w:t>2</w:t>
            </w:r>
          </w:p>
        </w:tc>
        <w:tc>
          <w:tcPr>
            <w:tcW w:w="1962" w:type="dxa"/>
            <w:vMerge w:val="restart"/>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rPr>
                <w:rStyle w:val="SpecialBold"/>
              </w:rPr>
              <w:t>Prepare for fashion design process</w:t>
            </w: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2.1</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Identify the elements and principles of fashion design</w:t>
            </w: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2.2</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Identify the criteria of an identified fashion design brief</w:t>
            </w: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2.3</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Investigate colour dimensions and colour combinations for fabrics, accessories and components</w:t>
            </w: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2.4</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Identify commercial considerations in producing a design</w:t>
            </w: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2.5</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Prepare tools, equipment and work space</w:t>
            </w:r>
          </w:p>
        </w:tc>
      </w:tr>
      <w:tr w:rsidTr="00F916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1641">
            <w:pPr>
              <w:pStyle w:val="BodyText"/>
              <w:rPr>
                <w:lang w:val="en-NZ"/>
              </w:rPr>
            </w:pP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641" w:rsidP="00F91641">
            <w:pPr>
              <w:pStyle w:val="BodyText"/>
            </w:pPr>
            <w:r w:rsidRPr="00F91641">
              <w:t>3</w:t>
            </w:r>
          </w:p>
        </w:tc>
        <w:tc>
          <w:tcPr>
            <w:tcW w:w="1962" w:type="dxa"/>
            <w:vMerge w:val="restart"/>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rPr>
                <w:rStyle w:val="SpecialBold"/>
              </w:rPr>
              <w:t>Prepare colour design</w:t>
            </w: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3.1</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Identify relationship between value and intensity and prepare a colour chart for a design brief</w:t>
            </w: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3.2</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Use appropriate tools and equipment to prepare a colour wheel and shade scale according to colour mixing principles</w:t>
            </w: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3.3</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Colour match all garment components with identified fabric to prepare colour design for production</w:t>
            </w:r>
          </w:p>
        </w:tc>
      </w:tr>
      <w:tr w:rsidTr="00F916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1641">
            <w:pPr>
              <w:pStyle w:val="BodyText"/>
              <w:rPr>
                <w:lang w:val="en-NZ"/>
              </w:rPr>
            </w:pP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641" w:rsidP="00F91641">
            <w:pPr>
              <w:pStyle w:val="BodyText"/>
            </w:pPr>
            <w:r w:rsidRPr="00F91641">
              <w:t>4</w:t>
            </w:r>
          </w:p>
        </w:tc>
        <w:tc>
          <w:tcPr>
            <w:tcW w:w="1962" w:type="dxa"/>
            <w:vMerge w:val="restart"/>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rPr>
                <w:rStyle w:val="SpecialBold"/>
              </w:rPr>
              <w:t>Review colour design</w:t>
            </w: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4.1</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Check that colour charts satisfy specifications and quality criteria</w:t>
            </w: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4.2</w:t>
            </w:r>
          </w:p>
        </w:tc>
        <w:tc>
          <w:tcPr>
            <w:tcW w:w="561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Carry out any changes or adjustments as required</w:t>
            </w:r>
          </w:p>
        </w:tc>
      </w:tr>
      <w:tr w:rsidTr="00F91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4.3</w:t>
            </w:r>
          </w:p>
        </w:tc>
        <w:tc>
          <w:tcPr>
            <w:tcW w:w="5610" w:type="dxa"/>
            <w:tcBorders>
              <w:top w:val="nil"/>
              <w:left w:val="nil"/>
              <w:bottom w:val="nil"/>
              <w:right w:val="nil"/>
            </w:tcBorders>
            <w:tcMar>
              <w:top w:w="0" w:type="dxa"/>
              <w:left w:w="62" w:type="dxa"/>
              <w:bottom w:w="0" w:type="dxa"/>
              <w:right w:w="62" w:type="dxa"/>
            </w:tcMar>
          </w:tcPr>
          <w:p w:rsidR="00000000" w:rsidRPr="00F91641" w:rsidP="00F91641">
            <w:pPr>
              <w:pStyle w:val="BodyText"/>
            </w:pPr>
            <w:r w:rsidRPr="00F91641">
              <w:t>Document and record design</w:t>
            </w:r>
          </w:p>
        </w:tc>
      </w:tr>
    </w:tbl>
    <w:p w:rsidR="00000000" w:rsidRPr="00F91641" w:rsidP="00F91641">
      <w:pPr>
        <w:pStyle w:val="BodyText"/>
      </w:pPr>
    </w:p>
    <w:p w:rsidR="00000000" w:rsidRPr="00F91641" w:rsidP="00F91641">
      <w:pPr>
        <w:pStyle w:val="AllowPageBreak"/>
      </w:pPr>
    </w:p>
    <w:p w:rsidR="00000000" w:rsidRPr="00F91641" w:rsidP="00F91641">
      <w:pPr>
        <w:pStyle w:val="Heading1"/>
      </w:pPr>
      <w:bookmarkStart w:id="7" w:name="O_929838"/>
      <w:bookmarkEnd w:id="7"/>
      <w:r w:rsidRPr="00F91641">
        <w:t>Foundation Skills</w:t>
      </w:r>
    </w:p>
    <w:p w:rsidR="00000000" w:rsidRPr="00F91641" w:rsidP="0016793E">
      <w:pPr>
        <w:pStyle w:val="BodyText"/>
      </w:pPr>
      <w:r w:rsidRPr="00F91641">
        <w:t>This section describes those required skills (language, literacy and numeracy) that are essential to performance.</w:t>
      </w:r>
    </w:p>
    <w:p w:rsidR="00000000" w:rsidRPr="00F91641" w:rsidP="0016793E">
      <w:pPr>
        <w:pStyle w:val="BodyText"/>
      </w:pPr>
      <w:r w:rsidRPr="00F91641">
        <w:t>Foundation skills essential to performance are explicit in the performance criteria of this unit of competency.</w:t>
      </w:r>
    </w:p>
    <w:p w:rsidR="00000000" w:rsidRPr="00F91641" w:rsidP="00F91641">
      <w:pPr>
        <w:pStyle w:val="Heading1"/>
      </w:pPr>
      <w:bookmarkStart w:id="8" w:name="O_929837"/>
      <w:bookmarkEnd w:id="8"/>
      <w:r w:rsidRPr="00F91641">
        <w:t>Range of Con</w:t>
      </w:r>
      <w:r w:rsidRPr="00F91641">
        <w:t>ditions</w:t>
      </w:r>
    </w:p>
    <w:tbl>
      <w:tblPr>
        <w:tblW w:w="0" w:type="auto"/>
        <w:tblCellMar>
          <w:left w:w="62" w:type="dxa"/>
          <w:right w:w="62" w:type="dxa"/>
        </w:tblCellMar>
        <w:tblLook w:val="0000"/>
      </w:tblPr>
      <w:tblGrid>
        <w:gridCol w:w="2163"/>
        <w:gridCol w:w="7033"/>
      </w:tblGrid>
      <w:tr w:rsidTr="001679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t>This field allows for different work environments and conditions that may affect performance. Essential operating conditions that may be present (depending on the work situation, needs of the candidate, accessibility of the item, and local industry</w:t>
            </w:r>
            <w:r w:rsidRPr="00F91641">
              <w:t xml:space="preserve"> and regional contexts) are included.</w:t>
            </w:r>
          </w:p>
        </w:tc>
      </w:tr>
      <w:tr w:rsidTr="001679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F91641" w:rsidP="00F91641">
            <w:pPr>
              <w:pStyle w:val="ListBullet"/>
            </w:pPr>
            <w:r w:rsidRPr="00F91641">
              <w:t>requirements prescribed by legislation, awards, agreements and conditions of employment</w:t>
            </w:r>
          </w:p>
          <w:p w:rsidR="00000000" w:rsidRPr="00F91641" w:rsidP="00F91641">
            <w:pPr>
              <w:pStyle w:val="ListBullet"/>
            </w:pPr>
            <w:r w:rsidRPr="00F91641">
              <w:t>SOPs</w:t>
            </w:r>
          </w:p>
          <w:p w:rsidR="00000000" w:rsidRPr="00F91641" w:rsidP="00F91641">
            <w:pPr>
              <w:pStyle w:val="ListBullet"/>
            </w:pPr>
            <w:r w:rsidRPr="00F91641">
              <w:t>work instructions</w:t>
            </w:r>
          </w:p>
          <w:p w:rsidR="00000000" w:rsidRPr="00F91641" w:rsidP="00F91641">
            <w:pPr>
              <w:pStyle w:val="ListBullet"/>
            </w:pPr>
            <w:r w:rsidRPr="00F91641">
              <w:t>PPE</w:t>
            </w:r>
          </w:p>
          <w:p w:rsidR="00000000" w:rsidRPr="00F91641" w:rsidP="00F91641">
            <w:pPr>
              <w:pStyle w:val="ListBullet"/>
            </w:pPr>
            <w:r w:rsidRPr="00F91641">
              <w:t>oral, written and visual communication</w:t>
            </w:r>
          </w:p>
          <w:p w:rsidR="00000000" w:rsidRPr="00F91641" w:rsidP="00F91641">
            <w:pPr>
              <w:pStyle w:val="ListBullet"/>
            </w:pPr>
            <w:r w:rsidRPr="00F91641">
              <w:t>quality practices, including responsibility for maintenance of own work quality and contribution to quality improvement of team or section output</w:t>
            </w:r>
          </w:p>
          <w:p w:rsidR="00000000" w:rsidRPr="00F91641" w:rsidP="00F91641">
            <w:pPr>
              <w:pStyle w:val="ListBullet"/>
            </w:pPr>
            <w:r w:rsidRPr="00F91641">
              <w:t>housekeeping</w:t>
            </w:r>
          </w:p>
          <w:p w:rsidR="00000000" w:rsidRPr="00F91641" w:rsidP="00F91641">
            <w:pPr>
              <w:pStyle w:val="ListBullet"/>
            </w:pPr>
            <w:r w:rsidRPr="00F91641">
              <w:t>tasks related to environmental protection, waste disposal, pollution control and recycling</w:t>
            </w:r>
          </w:p>
          <w:p w:rsidR="00000000" w:rsidRPr="00F91641" w:rsidP="00F91641">
            <w:pPr>
              <w:pStyle w:val="ListBullet"/>
            </w:pPr>
            <w:r w:rsidRPr="00F91641">
              <w:t>WHS re</w:t>
            </w:r>
            <w:r w:rsidRPr="00F91641">
              <w:t>quirements</w:t>
            </w:r>
          </w:p>
          <w:p w:rsidR="00000000" w:rsidP="00F91641">
            <w:pPr>
              <w:pStyle w:val="BodyText"/>
              <w:rPr>
                <w:lang w:val="en-NZ"/>
              </w:rPr>
            </w:pPr>
          </w:p>
        </w:tc>
      </w:tr>
      <w:tr w:rsidTr="001679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91641" w:rsidP="00F91641">
            <w:pPr>
              <w:pStyle w:val="ListBullet"/>
            </w:pPr>
            <w:r w:rsidRPr="00F91641">
              <w:t>the relevant industry or Australian Standards that are current at the time this unit is being undertaken</w:t>
            </w:r>
          </w:p>
          <w:p w:rsidR="00000000" w:rsidP="00F91641">
            <w:pPr>
              <w:pStyle w:val="BodyText"/>
              <w:rPr>
                <w:lang w:val="en-NZ"/>
              </w:rPr>
            </w:pPr>
          </w:p>
        </w:tc>
      </w:tr>
      <w:tr w:rsidTr="001679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rPr>
                <w:rStyle w:val="SpecialBold"/>
              </w:rPr>
              <w:t>Criteria for a fashion design brief include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F91641" w:rsidP="00F91641">
            <w:pPr>
              <w:pStyle w:val="ListBullet"/>
            </w:pPr>
            <w:r w:rsidRPr="00F91641">
              <w:t>subject matter/garment</w:t>
            </w:r>
          </w:p>
          <w:p w:rsidR="00000000" w:rsidRPr="00F91641" w:rsidP="00F91641">
            <w:pPr>
              <w:pStyle w:val="ListBullet"/>
            </w:pPr>
            <w:r w:rsidRPr="00F91641">
              <w:t>style</w:t>
            </w:r>
          </w:p>
          <w:p w:rsidR="00000000" w:rsidRPr="00F91641" w:rsidP="00F91641">
            <w:pPr>
              <w:pStyle w:val="ListBullet"/>
            </w:pPr>
            <w:r w:rsidRPr="00F91641">
              <w:t>effects</w:t>
            </w:r>
          </w:p>
          <w:p w:rsidR="00000000" w:rsidRPr="00F91641" w:rsidP="00F91641">
            <w:pPr>
              <w:pStyle w:val="ListBullet"/>
            </w:pPr>
            <w:r w:rsidRPr="00F91641">
              <w:t>colour</w:t>
            </w:r>
          </w:p>
          <w:p w:rsidR="00000000" w:rsidRPr="00F91641" w:rsidP="00F91641">
            <w:pPr>
              <w:pStyle w:val="ListBullet"/>
            </w:pPr>
            <w:r w:rsidRPr="00F91641">
              <w:t xml:space="preserve"> size</w:t>
            </w:r>
          </w:p>
          <w:p w:rsidR="00000000" w:rsidRPr="00F91641" w:rsidP="00F91641">
            <w:pPr>
              <w:pStyle w:val="ListBullet"/>
            </w:pPr>
            <w:r w:rsidRPr="00F91641">
              <w:t>fabric</w:t>
            </w:r>
          </w:p>
          <w:p w:rsidR="00000000" w:rsidRPr="00F91641" w:rsidP="00F91641">
            <w:pPr>
              <w:pStyle w:val="ListBullet"/>
            </w:pPr>
            <w:r w:rsidRPr="00F91641">
              <w:t>quantity</w:t>
            </w:r>
          </w:p>
          <w:p w:rsidR="00000000" w:rsidRPr="00F91641" w:rsidP="00F91641">
            <w:pPr>
              <w:pStyle w:val="ListBullet"/>
            </w:pPr>
            <w:r w:rsidRPr="00F91641">
              <w:t>timeframe</w:t>
            </w:r>
          </w:p>
          <w:p w:rsidR="00000000" w:rsidP="00F91641">
            <w:pPr>
              <w:pStyle w:val="BodyText"/>
              <w:rPr>
                <w:lang w:val="en-NZ"/>
              </w:rPr>
            </w:pPr>
          </w:p>
        </w:tc>
      </w:tr>
      <w:tr w:rsidTr="001679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641">
            <w:pPr>
              <w:pStyle w:val="BodyText"/>
              <w:rPr>
                <w:lang w:val="en-NZ"/>
              </w:rPr>
            </w:pPr>
            <w:r w:rsidRPr="00F91641">
              <w:rPr>
                <w:rStyle w:val="SpecialBold"/>
              </w:rPr>
              <w:t>Tools and equipment include one of more of the following:</w:t>
            </w:r>
          </w:p>
        </w:tc>
        <w:tc>
          <w:tcPr>
            <w:tcW w:w="0" w:type="auto"/>
            <w:tcBorders>
              <w:top w:val="nil"/>
              <w:left w:val="nil"/>
              <w:bottom w:val="nil"/>
              <w:right w:val="nil"/>
            </w:tcBorders>
            <w:tcMar>
              <w:top w:w="0" w:type="dxa"/>
              <w:left w:w="62" w:type="dxa"/>
              <w:bottom w:w="0" w:type="dxa"/>
              <w:right w:w="62" w:type="dxa"/>
            </w:tcMar>
          </w:tcPr>
          <w:p w:rsidR="00000000" w:rsidRPr="00F91641" w:rsidP="00F91641">
            <w:pPr>
              <w:pStyle w:val="ListBullet"/>
            </w:pPr>
            <w:r w:rsidRPr="00F91641">
              <w:t>digital equipment</w:t>
            </w:r>
          </w:p>
          <w:p w:rsidR="00000000" w:rsidRPr="00F91641" w:rsidP="00F91641">
            <w:pPr>
              <w:pStyle w:val="ListBullet"/>
            </w:pPr>
            <w:r w:rsidRPr="00F91641">
              <w:t>software</w:t>
            </w:r>
          </w:p>
          <w:p w:rsidR="00000000" w:rsidRPr="00F91641" w:rsidP="00F91641">
            <w:pPr>
              <w:pStyle w:val="ListBullet"/>
            </w:pPr>
            <w:r w:rsidRPr="00F91641">
              <w:t>fabrics</w:t>
            </w:r>
          </w:p>
          <w:p w:rsidR="00000000" w:rsidRPr="00F91641" w:rsidP="00F91641">
            <w:pPr>
              <w:pStyle w:val="ListBullet"/>
            </w:pPr>
            <w:r w:rsidRPr="00F91641">
              <w:t>hand tools</w:t>
            </w:r>
          </w:p>
          <w:p w:rsidR="00000000" w:rsidRPr="00F91641" w:rsidP="00F91641">
            <w:pPr>
              <w:pStyle w:val="ListBullet"/>
            </w:pPr>
            <w:r w:rsidRPr="00F91641">
              <w:t>pencils, crayons, pens, brushes and paints</w:t>
            </w:r>
          </w:p>
          <w:p w:rsidR="00000000" w:rsidRPr="00F91641" w:rsidP="00F91641">
            <w:pPr>
              <w:pStyle w:val="ListBullet"/>
            </w:pPr>
            <w:r w:rsidRPr="00F91641">
              <w:t>paper and cardboard</w:t>
            </w:r>
          </w:p>
        </w:tc>
      </w:tr>
    </w:tbl>
    <w:p w:rsidR="00000000" w:rsidRPr="00F91641" w:rsidP="00F91641">
      <w:pPr>
        <w:pStyle w:val="BodyText"/>
      </w:pPr>
    </w:p>
    <w:p w:rsidR="00000000" w:rsidRPr="00F91641" w:rsidP="00F91641">
      <w:pPr>
        <w:pStyle w:val="AllowPageBreak"/>
      </w:pPr>
    </w:p>
    <w:p w:rsidR="00000000" w:rsidRPr="00F91641" w:rsidP="00F91641">
      <w:pPr>
        <w:pStyle w:val="Heading1"/>
      </w:pPr>
      <w:bookmarkStart w:id="9" w:name="O_929836"/>
      <w:bookmarkEnd w:id="9"/>
      <w:r w:rsidRPr="00F91641">
        <w:t>Unit Mapping Information</w:t>
      </w:r>
    </w:p>
    <w:p w:rsidR="00000000" w:rsidRPr="00F91641" w:rsidP="0016793E">
      <w:pPr>
        <w:pStyle w:val="BodyText"/>
      </w:pPr>
      <w:r w:rsidRPr="00F91641">
        <w:t>Release 1. Supersedes and is equivalent to LMTFD2005B Identify design process for fashion designs</w:t>
      </w:r>
    </w:p>
    <w:p w:rsidR="00000000" w:rsidRPr="00F91641" w:rsidP="00F91641">
      <w:pPr>
        <w:pStyle w:val="Heading1"/>
      </w:pPr>
      <w:bookmarkStart w:id="10" w:name="O_929829"/>
      <w:bookmarkEnd w:id="10"/>
      <w:r w:rsidRPr="00F91641">
        <w:t>Links</w:t>
      </w:r>
    </w:p>
    <w:p w:rsidR="00000000" w:rsidRPr="00F91641" w:rsidP="0016793E">
      <w:pPr>
        <w:pStyle w:val="BodyText"/>
      </w:pPr>
      <w:r w:rsidRPr="00F91641">
        <w:t xml:space="preserve">Companion </w:t>
      </w:r>
      <w:r w:rsidRPr="00F91641">
        <w:t xml:space="preserve">Volume implementation guides are found in VETNet - </w:t>
      </w:r>
      <w:r>
        <w:fldChar w:fldCharType="begin"/>
      </w:r>
      <w:r>
        <w:instrText xml:space="preserve"> HYPERLINK "https://vetnet.gov.au/Pages/TrainingDocs.aspx?q=a203ec5c-de7d-406b-b3e1-8f1a9b76e92e" </w:instrText>
      </w:r>
      <w:r>
        <w:fldChar w:fldCharType="separate"/>
      </w:r>
      <w:r w:rsidRPr="004E6D4B">
        <w:rPr>
          <w:rStyle w:val="Hyperlink"/>
        </w:rPr>
        <w:t>https://vetnet.gov.au/Pages/TrainingDocs.aspx?q=a203ec5c-de7d-406b-b3e1-8f1a9b76e92e</w:t>
      </w:r>
      <w:r>
        <w:fldChar w:fldCharType="end"/>
      </w:r>
    </w:p>
    <w:p w:rsidR="00000000" w:rsidRPr="00F91641" w:rsidP="0016793E">
      <w:pPr>
        <w:pStyle w:val="BodyText"/>
        <w:sectPr w:rsidSect="00F91641">
          <w:headerReference w:type="default" r:id="rId10"/>
          <w:footerReference w:type="default" r:id="rId11"/>
          <w:pgSz w:w="11908" w:h="16833"/>
          <w:pgMar w:top="1702" w:right="1418" w:bottom="1702" w:left="1418" w:header="992" w:footer="992" w:gutter="0"/>
          <w:cols w:space="720"/>
          <w:noEndnote/>
          <w:docGrid w:linePitch="299"/>
        </w:sectPr>
      </w:pPr>
    </w:p>
    <w:p w:rsidR="00000000" w:rsidRPr="00F91641" w:rsidP="00F91641">
      <w:pPr>
        <w:pStyle w:val="SuperHeading"/>
      </w:pPr>
      <w:r w:rsidRPr="00F91641">
        <w:t>Assessment Requirements for MSTFD2005 Identify design process for fashion</w:t>
      </w:r>
      <w:r w:rsidRPr="00F91641">
        <w:t xml:space="preserve"> designs</w:t>
      </w:r>
    </w:p>
    <w:p w:rsidR="00000000" w:rsidRPr="00F91641" w:rsidP="00F91641">
      <w:pPr>
        <w:pStyle w:val="Heading1"/>
      </w:pPr>
      <w:bookmarkStart w:id="11" w:name="O_929831"/>
      <w:bookmarkEnd w:id="11"/>
      <w:r w:rsidRPr="00F91641">
        <w:t>Modification History</w:t>
      </w:r>
    </w:p>
    <w:p w:rsidR="00000000" w:rsidRPr="00F91641" w:rsidP="0016793E">
      <w:pPr>
        <w:pStyle w:val="BodyText"/>
      </w:pPr>
      <w:r w:rsidRPr="00F91641">
        <w:t>Release 1. Supersedes and is equivalent to LMTFD2005B Identify design process for fashion designs</w:t>
      </w:r>
    </w:p>
    <w:p w:rsidR="00000000" w:rsidRPr="00F91641" w:rsidP="00F91641">
      <w:pPr>
        <w:pStyle w:val="Heading1"/>
      </w:pPr>
      <w:bookmarkStart w:id="12" w:name="O_929834"/>
      <w:bookmarkEnd w:id="12"/>
      <w:r w:rsidRPr="00F91641">
        <w:t>Performance Evidence</w:t>
      </w:r>
    </w:p>
    <w:p w:rsidR="00000000" w:rsidRPr="00F91641" w:rsidP="0016793E">
      <w:pPr>
        <w:pStyle w:val="BodyText"/>
      </w:pPr>
      <w:r w:rsidRPr="00F91641">
        <w:t>Evidence required to demonstrate competence in this unit must be relevant to and satisfy all of the requirements of the elements and performance criteria, and include:</w:t>
      </w:r>
    </w:p>
    <w:p w:rsidR="00000000" w:rsidRPr="00F91641" w:rsidP="00F91641">
      <w:pPr>
        <w:pStyle w:val="ListBullet"/>
      </w:pPr>
      <w:r w:rsidRPr="00F91641">
        <w:t>following work instructions, standard operating procedures (SOPs) and safe work practic</w:t>
      </w:r>
      <w:r w:rsidRPr="00F91641">
        <w:t xml:space="preserve">es </w:t>
      </w:r>
    </w:p>
    <w:p w:rsidR="00000000" w:rsidRPr="00F91641" w:rsidP="00F91641">
      <w:pPr>
        <w:pStyle w:val="ListBullet"/>
      </w:pPr>
      <w:r w:rsidRPr="00F91641">
        <w:t>interpreting the criteria of a given fashion design brief</w:t>
      </w:r>
    </w:p>
    <w:p w:rsidR="00000000" w:rsidRPr="00F91641" w:rsidP="00F91641">
      <w:pPr>
        <w:pStyle w:val="ListBullet"/>
      </w:pPr>
      <w:r w:rsidRPr="00F91641">
        <w:t>investigating colour dimensions and colour combinations for a variety of fabrics, accessories and components in response to a design brief</w:t>
      </w:r>
    </w:p>
    <w:p w:rsidR="00000000" w:rsidRPr="00F91641" w:rsidP="00F91641">
      <w:pPr>
        <w:pStyle w:val="ListBullet"/>
      </w:pPr>
      <w:r w:rsidRPr="00F91641">
        <w:t>preparing a colour wheel and shade scale according to c</w:t>
      </w:r>
      <w:r w:rsidRPr="00F91641">
        <w:t>olour mixing principles</w:t>
      </w:r>
    </w:p>
    <w:p w:rsidR="00000000" w:rsidRPr="00F91641" w:rsidP="00F91641">
      <w:pPr>
        <w:pStyle w:val="ListBullet"/>
      </w:pPr>
      <w:r w:rsidRPr="00F91641">
        <w:t>preparing a colour chart for a design brief</w:t>
      </w:r>
    </w:p>
    <w:p w:rsidR="00000000" w:rsidRPr="00F91641" w:rsidP="00F91641">
      <w:pPr>
        <w:pStyle w:val="ListBullet"/>
      </w:pPr>
      <w:r w:rsidRPr="00F91641">
        <w:t>colour matching all garment accessories and components with identified fabric to prepare colour design for production</w:t>
      </w:r>
    </w:p>
    <w:p w:rsidR="00000000" w:rsidRPr="00F91641" w:rsidP="00F91641">
      <w:pPr>
        <w:pStyle w:val="ListBullet"/>
      </w:pPr>
      <w:r w:rsidRPr="00F91641">
        <w:t>checking colour chart against design brief and quality criteria, and making adjustments, as required</w:t>
      </w:r>
    </w:p>
    <w:p w:rsidR="00000000" w:rsidRPr="00F91641" w:rsidP="00F91641">
      <w:pPr>
        <w:pStyle w:val="ListBullet"/>
      </w:pPr>
      <w:r w:rsidRPr="00F91641">
        <w:t>documenting and recording design.</w:t>
      </w:r>
    </w:p>
    <w:p w:rsidR="00000000" w:rsidRPr="00F91641" w:rsidP="00F91641">
      <w:pPr>
        <w:pStyle w:val="AllowPageBreak"/>
      </w:pPr>
    </w:p>
    <w:p w:rsidR="00000000" w:rsidRPr="00F91641" w:rsidP="00F91641">
      <w:pPr>
        <w:pStyle w:val="Heading1"/>
      </w:pPr>
      <w:bookmarkStart w:id="13" w:name="O_929833"/>
      <w:bookmarkEnd w:id="13"/>
      <w:r w:rsidRPr="00F91641">
        <w:t>Knowledge Evidence</w:t>
      </w:r>
    </w:p>
    <w:p w:rsidR="00000000" w:rsidRPr="00F91641" w:rsidP="0016793E">
      <w:pPr>
        <w:pStyle w:val="BodyText"/>
      </w:pPr>
      <w:r w:rsidRPr="00F91641">
        <w:t>Evidence must be provided that demonstrates knowledge of:</w:t>
      </w:r>
    </w:p>
    <w:p w:rsidR="00000000" w:rsidRPr="00F91641" w:rsidP="00F91641">
      <w:pPr>
        <w:pStyle w:val="ListBullet"/>
      </w:pPr>
      <w:r w:rsidRPr="00F91641">
        <w:t>safe work practices and pr</w:t>
      </w:r>
      <w:r w:rsidRPr="00F91641">
        <w:t>ocedures and use of personal protective equipment (PPE)</w:t>
      </w:r>
    </w:p>
    <w:p w:rsidR="00000000" w:rsidRPr="00F91641" w:rsidP="00F91641">
      <w:pPr>
        <w:pStyle w:val="ListBullet"/>
      </w:pPr>
      <w:r w:rsidRPr="00F91641">
        <w:t>elements and principles of design:</w:t>
      </w:r>
    </w:p>
    <w:p w:rsidR="00000000" w:rsidRPr="00F91641" w:rsidP="00F91641">
      <w:pPr>
        <w:pStyle w:val="ListBullet2"/>
      </w:pPr>
      <w:r w:rsidRPr="00F91641">
        <w:t>repetition</w:t>
      </w:r>
    </w:p>
    <w:p w:rsidR="00000000" w:rsidRPr="00F91641" w:rsidP="00F91641">
      <w:pPr>
        <w:pStyle w:val="ListBullet2"/>
      </w:pPr>
      <w:r w:rsidRPr="00F91641">
        <w:t>gradation</w:t>
      </w:r>
    </w:p>
    <w:p w:rsidR="00000000" w:rsidRPr="00F91641" w:rsidP="00F91641">
      <w:pPr>
        <w:pStyle w:val="ListBullet2"/>
      </w:pPr>
      <w:r w:rsidRPr="00F91641">
        <w:t>rhythm</w:t>
      </w:r>
    </w:p>
    <w:p w:rsidR="00000000" w:rsidRPr="00F91641" w:rsidP="00F91641">
      <w:pPr>
        <w:pStyle w:val="ListBullet2"/>
      </w:pPr>
      <w:r w:rsidRPr="00F91641">
        <w:t>radiation</w:t>
      </w:r>
    </w:p>
    <w:p w:rsidR="00000000" w:rsidRPr="00F91641" w:rsidP="00F91641">
      <w:pPr>
        <w:pStyle w:val="ListBullet2"/>
      </w:pPr>
      <w:r w:rsidRPr="00F91641">
        <w:t>harmony</w:t>
      </w:r>
    </w:p>
    <w:p w:rsidR="00000000" w:rsidRPr="00F91641" w:rsidP="00F91641">
      <w:pPr>
        <w:pStyle w:val="ListBullet2"/>
      </w:pPr>
      <w:r w:rsidRPr="00F91641">
        <w:t>contrast</w:t>
      </w:r>
    </w:p>
    <w:p w:rsidR="00000000" w:rsidRPr="00F91641" w:rsidP="00F91641">
      <w:pPr>
        <w:pStyle w:val="ListBullet2"/>
      </w:pPr>
      <w:r w:rsidRPr="00F91641">
        <w:t>dominance</w:t>
      </w:r>
    </w:p>
    <w:p w:rsidR="00000000" w:rsidRPr="00F91641" w:rsidP="00F91641">
      <w:pPr>
        <w:pStyle w:val="ListBullet2"/>
      </w:pPr>
      <w:r w:rsidRPr="00F91641">
        <w:t>proportion</w:t>
      </w:r>
    </w:p>
    <w:p w:rsidR="00000000" w:rsidRPr="00F91641" w:rsidP="00F91641">
      <w:pPr>
        <w:pStyle w:val="ListBullet2"/>
      </w:pPr>
      <w:r w:rsidRPr="00F91641">
        <w:t>balance</w:t>
      </w:r>
    </w:p>
    <w:p w:rsidR="00000000" w:rsidRPr="00F91641" w:rsidP="00F91641">
      <w:pPr>
        <w:pStyle w:val="ListBullet2"/>
      </w:pPr>
      <w:r w:rsidRPr="00F91641">
        <w:t>unity</w:t>
      </w:r>
    </w:p>
    <w:p w:rsidR="00000000" w:rsidRPr="00F91641" w:rsidP="00F91641">
      <w:pPr>
        <w:pStyle w:val="ListBullet"/>
      </w:pPr>
      <w:r w:rsidRPr="00F91641">
        <w:t>role of colour in fashion design</w:t>
      </w:r>
    </w:p>
    <w:p w:rsidR="00000000" w:rsidRPr="00F91641" w:rsidP="00F91641">
      <w:pPr>
        <w:pStyle w:val="ListBullet"/>
      </w:pPr>
      <w:r w:rsidRPr="00F91641">
        <w:t>colour wheels</w:t>
      </w:r>
    </w:p>
    <w:p w:rsidR="00000000" w:rsidRPr="00F91641" w:rsidP="00F91641">
      <w:pPr>
        <w:pStyle w:val="ListBullet"/>
      </w:pPr>
      <w:r w:rsidRPr="00F91641">
        <w:t>dimensions of colour:</w:t>
      </w:r>
    </w:p>
    <w:p w:rsidR="00000000" w:rsidRPr="00F91641" w:rsidP="00F91641">
      <w:pPr>
        <w:pStyle w:val="ListBullet2"/>
      </w:pPr>
      <w:r w:rsidRPr="00F91641">
        <w:t>value/tone</w:t>
      </w:r>
    </w:p>
    <w:p w:rsidR="00000000" w:rsidRPr="00F91641" w:rsidP="00F91641">
      <w:pPr>
        <w:pStyle w:val="ListBullet2"/>
      </w:pPr>
      <w:r w:rsidRPr="00F91641">
        <w:t>hue</w:t>
      </w:r>
    </w:p>
    <w:p w:rsidR="00000000" w:rsidRPr="00F91641" w:rsidP="00F91641">
      <w:pPr>
        <w:pStyle w:val="ListBullet2"/>
      </w:pPr>
      <w:r w:rsidRPr="00F91641">
        <w:t>chroma/intensity/clarity/saturation</w:t>
      </w:r>
    </w:p>
    <w:p w:rsidR="00000000" w:rsidRPr="00F91641" w:rsidP="00F91641">
      <w:pPr>
        <w:pStyle w:val="ListBullet"/>
      </w:pPr>
      <w:r w:rsidRPr="00F91641">
        <w:t>attributes of colour:</w:t>
      </w:r>
    </w:p>
    <w:p w:rsidR="00000000" w:rsidRPr="00F91641" w:rsidP="00F91641">
      <w:pPr>
        <w:pStyle w:val="ListBullet2"/>
      </w:pPr>
      <w:r w:rsidRPr="00F91641">
        <w:t>mood</w:t>
      </w:r>
    </w:p>
    <w:p w:rsidR="00000000" w:rsidRPr="00F91641" w:rsidP="00F91641">
      <w:pPr>
        <w:pStyle w:val="ListBullet2"/>
      </w:pPr>
      <w:r w:rsidRPr="00F91641">
        <w:t>emotion</w:t>
      </w:r>
    </w:p>
    <w:p w:rsidR="00000000" w:rsidRPr="00F91641" w:rsidP="00F91641">
      <w:pPr>
        <w:pStyle w:val="ListBullet2"/>
      </w:pPr>
      <w:r w:rsidRPr="00F91641">
        <w:t>positive or negative</w:t>
      </w:r>
    </w:p>
    <w:p w:rsidR="00000000" w:rsidRPr="00F91641" w:rsidP="00F91641">
      <w:pPr>
        <w:pStyle w:val="ListBullet2"/>
      </w:pPr>
      <w:r w:rsidRPr="00F91641">
        <w:t xml:space="preserve">cool, warm or neutral </w:t>
      </w:r>
    </w:p>
    <w:p w:rsidR="00000000" w:rsidRPr="00F91641" w:rsidP="00F91641">
      <w:pPr>
        <w:pStyle w:val="ListBullet"/>
      </w:pPr>
      <w:r w:rsidRPr="00F91641">
        <w:t>colour combinations:</w:t>
      </w:r>
    </w:p>
    <w:p w:rsidR="00000000" w:rsidRPr="00F91641" w:rsidP="00F91641">
      <w:pPr>
        <w:pStyle w:val="ListBullet2"/>
      </w:pPr>
      <w:r w:rsidRPr="00F91641">
        <w:t>complementary or contrasting</w:t>
      </w:r>
    </w:p>
    <w:p w:rsidR="00000000" w:rsidRPr="00F91641" w:rsidP="00F91641">
      <w:pPr>
        <w:pStyle w:val="ListBullet2"/>
      </w:pPr>
      <w:r w:rsidRPr="00F91641">
        <w:t>analogous or harmonious</w:t>
      </w:r>
    </w:p>
    <w:p w:rsidR="00000000" w:rsidRPr="00F91641" w:rsidP="00F91641">
      <w:pPr>
        <w:pStyle w:val="ListBullet2"/>
      </w:pPr>
      <w:r w:rsidRPr="00F91641">
        <w:t>triad</w:t>
      </w:r>
    </w:p>
    <w:p w:rsidR="00000000" w:rsidRPr="00F91641" w:rsidP="00F91641">
      <w:pPr>
        <w:pStyle w:val="ListBullet2"/>
      </w:pPr>
      <w:r w:rsidRPr="00F91641">
        <w:t>monochromatic</w:t>
      </w:r>
    </w:p>
    <w:p w:rsidR="00000000" w:rsidRPr="00F91641" w:rsidP="00F91641">
      <w:pPr>
        <w:pStyle w:val="ListBullet"/>
      </w:pPr>
      <w:r w:rsidRPr="00F91641">
        <w:t>specifications of a design brief:</w:t>
      </w:r>
    </w:p>
    <w:p w:rsidR="00000000" w:rsidRPr="00F91641" w:rsidP="00F91641">
      <w:pPr>
        <w:pStyle w:val="ListBullet2"/>
      </w:pPr>
      <w:r w:rsidRPr="00F91641">
        <w:t>subject matter</w:t>
      </w:r>
    </w:p>
    <w:p w:rsidR="00000000" w:rsidRPr="00F91641" w:rsidP="00F91641">
      <w:pPr>
        <w:pStyle w:val="ListBullet2"/>
      </w:pPr>
      <w:r w:rsidRPr="00F91641">
        <w:t>style</w:t>
      </w:r>
    </w:p>
    <w:p w:rsidR="00000000" w:rsidRPr="00F91641" w:rsidP="00F91641">
      <w:pPr>
        <w:pStyle w:val="ListBullet2"/>
      </w:pPr>
      <w:r w:rsidRPr="00F91641">
        <w:t>effects</w:t>
      </w:r>
    </w:p>
    <w:p w:rsidR="00000000" w:rsidRPr="00F91641" w:rsidP="00F91641">
      <w:pPr>
        <w:pStyle w:val="ListBullet2"/>
      </w:pPr>
      <w:r w:rsidRPr="00F91641">
        <w:t>colour</w:t>
      </w:r>
    </w:p>
    <w:p w:rsidR="00000000" w:rsidRPr="00F91641" w:rsidP="00F91641">
      <w:pPr>
        <w:pStyle w:val="ListBullet2"/>
      </w:pPr>
      <w:r>
        <w:t>•</w:t>
      </w:r>
      <w:r>
        <w:tab/>
      </w:r>
      <w:r w:rsidRPr="00F91641">
        <w:t>size</w:t>
      </w:r>
    </w:p>
    <w:p w:rsidR="00000000" w:rsidRPr="00F91641" w:rsidP="00F91641">
      <w:pPr>
        <w:pStyle w:val="ListBullet2"/>
      </w:pPr>
      <w:r w:rsidRPr="00F91641">
        <w:t>fabric</w:t>
      </w:r>
    </w:p>
    <w:p w:rsidR="00000000" w:rsidRPr="00F91641" w:rsidP="00F91641">
      <w:pPr>
        <w:pStyle w:val="ListBullet2"/>
      </w:pPr>
      <w:r w:rsidRPr="00F91641">
        <w:t>quantity</w:t>
      </w:r>
    </w:p>
    <w:p w:rsidR="00000000" w:rsidRPr="00F91641" w:rsidP="00F91641">
      <w:pPr>
        <w:pStyle w:val="ListBullet2"/>
      </w:pPr>
      <w:r w:rsidRPr="00F91641">
        <w:t>timeframe</w:t>
      </w:r>
    </w:p>
    <w:p w:rsidR="00000000" w:rsidRPr="00F91641" w:rsidP="00F91641">
      <w:pPr>
        <w:pStyle w:val="ListBullet2"/>
      </w:pPr>
      <w:r w:rsidRPr="00F91641">
        <w:t>colour mixing principles</w:t>
      </w:r>
    </w:p>
    <w:p w:rsidR="00000000" w:rsidRPr="00F91641" w:rsidP="00F91641">
      <w:pPr>
        <w:pStyle w:val="ListBullet"/>
      </w:pPr>
      <w:r w:rsidRPr="00F91641">
        <w:t>components and accessories:</w:t>
      </w:r>
    </w:p>
    <w:p w:rsidR="00000000" w:rsidRPr="00F91641" w:rsidP="00F91641">
      <w:pPr>
        <w:pStyle w:val="ListBullet2"/>
      </w:pPr>
      <w:r w:rsidRPr="00F91641">
        <w:t>zips</w:t>
      </w:r>
    </w:p>
    <w:p w:rsidR="00000000" w:rsidRPr="00F91641" w:rsidP="00F91641">
      <w:pPr>
        <w:pStyle w:val="ListBullet2"/>
      </w:pPr>
      <w:r w:rsidRPr="00F91641">
        <w:t>buttons</w:t>
      </w:r>
    </w:p>
    <w:p w:rsidR="00000000" w:rsidRPr="00F91641" w:rsidP="00F91641">
      <w:pPr>
        <w:pStyle w:val="ListBullet2"/>
      </w:pPr>
      <w:r w:rsidRPr="00F91641">
        <w:t>thread</w:t>
      </w:r>
    </w:p>
    <w:p w:rsidR="00000000" w:rsidRPr="00F91641" w:rsidP="00F91641">
      <w:pPr>
        <w:pStyle w:val="ListBullet2"/>
      </w:pPr>
      <w:r w:rsidRPr="00F91641">
        <w:t>linings</w:t>
      </w:r>
    </w:p>
    <w:p w:rsidR="00000000" w:rsidRPr="00F91641" w:rsidP="00F91641">
      <w:pPr>
        <w:pStyle w:val="ListBullet2"/>
      </w:pPr>
      <w:r w:rsidRPr="00F91641">
        <w:t>trims</w:t>
      </w:r>
    </w:p>
    <w:p w:rsidR="00000000" w:rsidRPr="00F91641" w:rsidP="00F91641">
      <w:pPr>
        <w:pStyle w:val="ListBullet"/>
      </w:pPr>
      <w:r w:rsidRPr="00F91641">
        <w:t>materials, tools and equipment to experiment with colour</w:t>
      </w:r>
    </w:p>
    <w:p w:rsidR="00000000" w:rsidRPr="00F91641" w:rsidP="00F91641">
      <w:pPr>
        <w:pStyle w:val="ListBullet"/>
      </w:pPr>
      <w:r w:rsidRPr="00F91641">
        <w:t>commercial considerations in producing a design:</w:t>
      </w:r>
    </w:p>
    <w:p w:rsidR="00000000" w:rsidRPr="00F91641" w:rsidP="00F91641">
      <w:pPr>
        <w:pStyle w:val="ListBullet2"/>
      </w:pPr>
      <w:r w:rsidRPr="00F91641">
        <w:t>fabric quality</w:t>
      </w:r>
    </w:p>
    <w:p w:rsidR="00000000" w:rsidRPr="00F91641" w:rsidP="00F91641">
      <w:pPr>
        <w:pStyle w:val="ListBullet2"/>
      </w:pPr>
      <w:r w:rsidRPr="00F91641">
        <w:t>cost of fabrics, trims accessories</w:t>
      </w:r>
    </w:p>
    <w:p w:rsidR="00000000" w:rsidRPr="00F91641" w:rsidP="00F91641">
      <w:pPr>
        <w:pStyle w:val="ListBullet2"/>
      </w:pPr>
      <w:r w:rsidRPr="00F91641">
        <w:t>cost of components and accessories</w:t>
      </w:r>
    </w:p>
    <w:p w:rsidR="00000000" w:rsidRPr="00F91641" w:rsidP="00F91641">
      <w:pPr>
        <w:pStyle w:val="ListBullet2"/>
      </w:pPr>
      <w:r w:rsidRPr="00F91641">
        <w:t>single, small run or volume production</w:t>
      </w:r>
    </w:p>
    <w:p w:rsidR="00000000" w:rsidRPr="00F91641" w:rsidP="00F91641">
      <w:pPr>
        <w:pStyle w:val="ListBullet2"/>
      </w:pPr>
      <w:r w:rsidRPr="00F91641">
        <w:t>size range</w:t>
      </w:r>
    </w:p>
    <w:p w:rsidR="00000000" w:rsidRPr="00F91641" w:rsidP="00F91641">
      <w:pPr>
        <w:pStyle w:val="ListBullet2"/>
      </w:pPr>
      <w:r w:rsidRPr="00F91641">
        <w:t>overheads</w:t>
      </w:r>
    </w:p>
    <w:p w:rsidR="00000000" w:rsidRPr="00F91641" w:rsidP="00F91641">
      <w:pPr>
        <w:pStyle w:val="ListBullet2"/>
      </w:pPr>
      <w:r w:rsidRPr="00F91641">
        <w:t>labour</w:t>
      </w:r>
    </w:p>
    <w:p w:rsidR="00000000" w:rsidRPr="00F91641" w:rsidP="00F91641">
      <w:pPr>
        <w:pStyle w:val="ListBullet2"/>
      </w:pPr>
      <w:r w:rsidRPr="00F91641">
        <w:t>transport</w:t>
      </w:r>
    </w:p>
    <w:p w:rsidR="00000000" w:rsidRPr="00F91641" w:rsidP="00F91641">
      <w:pPr>
        <w:pStyle w:val="ListBullet2"/>
      </w:pPr>
      <w:r w:rsidRPr="00F91641">
        <w:t>marketing and distribution</w:t>
      </w:r>
    </w:p>
    <w:p w:rsidR="00000000" w:rsidRPr="00F91641" w:rsidP="00F91641">
      <w:pPr>
        <w:pStyle w:val="ListBullet"/>
      </w:pPr>
      <w:r w:rsidRPr="00F91641">
        <w:t>quality criteria:</w:t>
      </w:r>
    </w:p>
    <w:p w:rsidR="00000000" w:rsidRPr="00F91641" w:rsidP="00F91641">
      <w:pPr>
        <w:pStyle w:val="ListBullet2"/>
      </w:pPr>
      <w:r w:rsidRPr="00F91641">
        <w:t>proportion</w:t>
      </w:r>
    </w:p>
    <w:p w:rsidR="00000000" w:rsidRPr="00F91641" w:rsidP="00F91641">
      <w:pPr>
        <w:pStyle w:val="ListBullet2"/>
      </w:pPr>
      <w:r w:rsidRPr="00F91641">
        <w:t>perspective</w:t>
      </w:r>
    </w:p>
    <w:p w:rsidR="00000000" w:rsidRPr="00F91641" w:rsidP="00F91641">
      <w:pPr>
        <w:pStyle w:val="ListBullet2"/>
      </w:pPr>
      <w:r w:rsidRPr="00F91641">
        <w:t>symmetry and balance</w:t>
      </w:r>
    </w:p>
    <w:p w:rsidR="00000000" w:rsidRPr="00F91641" w:rsidP="00F91641">
      <w:pPr>
        <w:pStyle w:val="ListBullet2"/>
      </w:pPr>
      <w:r w:rsidRPr="00F91641">
        <w:t>detailing</w:t>
      </w:r>
    </w:p>
    <w:p w:rsidR="00000000" w:rsidRPr="00F91641" w:rsidP="00F91641">
      <w:pPr>
        <w:pStyle w:val="ListBullet2"/>
      </w:pPr>
      <w:r w:rsidRPr="00F91641">
        <w:t>neatness.</w:t>
      </w:r>
    </w:p>
    <w:p w:rsidR="00000000" w:rsidRPr="00F91641" w:rsidP="00F91641">
      <w:pPr>
        <w:pStyle w:val="AllowPageBreak"/>
      </w:pPr>
    </w:p>
    <w:p w:rsidR="00000000" w:rsidRPr="00F91641" w:rsidP="00F91641">
      <w:pPr>
        <w:pStyle w:val="Heading1"/>
      </w:pPr>
      <w:bookmarkStart w:id="14" w:name="O_929832"/>
      <w:bookmarkEnd w:id="14"/>
      <w:r w:rsidRPr="00F91641">
        <w:t>Assessment Conditions</w:t>
      </w:r>
    </w:p>
    <w:p w:rsidR="00000000" w:rsidRPr="00F91641" w:rsidP="00F91641">
      <w:pPr>
        <w:pStyle w:val="ListBullet"/>
      </w:pPr>
      <w:r w:rsidRPr="00F91641">
        <w:t>Assessors must:</w:t>
      </w:r>
    </w:p>
    <w:p w:rsidR="00000000" w:rsidRPr="00F91641" w:rsidP="00F91641">
      <w:pPr>
        <w:pStyle w:val="ListBullet2"/>
      </w:pPr>
      <w:r w:rsidRPr="00F91641">
        <w:t xml:space="preserve">satisfy the assessor competency requirements that are in place at the time of the assessment, as </w:t>
      </w:r>
      <w:r w:rsidRPr="00F91641">
        <w:t xml:space="preserve">set by the VET regulator </w:t>
      </w:r>
    </w:p>
    <w:p w:rsidR="00000000" w:rsidRPr="00F91641" w:rsidP="00F91641">
      <w:pPr>
        <w:pStyle w:val="ListBullet2"/>
      </w:pPr>
      <w:r w:rsidRPr="00F91641">
        <w:t>have vocational competency in fashion design at least to the level being assessed, with relevant industry knowledge and experience.</w:t>
      </w:r>
    </w:p>
    <w:p w:rsidR="00000000" w:rsidRPr="00F91641" w:rsidP="00F91641">
      <w:pPr>
        <w:pStyle w:val="ListBullet"/>
      </w:pPr>
      <w:r w:rsidRPr="00F91641">
        <w:t>Assessment should occur in operational workplace situations. Where this is not possible, or where</w:t>
      </w:r>
      <w:r w:rsidRPr="00F91641">
        <w:t xml:space="preserve"> personal safety or environmental damage are limiting factors, assessment must occur in a sufficiently rigorous simulated environment reflecting realistic operational workplace conditions. This must cover all aspects of workplace performance, including env</w:t>
      </w:r>
      <w:r w:rsidRPr="00F91641">
        <w:t xml:space="preserve">ironment, task skills, task management skills, contingency management skills and job role environment skills. </w:t>
      </w:r>
    </w:p>
    <w:p w:rsidR="00000000" w:rsidRPr="00F91641" w:rsidP="00F91641">
      <w:pPr>
        <w:pStyle w:val="ListBullet"/>
      </w:pPr>
      <w:r w:rsidRPr="00F91641">
        <w:t>Assessment processes and techniques must be appropriate to the language, literacy and numeracy requirements of the work being performed and the n</w:t>
      </w:r>
      <w:r w:rsidRPr="00F91641">
        <w:t>eeds of the candidate.</w:t>
      </w:r>
    </w:p>
    <w:p w:rsidR="0016793E" w:rsidP="00F91641">
      <w:pPr>
        <w:pStyle w:val="ListBullet"/>
      </w:pPr>
      <w:r w:rsidRPr="00F91641">
        <w:t>Conditions for assessment must include access to all tools, equipment, materials and documentation required, including relevant workplace procedures, product and manufacturing specifications associated with this unit.</w:t>
      </w:r>
    </w:p>
    <w:p w:rsidR="0016793E" w:rsidP="00F91641">
      <w:pPr>
        <w:pStyle w:val="ListBullet"/>
      </w:pPr>
    </w:p>
    <w:p w:rsidR="00000000" w:rsidRPr="00F91641" w:rsidP="00F91641">
      <w:pPr>
        <w:pStyle w:val="Heading1"/>
      </w:pPr>
      <w:bookmarkStart w:id="15" w:name="O_929830"/>
      <w:bookmarkEnd w:id="15"/>
      <w:r w:rsidRPr="00F91641">
        <w:t>Links</w:t>
      </w:r>
    </w:p>
    <w:p w:rsidR="00000000" w:rsidRPr="00F91641" w:rsidP="0016793E">
      <w:pPr>
        <w:pStyle w:val="BodyText"/>
      </w:pPr>
      <w:r w:rsidRPr="00F9164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E6D4B">
        <w:rPr>
          <w:rStyle w:val="Hyperlink"/>
        </w:rPr>
        <w:t>https://vetnet.gov.au/Pages/TrainingDocs.aspx?q=a203ec5c-de7d-406b-b3e1-8f1a9b76e92e</w:t>
      </w:r>
      <w:r>
        <w:fldChar w:fldCharType="end"/>
      </w:r>
    </w:p>
    <w:p w:rsidR="00000000" w:rsidRPr="00F91641" w:rsidP="00F91641"/>
    <w:sectPr w:rsidSect="00F916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641" w:rsidRPr="0016793E" w:rsidP="001679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3E" w:rsidP="00F916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6793E" w:rsidP="00F916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793E" w:rsidP="00F916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641" w:rsidP="00F91641">
    <w:pPr>
      <w:pStyle w:val="Footer"/>
      <w:framePr w:wrap="around"/>
    </w:pPr>
    <w:r>
      <w:fldChar w:fldCharType="begin"/>
    </w:r>
    <w:r>
      <w:instrText xml:space="preserve"> DOCPROPERTY  Subject  \* MERGEFORMAT </w:instrText>
    </w:r>
    <w:r>
      <w:fldChar w:fldCharType="separate"/>
    </w:r>
    <w:r w:rsidR="0016793E">
      <w:t>Approved</w:t>
    </w:r>
    <w:r w:rsidR="0016793E">
      <w:fldChar w:fldCharType="end"/>
    </w:r>
    <w:r>
      <w:tab/>
      <w:t xml:space="preserve">Page </w:t>
    </w:r>
    <w:r>
      <w:fldChar w:fldCharType="begin"/>
    </w:r>
    <w:r>
      <w:instrText xml:space="preserve"> PAGE  \* Arabic  \* MERGEFORMAT </w:instrText>
    </w:r>
    <w:r>
      <w:fldChar w:fldCharType="separate"/>
    </w:r>
    <w:r w:rsidR="0016793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793E">
      <w:rPr>
        <w:noProof/>
      </w:rPr>
      <w:t>6</w:t>
    </w:r>
    <w:r>
      <w:rPr>
        <w:noProof/>
      </w:rPr>
      <w:fldChar w:fldCharType="end"/>
    </w:r>
  </w:p>
  <w:p w:rsidR="00F91641" w:rsidP="00F91641">
    <w:pPr>
      <w:pStyle w:val="Footer"/>
      <w:framePr w:wrap="around"/>
    </w:pPr>
    <w:r>
      <w:t xml:space="preserve">© Commonwealth of Australia, </w:t>
    </w:r>
    <w:r>
      <w:fldChar w:fldCharType="begin"/>
    </w:r>
    <w:r>
      <w:instrText xml:space="preserve"> DATE  \@ "yyyy"  \* MERGEFORMAT </w:instrText>
    </w:r>
    <w:r>
      <w:fldChar w:fldCharType="separate"/>
    </w:r>
    <w:r w:rsidR="0016793E">
      <w:rPr>
        <w:noProof/>
      </w:rPr>
      <w:t>2025</w:t>
    </w:r>
    <w:r>
      <w:fldChar w:fldCharType="end"/>
    </w:r>
    <w:r>
      <w:tab/>
    </w:r>
    <w:r>
      <w:fldChar w:fldCharType="begin"/>
    </w:r>
    <w:r>
      <w:instrText xml:space="preserve"> DOCPROPERTY  Author  \* MERGEFORMAT </w:instrText>
    </w:r>
    <w:r>
      <w:fldChar w:fldCharType="separate"/>
    </w:r>
    <w:r w:rsidR="0016793E">
      <w:t>Skills Insight</w:t>
    </w:r>
    <w:r w:rsidR="0016793E">
      <w:fldChar w:fldCharType="end"/>
    </w:r>
  </w:p>
  <w:p w:rsidR="00F91641" w:rsidP="00F916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1641" w:rsidRPr="0016793E" w:rsidP="001679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3E" w:rsidRPr="002D2AF8" w:rsidP="00F91641">
    <w:pPr>
      <w:pStyle w:val="Header"/>
      <w:framePr w:wrap="around"/>
    </w:pPr>
    <w:r>
      <w:fldChar w:fldCharType="begin"/>
    </w:r>
    <w:r>
      <w:instrText xml:space="preserve"> TITLE   \* MERGEFORMAT </w:instrText>
    </w:r>
    <w:r>
      <w:fldChar w:fldCharType="separate"/>
    </w:r>
    <w:r>
      <w:t>MSTFD2005 Identify design process for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6793E" w:rsidP="00F916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641" w:rsidRPr="002D2AF8" w:rsidP="00F91641">
    <w:pPr>
      <w:pStyle w:val="Header"/>
      <w:framePr w:wrap="around"/>
    </w:pPr>
    <w:r>
      <w:fldChar w:fldCharType="begin"/>
    </w:r>
    <w:r>
      <w:instrText xml:space="preserve"> TITLE   \* MERGEFORMAT </w:instrText>
    </w:r>
    <w:r>
      <w:fldChar w:fldCharType="separate"/>
    </w:r>
    <w:r w:rsidR="0016793E">
      <w:t>MSTFD2005 Identify design process for fashion designs</w:t>
    </w:r>
    <w:r w:rsidR="0016793E">
      <w:fldChar w:fldCharType="end"/>
    </w:r>
    <w:r>
      <w:tab/>
      <w:t xml:space="preserve">Date this document was generated: </w:t>
    </w:r>
    <w:r>
      <w:fldChar w:fldCharType="begin"/>
    </w:r>
    <w:r>
      <w:instrText xml:space="preserve"> CREATEDATE  \@ "d MMMM yyyy"  \* MERGEFORMAT </w:instrText>
    </w:r>
    <w:r>
      <w:fldChar w:fldCharType="separate"/>
    </w:r>
    <w:r w:rsidR="0016793E">
      <w:rPr>
        <w:noProof/>
      </w:rPr>
      <w:t>1 March 2025</w:t>
    </w:r>
    <w:r>
      <w:fldChar w:fldCharType="end"/>
    </w:r>
  </w:p>
  <w:p w:rsidR="00F91641" w:rsidP="00F91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3ED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0235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B89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641"/>
    <w:pPr>
      <w:spacing w:before="360" w:after="60"/>
      <w:outlineLvl w:val="0"/>
    </w:pPr>
    <w:rPr>
      <w:sz w:val="32"/>
    </w:rPr>
  </w:style>
  <w:style w:type="paragraph" w:styleId="Heading2">
    <w:name w:val="heading 2"/>
    <w:basedOn w:val="HeadingBase"/>
    <w:next w:val="BodyText"/>
    <w:link w:val="Heading2Char"/>
    <w:qFormat/>
    <w:rsid w:val="00F91641"/>
    <w:pPr>
      <w:keepLines/>
      <w:spacing w:before="240" w:after="120"/>
      <w:outlineLvl w:val="1"/>
    </w:pPr>
    <w:rPr>
      <w:sz w:val="28"/>
      <w:szCs w:val="40"/>
    </w:rPr>
  </w:style>
  <w:style w:type="paragraph" w:styleId="Heading3">
    <w:name w:val="heading 3"/>
    <w:basedOn w:val="HeadingBase"/>
    <w:next w:val="BodyText"/>
    <w:link w:val="Heading3Char"/>
    <w:qFormat/>
    <w:rsid w:val="00F91641"/>
    <w:pPr>
      <w:spacing w:before="180" w:after="120"/>
      <w:outlineLvl w:val="2"/>
    </w:pPr>
    <w:rPr>
      <w:spacing w:val="-10"/>
      <w:kern w:val="32"/>
    </w:rPr>
  </w:style>
  <w:style w:type="paragraph" w:styleId="Heading4">
    <w:name w:val="heading 4"/>
    <w:basedOn w:val="HeadingBase"/>
    <w:next w:val="BodyText"/>
    <w:link w:val="Heading4Char"/>
    <w:qFormat/>
    <w:rsid w:val="00F91641"/>
    <w:pPr>
      <w:spacing w:before="160" w:after="120"/>
      <w:outlineLvl w:val="3"/>
    </w:pPr>
    <w:rPr>
      <w:sz w:val="22"/>
    </w:rPr>
  </w:style>
  <w:style w:type="paragraph" w:styleId="Heading5">
    <w:name w:val="heading 5"/>
    <w:basedOn w:val="HeadingBase"/>
    <w:next w:val="Normal"/>
    <w:link w:val="Heading5Char"/>
    <w:qFormat/>
    <w:rsid w:val="00F91641"/>
    <w:pPr>
      <w:spacing w:before="80"/>
      <w:outlineLvl w:val="4"/>
    </w:pPr>
    <w:rPr>
      <w:color w:val="918585"/>
      <w:sz w:val="20"/>
    </w:rPr>
  </w:style>
  <w:style w:type="paragraph" w:styleId="Heading6">
    <w:name w:val="heading 6"/>
    <w:basedOn w:val="HeadingBase"/>
    <w:next w:val="Normal"/>
    <w:link w:val="Heading6Char"/>
    <w:qFormat/>
    <w:rsid w:val="00F91641"/>
    <w:pPr>
      <w:spacing w:before="60"/>
      <w:outlineLvl w:val="5"/>
    </w:pPr>
    <w:rPr>
      <w:color w:val="918585"/>
      <w:sz w:val="20"/>
    </w:rPr>
  </w:style>
  <w:style w:type="paragraph" w:styleId="Heading7">
    <w:name w:val="heading 7"/>
    <w:basedOn w:val="Normal"/>
    <w:next w:val="Normal"/>
    <w:link w:val="Heading7Char"/>
    <w:qFormat/>
    <w:rsid w:val="00F91641"/>
    <w:pPr>
      <w:ind w:left="720"/>
      <w:outlineLvl w:val="6"/>
    </w:pPr>
    <w:rPr>
      <w:i/>
    </w:rPr>
  </w:style>
  <w:style w:type="paragraph" w:styleId="Heading8">
    <w:name w:val="heading 8"/>
    <w:basedOn w:val="Normal"/>
    <w:next w:val="Normal"/>
    <w:link w:val="Heading8Char"/>
    <w:qFormat/>
    <w:rsid w:val="00F91641"/>
    <w:pPr>
      <w:ind w:left="720"/>
      <w:outlineLvl w:val="7"/>
    </w:pPr>
    <w:rPr>
      <w:i/>
    </w:rPr>
  </w:style>
  <w:style w:type="paragraph" w:styleId="Heading9">
    <w:name w:val="heading 9"/>
    <w:basedOn w:val="Normal"/>
    <w:next w:val="Normal"/>
    <w:link w:val="Heading9Char"/>
    <w:qFormat/>
    <w:rsid w:val="00F91641"/>
    <w:pPr>
      <w:ind w:left="720"/>
      <w:outlineLvl w:val="8"/>
    </w:pPr>
    <w:rPr>
      <w:i/>
    </w:rPr>
  </w:style>
  <w:style w:type="character" w:default="1" w:styleId="DefaultParagraphFont">
    <w:name w:val="Default Paragraph Font"/>
    <w:uiPriority w:val="1"/>
    <w:unhideWhenUsed/>
    <w:rsid w:val="00F91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641"/>
  </w:style>
  <w:style w:type="character" w:customStyle="1" w:styleId="Heading1Char">
    <w:name w:val="Heading 1 Char"/>
    <w:basedOn w:val="DefaultParagraphFont"/>
    <w:link w:val="Heading1"/>
    <w:rsid w:val="00F91641"/>
    <w:rPr>
      <w:rFonts w:ascii="Times New Roman" w:eastAsia="Times New Roman" w:hAnsi="Times New Roman" w:cs="Times New Roman"/>
      <w:b/>
      <w:sz w:val="32"/>
      <w:szCs w:val="20"/>
      <w:lang w:eastAsia="en-US"/>
    </w:rPr>
  </w:style>
  <w:style w:type="paragraph" w:styleId="BodyText">
    <w:name w:val="Body Text"/>
    <w:basedOn w:val="Normal"/>
    <w:link w:val="BodyTextChar"/>
    <w:rsid w:val="00F916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1641"/>
    <w:rPr>
      <w:rFonts w:ascii="Times New Roman" w:eastAsia="Times New Roman" w:hAnsi="Times New Roman" w:cs="Times New Roman"/>
      <w:sz w:val="24"/>
      <w:lang w:eastAsia="en-US"/>
    </w:rPr>
  </w:style>
  <w:style w:type="paragraph" w:styleId="ListBullet">
    <w:name w:val="List Bullet"/>
    <w:basedOn w:val="List"/>
    <w:rsid w:val="00F91641"/>
    <w:pPr>
      <w:numPr>
        <w:numId w:val="12"/>
      </w:numPr>
      <w:tabs>
        <w:tab w:val="clear" w:pos="340"/>
      </w:tabs>
      <w:spacing w:before="40" w:after="40"/>
    </w:pPr>
  </w:style>
  <w:style w:type="character" w:customStyle="1" w:styleId="SpecialBold">
    <w:name w:val="Special Bold"/>
    <w:basedOn w:val="DefaultParagraphFont"/>
    <w:rsid w:val="00F91641"/>
    <w:rPr>
      <w:b/>
      <w:spacing w:val="0"/>
    </w:rPr>
  </w:style>
  <w:style w:type="paragraph" w:styleId="ListBullet2">
    <w:name w:val="List Bullet 2"/>
    <w:basedOn w:val="List2"/>
    <w:rsid w:val="00F91641"/>
    <w:pPr>
      <w:numPr>
        <w:numId w:val="13"/>
      </w:numPr>
      <w:tabs>
        <w:tab w:val="clear" w:pos="680"/>
      </w:tabs>
    </w:pPr>
  </w:style>
  <w:style w:type="paragraph" w:customStyle="1" w:styleId="SuperHeading">
    <w:name w:val="SuperHeading"/>
    <w:basedOn w:val="Normal"/>
    <w:rsid w:val="00F91641"/>
    <w:pPr>
      <w:spacing w:before="240" w:after="120"/>
      <w:outlineLvl w:val="0"/>
    </w:pPr>
    <w:rPr>
      <w:rFonts w:ascii="Times New Roman" w:hAnsi="Times New Roman"/>
      <w:b/>
      <w:sz w:val="32"/>
    </w:rPr>
  </w:style>
  <w:style w:type="paragraph" w:customStyle="1" w:styleId="AllowPageBreak">
    <w:name w:val="AllowPageBreak"/>
    <w:rsid w:val="00F916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1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641"/>
    <w:rPr>
      <w:rFonts w:ascii="Courier New" w:eastAsia="Times New Roman" w:hAnsi="Courier New" w:cs="Times New Roman"/>
      <w:i/>
      <w:szCs w:val="20"/>
      <w:lang w:eastAsia="en-US"/>
    </w:rPr>
  </w:style>
  <w:style w:type="paragraph" w:customStyle="1" w:styleId="HeadingBase">
    <w:name w:val="Heading Base"/>
    <w:rsid w:val="00F91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641"/>
    <w:pPr>
      <w:tabs>
        <w:tab w:val="right" w:leader="dot" w:pos="9072"/>
      </w:tabs>
      <w:ind w:left="567"/>
    </w:pPr>
    <w:rPr>
      <w:szCs w:val="22"/>
    </w:rPr>
  </w:style>
  <w:style w:type="paragraph" w:customStyle="1" w:styleId="TOCBase">
    <w:name w:val="TOC Base"/>
    <w:rsid w:val="00F91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641"/>
    <w:pPr>
      <w:tabs>
        <w:tab w:val="right" w:leader="dot" w:pos="9072"/>
      </w:tabs>
      <w:spacing w:before="40" w:after="40"/>
      <w:ind w:left="284"/>
    </w:pPr>
    <w:rPr>
      <w:rFonts w:ascii="Times New Roman" w:hAnsi="Times New Roman"/>
    </w:rPr>
  </w:style>
  <w:style w:type="paragraph" w:styleId="TOC1">
    <w:name w:val="toc 1"/>
    <w:basedOn w:val="TOCBase"/>
    <w:next w:val="Normal"/>
    <w:rsid w:val="00F916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641"/>
    <w:rPr>
      <w:rFonts w:ascii="Times New Roman" w:eastAsia="Times New Roman" w:hAnsi="Times New Roman" w:cs="Times New Roman"/>
      <w:sz w:val="16"/>
      <w:lang w:eastAsia="en-US"/>
    </w:rPr>
  </w:style>
  <w:style w:type="paragraph" w:styleId="Title">
    <w:name w:val="Title"/>
    <w:basedOn w:val="HeadingBase"/>
    <w:link w:val="TitleChar"/>
    <w:qFormat/>
    <w:rsid w:val="00F91641"/>
    <w:pPr>
      <w:spacing w:before="5040"/>
      <w:jc w:val="center"/>
    </w:pPr>
    <w:rPr>
      <w:sz w:val="48"/>
      <w:szCs w:val="72"/>
      <w:lang w:val="en-US"/>
    </w:rPr>
  </w:style>
  <w:style w:type="character" w:customStyle="1" w:styleId="TitleChar">
    <w:name w:val="Title Char"/>
    <w:basedOn w:val="DefaultParagraphFont"/>
    <w:link w:val="Title"/>
    <w:rsid w:val="00F91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641"/>
    <w:pPr>
      <w:tabs>
        <w:tab w:val="left" w:pos="3600"/>
        <w:tab w:val="left" w:pos="3958"/>
      </w:tabs>
    </w:pPr>
  </w:style>
  <w:style w:type="paragraph" w:styleId="List">
    <w:name w:val="List"/>
    <w:basedOn w:val="BodyText"/>
    <w:next w:val="BodyText"/>
    <w:rsid w:val="00F91641"/>
    <w:pPr>
      <w:tabs>
        <w:tab w:val="left" w:pos="340"/>
      </w:tabs>
      <w:spacing w:before="60" w:after="60"/>
      <w:ind w:left="340" w:hanging="340"/>
    </w:pPr>
  </w:style>
  <w:style w:type="paragraph" w:customStyle="1" w:styleId="Note">
    <w:name w:val="Note"/>
    <w:basedOn w:val="BodyText"/>
    <w:rsid w:val="00F916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641"/>
    <w:pPr>
      <w:framePr w:wrap="auto" w:hAnchor="text" w:y="6049"/>
    </w:pPr>
    <w:rPr>
      <w:color w:val="000000"/>
      <w:sz w:val="40"/>
    </w:rPr>
  </w:style>
  <w:style w:type="paragraph" w:customStyle="1" w:styleId="TOCTitle">
    <w:name w:val="TOCTitle"/>
    <w:basedOn w:val="Heading1"/>
    <w:rsid w:val="00F91641"/>
    <w:pPr>
      <w:spacing w:after="240"/>
      <w:jc w:val="center"/>
      <w:outlineLvl w:val="9"/>
    </w:pPr>
    <w:rPr>
      <w:caps/>
    </w:rPr>
  </w:style>
  <w:style w:type="paragraph" w:customStyle="1" w:styleId="Version">
    <w:name w:val="Version"/>
    <w:rsid w:val="00F916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1641"/>
    <w:pPr>
      <w:keepNext w:val="0"/>
      <w:tabs>
        <w:tab w:val="right" w:pos="4176"/>
      </w:tabs>
      <w:ind w:left="198" w:hanging="198"/>
    </w:pPr>
    <w:rPr>
      <w:rFonts w:ascii="Garamond" w:hAnsi="Garamond"/>
    </w:rPr>
  </w:style>
  <w:style w:type="paragraph" w:styleId="IndexHeading">
    <w:name w:val="index heading"/>
    <w:basedOn w:val="Normal"/>
    <w:next w:val="Index1"/>
    <w:semiHidden/>
    <w:rsid w:val="00F91641"/>
    <w:pPr>
      <w:spacing w:before="120" w:after="120"/>
    </w:pPr>
    <w:rPr>
      <w:rFonts w:ascii="Arial" w:hAnsi="Arial"/>
      <w:b/>
      <w:color w:val="918585"/>
      <w:sz w:val="24"/>
    </w:rPr>
  </w:style>
  <w:style w:type="paragraph" w:styleId="Header">
    <w:name w:val="header"/>
    <w:basedOn w:val="Normal"/>
    <w:link w:val="HeaderChar"/>
    <w:rsid w:val="00F91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641"/>
    <w:rPr>
      <w:rFonts w:ascii="Times New Roman" w:eastAsia="Times New Roman" w:hAnsi="Times New Roman" w:cs="Times New Roman"/>
      <w:sz w:val="16"/>
      <w:szCs w:val="20"/>
      <w:lang w:val="en-GB" w:eastAsia="en-US"/>
    </w:rPr>
  </w:style>
  <w:style w:type="paragraph" w:customStyle="1" w:styleId="Chapter">
    <w:name w:val="Chapter"/>
    <w:basedOn w:val="Normal"/>
    <w:rsid w:val="00F91641"/>
    <w:pPr>
      <w:spacing w:before="240"/>
    </w:pPr>
    <w:rPr>
      <w:rFonts w:ascii="Times New Roman" w:hAnsi="Times New Roman"/>
      <w:smallCaps/>
      <w:spacing w:val="80"/>
      <w:sz w:val="28"/>
    </w:rPr>
  </w:style>
  <w:style w:type="paragraph" w:customStyle="1" w:styleId="InChapter">
    <w:name w:val="InChapter"/>
    <w:basedOn w:val="Heading3"/>
    <w:rsid w:val="00F91641"/>
    <w:pPr>
      <w:spacing w:after="240"/>
      <w:outlineLvl w:val="9"/>
    </w:pPr>
    <w:rPr>
      <w:noProof/>
    </w:rPr>
  </w:style>
  <w:style w:type="paragraph" w:styleId="Index2">
    <w:name w:val="index 2"/>
    <w:basedOn w:val="Normal"/>
    <w:next w:val="Normal"/>
    <w:semiHidden/>
    <w:rsid w:val="00F91641"/>
    <w:pPr>
      <w:tabs>
        <w:tab w:val="right" w:pos="4176"/>
      </w:tabs>
      <w:ind w:left="568" w:hanging="284"/>
    </w:pPr>
    <w:rPr>
      <w:rFonts w:ascii="Garamond" w:hAnsi="Garamond"/>
    </w:rPr>
  </w:style>
  <w:style w:type="paragraph" w:customStyle="1" w:styleId="Byline">
    <w:name w:val="Byline"/>
    <w:rsid w:val="00F91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641"/>
    <w:pPr>
      <w:tabs>
        <w:tab w:val="clear" w:pos="3600"/>
        <w:tab w:val="clear" w:pos="3958"/>
      </w:tabs>
      <w:jc w:val="right"/>
    </w:pPr>
  </w:style>
  <w:style w:type="character" w:styleId="Emphasis">
    <w:name w:val="Emphasis"/>
    <w:basedOn w:val="DefaultParagraphFont"/>
    <w:qFormat/>
    <w:rsid w:val="00F91641"/>
    <w:rPr>
      <w:i/>
    </w:rPr>
  </w:style>
  <w:style w:type="paragraph" w:styleId="Caption">
    <w:name w:val="caption"/>
    <w:basedOn w:val="BodyText"/>
    <w:next w:val="Normal"/>
    <w:qFormat/>
    <w:rsid w:val="00F91641"/>
    <w:pPr>
      <w:framePr w:w="2268" w:hSpace="181" w:vSpace="181" w:wrap="around" w:vAnchor="text" w:hAnchor="page" w:x="1135" w:y="285" w:anchorLock="1"/>
    </w:pPr>
    <w:rPr>
      <w:i/>
    </w:rPr>
  </w:style>
  <w:style w:type="paragraph" w:customStyle="1" w:styleId="MiniTOCTitle">
    <w:name w:val="MiniTOCTitle"/>
    <w:basedOn w:val="Heading4"/>
    <w:rsid w:val="00F91641"/>
    <w:pPr>
      <w:spacing w:before="240"/>
      <w:outlineLvl w:val="9"/>
    </w:pPr>
    <w:rPr>
      <w:noProof/>
      <w:sz w:val="24"/>
    </w:rPr>
  </w:style>
  <w:style w:type="paragraph" w:customStyle="1" w:styleId="MiniTOCItem">
    <w:name w:val="MiniTOCItem"/>
    <w:basedOn w:val="ListBullet"/>
    <w:rsid w:val="00F91641"/>
    <w:pPr>
      <w:numPr>
        <w:numId w:val="0"/>
      </w:numPr>
      <w:tabs>
        <w:tab w:val="right" w:leader="dot" w:pos="6521"/>
      </w:tabs>
      <w:spacing w:before="0" w:after="0"/>
    </w:pPr>
  </w:style>
  <w:style w:type="paragraph" w:customStyle="1" w:styleId="TOFTitle">
    <w:name w:val="TOFTitle"/>
    <w:basedOn w:val="TOCTitle"/>
    <w:rsid w:val="00F91641"/>
  </w:style>
  <w:style w:type="paragraph" w:styleId="TableofFigures">
    <w:name w:val="table of figures"/>
    <w:basedOn w:val="Normal"/>
    <w:next w:val="Normal"/>
    <w:semiHidden/>
    <w:rsid w:val="00F91641"/>
    <w:pPr>
      <w:tabs>
        <w:tab w:val="right" w:leader="dot" w:pos="9072"/>
      </w:tabs>
      <w:ind w:left="970" w:hanging="403"/>
    </w:pPr>
    <w:rPr>
      <w:rFonts w:ascii="Times New Roman" w:hAnsi="Times New Roman"/>
      <w:b/>
    </w:rPr>
  </w:style>
  <w:style w:type="paragraph" w:styleId="ListNumber">
    <w:name w:val="List Number"/>
    <w:basedOn w:val="List"/>
    <w:rsid w:val="00F91641"/>
    <w:pPr>
      <w:numPr>
        <w:numId w:val="15"/>
      </w:numPr>
      <w:tabs>
        <w:tab w:val="clear" w:pos="340"/>
      </w:tabs>
    </w:pPr>
  </w:style>
  <w:style w:type="character" w:customStyle="1" w:styleId="WingdingSymbols">
    <w:name w:val="Wingding Symbols"/>
    <w:rsid w:val="00F91641"/>
    <w:rPr>
      <w:rFonts w:ascii="Wingdings" w:hAnsi="Wingdings"/>
    </w:rPr>
  </w:style>
  <w:style w:type="paragraph" w:customStyle="1" w:styleId="TableHeading">
    <w:name w:val="Table Heading"/>
    <w:basedOn w:val="HeadingBase"/>
    <w:rsid w:val="00F91641"/>
    <w:pPr>
      <w:keepLines/>
      <w:pBdr>
        <w:bottom w:val="single" w:sz="6" w:space="1" w:color="918585"/>
      </w:pBdr>
      <w:spacing w:before="240"/>
    </w:pPr>
  </w:style>
  <w:style w:type="character" w:customStyle="1" w:styleId="HotSpot">
    <w:name w:val="HotSpot"/>
    <w:rsid w:val="00F91641"/>
    <w:rPr>
      <w:color w:val="0033CC"/>
      <w:u w:val="none"/>
    </w:rPr>
  </w:style>
  <w:style w:type="paragraph" w:customStyle="1" w:styleId="BodyTextRight">
    <w:name w:val="Body Text Right"/>
    <w:basedOn w:val="BodyText"/>
    <w:rsid w:val="00F91641"/>
    <w:pPr>
      <w:spacing w:before="0" w:after="0"/>
      <w:jc w:val="right"/>
    </w:pPr>
  </w:style>
  <w:style w:type="paragraph" w:styleId="Index3">
    <w:name w:val="index 3"/>
    <w:basedOn w:val="ListNumber2"/>
    <w:next w:val="Normal"/>
    <w:semiHidden/>
    <w:rsid w:val="00F91641"/>
    <w:pPr>
      <w:numPr>
        <w:numId w:val="0"/>
      </w:numPr>
      <w:tabs>
        <w:tab w:val="right" w:leader="dot" w:pos="4176"/>
      </w:tabs>
    </w:pPr>
  </w:style>
  <w:style w:type="paragraph" w:styleId="ListNumber2">
    <w:name w:val="List Number 2"/>
    <w:basedOn w:val="List2"/>
    <w:rsid w:val="00F91641"/>
    <w:pPr>
      <w:numPr>
        <w:numId w:val="10"/>
      </w:numPr>
      <w:tabs>
        <w:tab w:val="clear" w:pos="1060"/>
      </w:tabs>
    </w:pPr>
  </w:style>
  <w:style w:type="paragraph" w:customStyle="1" w:styleId="MarginNote">
    <w:name w:val="Margin Note"/>
    <w:basedOn w:val="BodyText"/>
    <w:rsid w:val="00F91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641"/>
    <w:rPr>
      <w:sz w:val="32"/>
    </w:rPr>
  </w:style>
  <w:style w:type="paragraph" w:customStyle="1" w:styleId="HeadingProcedure">
    <w:name w:val="Heading Procedure"/>
    <w:basedOn w:val="HeadingBase"/>
    <w:next w:val="Normal"/>
    <w:rsid w:val="00F91641"/>
    <w:pPr>
      <w:tabs>
        <w:tab w:val="left" w:pos="0"/>
      </w:tabs>
      <w:spacing w:before="120" w:after="60"/>
    </w:pPr>
    <w:rPr>
      <w:i/>
      <w:color w:val="918585"/>
      <w:sz w:val="22"/>
    </w:rPr>
  </w:style>
  <w:style w:type="paragraph" w:customStyle="1" w:styleId="TableBodyText">
    <w:name w:val="Table Body Text"/>
    <w:basedOn w:val="BodyText"/>
    <w:rsid w:val="00F91641"/>
    <w:pPr>
      <w:spacing w:before="60" w:after="60"/>
    </w:pPr>
  </w:style>
  <w:style w:type="paragraph" w:styleId="ListContinue">
    <w:name w:val="List Continue"/>
    <w:basedOn w:val="List"/>
    <w:rsid w:val="00F91641"/>
    <w:pPr>
      <w:ind w:firstLine="0"/>
    </w:pPr>
  </w:style>
  <w:style w:type="paragraph" w:customStyle="1" w:styleId="ListNote">
    <w:name w:val="List Note"/>
    <w:basedOn w:val="List"/>
    <w:rsid w:val="00F91641"/>
    <w:pPr>
      <w:pBdr>
        <w:top w:val="single" w:sz="6" w:space="2" w:color="918585"/>
        <w:bottom w:val="single" w:sz="6" w:space="2" w:color="918585"/>
      </w:pBdr>
      <w:tabs>
        <w:tab w:val="left" w:pos="1021"/>
      </w:tabs>
      <w:ind w:firstLine="0"/>
    </w:pPr>
  </w:style>
  <w:style w:type="paragraph" w:customStyle="1" w:styleId="Warning">
    <w:name w:val="Warning"/>
    <w:basedOn w:val="BodyText"/>
    <w:rsid w:val="00F91641"/>
    <w:pPr>
      <w:shd w:val="clear" w:color="auto" w:fill="D9D9D9"/>
      <w:tabs>
        <w:tab w:val="left" w:pos="992"/>
      </w:tabs>
      <w:ind w:left="119" w:right="119"/>
    </w:pPr>
    <w:rPr>
      <w:sz w:val="20"/>
    </w:rPr>
  </w:style>
  <w:style w:type="paragraph" w:customStyle="1" w:styleId="MarginIcons">
    <w:name w:val="Margin Icons"/>
    <w:basedOn w:val="BodyText"/>
    <w:rsid w:val="00F91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641"/>
    <w:rPr>
      <w:rFonts w:ascii="Courier New" w:hAnsi="Courier New"/>
    </w:rPr>
  </w:style>
  <w:style w:type="paragraph" w:customStyle="1" w:styleId="NoteBullet">
    <w:name w:val="Note Bullet"/>
    <w:basedOn w:val="Note"/>
    <w:rsid w:val="00F91641"/>
    <w:pPr>
      <w:tabs>
        <w:tab w:val="clear" w:pos="680"/>
      </w:tabs>
      <w:spacing w:before="60" w:after="60"/>
    </w:pPr>
  </w:style>
  <w:style w:type="paragraph" w:customStyle="1" w:styleId="SubHeading2">
    <w:name w:val="SubHeading2"/>
    <w:basedOn w:val="HeadingBase"/>
    <w:rsid w:val="00F91641"/>
    <w:pPr>
      <w:spacing w:before="240" w:after="60"/>
    </w:pPr>
    <w:rPr>
      <w:sz w:val="20"/>
    </w:rPr>
  </w:style>
  <w:style w:type="paragraph" w:customStyle="1" w:styleId="SubHeading1">
    <w:name w:val="SubHeading1"/>
    <w:basedOn w:val="HeadingBase"/>
    <w:rsid w:val="00F91641"/>
    <w:pPr>
      <w:spacing w:before="240" w:after="60"/>
    </w:pPr>
    <w:rPr>
      <w:color w:val="918585"/>
      <w:sz w:val="22"/>
    </w:rPr>
  </w:style>
  <w:style w:type="paragraph" w:customStyle="1" w:styleId="SideHeading">
    <w:name w:val="Side Heading"/>
    <w:basedOn w:val="HeadingBase"/>
    <w:rsid w:val="00F91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641"/>
    <w:pPr>
      <w:tabs>
        <w:tab w:val="num" w:pos="360"/>
      </w:tabs>
    </w:pPr>
  </w:style>
  <w:style w:type="paragraph" w:styleId="PlainText">
    <w:name w:val="Plain Text"/>
    <w:basedOn w:val="Normal"/>
    <w:link w:val="PlainTextChar"/>
    <w:rsid w:val="00F91641"/>
    <w:rPr>
      <w:sz w:val="20"/>
    </w:rPr>
  </w:style>
  <w:style w:type="character" w:customStyle="1" w:styleId="PlainTextChar">
    <w:name w:val="Plain Text Char"/>
    <w:basedOn w:val="DefaultParagraphFont"/>
    <w:link w:val="PlainText"/>
    <w:rsid w:val="00F91641"/>
    <w:rPr>
      <w:rFonts w:ascii="Courier New" w:eastAsia="Times New Roman" w:hAnsi="Courier New" w:cs="Times New Roman"/>
      <w:sz w:val="20"/>
      <w:szCs w:val="20"/>
      <w:lang w:eastAsia="en-US"/>
    </w:rPr>
  </w:style>
  <w:style w:type="character" w:customStyle="1" w:styleId="MenuOption">
    <w:name w:val="Menu Option"/>
    <w:basedOn w:val="DefaultParagraphFont"/>
    <w:rsid w:val="00F91641"/>
    <w:rPr>
      <w:b/>
      <w:smallCaps/>
    </w:rPr>
  </w:style>
  <w:style w:type="paragraph" w:customStyle="1" w:styleId="TableListNumber">
    <w:name w:val="Table List Number"/>
    <w:basedOn w:val="ListNumber"/>
    <w:rsid w:val="00F91641"/>
    <w:pPr>
      <w:numPr>
        <w:numId w:val="0"/>
      </w:numPr>
    </w:pPr>
  </w:style>
  <w:style w:type="paragraph" w:styleId="TOC4">
    <w:name w:val="toc 4"/>
    <w:basedOn w:val="TOCBase"/>
    <w:next w:val="Normal"/>
    <w:semiHidden/>
    <w:rsid w:val="00F91641"/>
    <w:pPr>
      <w:tabs>
        <w:tab w:val="right" w:leader="dot" w:pos="9071"/>
      </w:tabs>
      <w:ind w:left="1701"/>
    </w:pPr>
  </w:style>
  <w:style w:type="paragraph" w:customStyle="1" w:styleId="ListAlpha">
    <w:name w:val="List Alpha"/>
    <w:basedOn w:val="List"/>
    <w:rsid w:val="00F91641"/>
    <w:pPr>
      <w:numPr>
        <w:numId w:val="9"/>
      </w:numPr>
    </w:pPr>
  </w:style>
  <w:style w:type="paragraph" w:customStyle="1" w:styleId="ListAlpha2">
    <w:name w:val="List Alpha 2"/>
    <w:basedOn w:val="List2"/>
    <w:rsid w:val="00F91641"/>
    <w:pPr>
      <w:numPr>
        <w:numId w:val="8"/>
      </w:numPr>
    </w:pPr>
  </w:style>
  <w:style w:type="paragraph" w:styleId="List2">
    <w:name w:val="List 2"/>
    <w:basedOn w:val="BodyText"/>
    <w:rsid w:val="00F91641"/>
    <w:pPr>
      <w:tabs>
        <w:tab w:val="left" w:pos="680"/>
      </w:tabs>
      <w:spacing w:before="60" w:after="60"/>
      <w:ind w:left="680" w:hanging="340"/>
    </w:pPr>
  </w:style>
  <w:style w:type="paragraph" w:styleId="List3">
    <w:name w:val="List 3"/>
    <w:basedOn w:val="BodyText"/>
    <w:rsid w:val="00F91641"/>
    <w:pPr>
      <w:tabs>
        <w:tab w:val="left" w:pos="1021"/>
      </w:tabs>
      <w:spacing w:before="60" w:after="60"/>
      <w:ind w:left="1020" w:hanging="340"/>
    </w:pPr>
  </w:style>
  <w:style w:type="paragraph" w:styleId="List4">
    <w:name w:val="List 4"/>
    <w:basedOn w:val="BodyText"/>
    <w:rsid w:val="00F91641"/>
    <w:pPr>
      <w:tabs>
        <w:tab w:val="left" w:pos="1361"/>
      </w:tabs>
      <w:spacing w:before="60" w:after="60"/>
      <w:ind w:left="1361" w:hanging="340"/>
    </w:pPr>
  </w:style>
  <w:style w:type="paragraph" w:styleId="List5">
    <w:name w:val="List 5"/>
    <w:basedOn w:val="BodyText"/>
    <w:rsid w:val="00F91641"/>
    <w:pPr>
      <w:tabs>
        <w:tab w:val="left" w:pos="1701"/>
      </w:tabs>
      <w:spacing w:before="60" w:after="60"/>
      <w:ind w:left="1701" w:hanging="340"/>
    </w:pPr>
  </w:style>
  <w:style w:type="paragraph" w:styleId="ListBullet3">
    <w:name w:val="List Bullet 3"/>
    <w:basedOn w:val="List3"/>
    <w:rsid w:val="00F91641"/>
    <w:pPr>
      <w:numPr>
        <w:numId w:val="14"/>
      </w:numPr>
      <w:tabs>
        <w:tab w:val="clear" w:pos="1021"/>
      </w:tabs>
      <w:ind w:left="1037" w:hanging="357"/>
    </w:pPr>
  </w:style>
  <w:style w:type="paragraph" w:styleId="ListBullet4">
    <w:name w:val="List Bullet 4"/>
    <w:basedOn w:val="List4"/>
    <w:rsid w:val="00F91641"/>
    <w:pPr>
      <w:numPr>
        <w:numId w:val="3"/>
      </w:numPr>
      <w:tabs>
        <w:tab w:val="clear" w:pos="1361"/>
      </w:tabs>
    </w:pPr>
  </w:style>
  <w:style w:type="paragraph" w:styleId="ListBullet5">
    <w:name w:val="List Bullet 5"/>
    <w:basedOn w:val="List5"/>
    <w:rsid w:val="00F91641"/>
    <w:pPr>
      <w:numPr>
        <w:numId w:val="4"/>
      </w:numPr>
    </w:pPr>
  </w:style>
  <w:style w:type="paragraph" w:styleId="ListContinue2">
    <w:name w:val="List Continue 2"/>
    <w:basedOn w:val="List2"/>
    <w:rsid w:val="00F91641"/>
    <w:pPr>
      <w:ind w:firstLine="0"/>
    </w:pPr>
  </w:style>
  <w:style w:type="paragraph" w:styleId="ListContinue3">
    <w:name w:val="List Continue 3"/>
    <w:basedOn w:val="List3"/>
    <w:rsid w:val="00F91641"/>
    <w:pPr>
      <w:ind w:left="1021" w:firstLine="0"/>
    </w:pPr>
  </w:style>
  <w:style w:type="paragraph" w:styleId="ListContinue4">
    <w:name w:val="List Continue 4"/>
    <w:basedOn w:val="List4"/>
    <w:rsid w:val="00F91641"/>
    <w:pPr>
      <w:ind w:firstLine="0"/>
    </w:pPr>
  </w:style>
  <w:style w:type="paragraph" w:styleId="ListContinue5">
    <w:name w:val="List Continue 5"/>
    <w:basedOn w:val="List5"/>
    <w:rsid w:val="00F91641"/>
    <w:pPr>
      <w:ind w:firstLine="0"/>
    </w:pPr>
  </w:style>
  <w:style w:type="paragraph" w:styleId="ListNumber3">
    <w:name w:val="List Number 3"/>
    <w:basedOn w:val="List3"/>
    <w:rsid w:val="00F91641"/>
    <w:pPr>
      <w:numPr>
        <w:numId w:val="5"/>
      </w:numPr>
    </w:pPr>
  </w:style>
  <w:style w:type="paragraph" w:styleId="ListNumber4">
    <w:name w:val="List Number 4"/>
    <w:basedOn w:val="List4"/>
    <w:rsid w:val="00F91641"/>
    <w:pPr>
      <w:numPr>
        <w:numId w:val="6"/>
      </w:numPr>
    </w:pPr>
  </w:style>
  <w:style w:type="paragraph" w:styleId="ListNumber5">
    <w:name w:val="List Number 5"/>
    <w:basedOn w:val="List5"/>
    <w:rsid w:val="00F91641"/>
    <w:pPr>
      <w:numPr>
        <w:numId w:val="7"/>
      </w:numPr>
    </w:pPr>
  </w:style>
  <w:style w:type="paragraph" w:styleId="BlockText">
    <w:name w:val="Block Text"/>
    <w:basedOn w:val="Normal"/>
    <w:rsid w:val="00F91641"/>
    <w:pPr>
      <w:spacing w:after="120"/>
      <w:ind w:left="1440" w:right="1440"/>
    </w:pPr>
  </w:style>
  <w:style w:type="character" w:customStyle="1" w:styleId="Subscript">
    <w:name w:val="Subscript"/>
    <w:basedOn w:val="DefaultParagraphFont"/>
    <w:rsid w:val="00F91641"/>
    <w:rPr>
      <w:sz w:val="16"/>
      <w:vertAlign w:val="subscript"/>
    </w:rPr>
  </w:style>
  <w:style w:type="character" w:customStyle="1" w:styleId="Superscript">
    <w:name w:val="Superscript"/>
    <w:basedOn w:val="DefaultParagraphFont"/>
    <w:rsid w:val="00F91641"/>
    <w:rPr>
      <w:sz w:val="16"/>
      <w:vertAlign w:val="superscript"/>
    </w:rPr>
  </w:style>
  <w:style w:type="character" w:customStyle="1" w:styleId="Symbols">
    <w:name w:val="Symbols"/>
    <w:basedOn w:val="DefaultParagraphFont"/>
    <w:rsid w:val="00F91641"/>
    <w:rPr>
      <w:rFonts w:ascii="Symbol" w:hAnsi="Symbol"/>
    </w:rPr>
  </w:style>
  <w:style w:type="character" w:customStyle="1" w:styleId="MenuOptions">
    <w:name w:val="Menu Options"/>
    <w:basedOn w:val="DefaultParagraphFont"/>
    <w:rsid w:val="00F91641"/>
    <w:rPr>
      <w:rFonts w:ascii="Arial Narrow" w:hAnsi="Arial Narrow"/>
      <w:smallCaps/>
    </w:rPr>
  </w:style>
  <w:style w:type="character" w:customStyle="1" w:styleId="Buttons">
    <w:name w:val="Buttons"/>
    <w:basedOn w:val="DefaultParagraphFont"/>
    <w:rsid w:val="00F91641"/>
    <w:rPr>
      <w:b/>
    </w:rPr>
  </w:style>
  <w:style w:type="character" w:customStyle="1" w:styleId="Underlined">
    <w:name w:val="Underlined"/>
    <w:basedOn w:val="DefaultParagraphFont"/>
    <w:rsid w:val="00F91641"/>
    <w:rPr>
      <w:u w:val="single"/>
    </w:rPr>
  </w:style>
  <w:style w:type="paragraph" w:customStyle="1" w:styleId="TableBodyTextRight">
    <w:name w:val="Table Body Text Right"/>
    <w:basedOn w:val="TableBodyText"/>
    <w:rsid w:val="00F91641"/>
    <w:pPr>
      <w:widowControl w:val="0"/>
      <w:autoSpaceDE w:val="0"/>
      <w:autoSpaceDN w:val="0"/>
      <w:adjustRightInd w:val="0"/>
      <w:jc w:val="right"/>
    </w:pPr>
    <w:rPr>
      <w:rFonts w:cs="Arial"/>
      <w:szCs w:val="18"/>
    </w:rPr>
  </w:style>
  <w:style w:type="paragraph" w:customStyle="1" w:styleId="CopyrightText">
    <w:name w:val="Copyright Text"/>
    <w:basedOn w:val="BodyText"/>
    <w:rsid w:val="00F91641"/>
    <w:rPr>
      <w:sz w:val="18"/>
    </w:rPr>
  </w:style>
  <w:style w:type="paragraph" w:customStyle="1" w:styleId="BodySmallRight">
    <w:name w:val="Body Small Right"/>
    <w:basedOn w:val="BodyTextRight"/>
    <w:rsid w:val="00F91641"/>
    <w:rPr>
      <w:sz w:val="18"/>
      <w:szCs w:val="18"/>
    </w:rPr>
  </w:style>
  <w:style w:type="paragraph" w:customStyle="1" w:styleId="MarginEdition">
    <w:name w:val="Margin Edition"/>
    <w:basedOn w:val="MarginNote"/>
    <w:rsid w:val="00F91641"/>
    <w:pPr>
      <w:spacing w:before="0" w:after="0"/>
    </w:pPr>
    <w:rPr>
      <w:rFonts w:ascii="Times New Roman" w:hAnsi="Times New Roman"/>
      <w:color w:val="999999"/>
    </w:rPr>
  </w:style>
  <w:style w:type="paragraph" w:customStyle="1" w:styleId="Spacer">
    <w:name w:val="Spacer"/>
    <w:basedOn w:val="Normal"/>
    <w:rsid w:val="00F91641"/>
    <w:rPr>
      <w:sz w:val="2"/>
      <w:szCs w:val="2"/>
    </w:rPr>
  </w:style>
  <w:style w:type="character" w:customStyle="1" w:styleId="Small">
    <w:name w:val="Small"/>
    <w:basedOn w:val="DefaultParagraphFont"/>
    <w:rsid w:val="00F91641"/>
    <w:rPr>
      <w:sz w:val="16"/>
    </w:rPr>
  </w:style>
  <w:style w:type="paragraph" w:customStyle="1" w:styleId="WideTable">
    <w:name w:val="Wide Table"/>
    <w:basedOn w:val="Normal"/>
    <w:rsid w:val="00F91641"/>
    <w:pPr>
      <w:ind w:left="-1418"/>
    </w:pPr>
    <w:rPr>
      <w:sz w:val="2"/>
      <w:szCs w:val="2"/>
    </w:rPr>
  </w:style>
  <w:style w:type="character" w:styleId="PageNumber">
    <w:name w:val="page number"/>
    <w:basedOn w:val="DefaultParagraphFont"/>
    <w:rsid w:val="00F91641"/>
  </w:style>
  <w:style w:type="paragraph" w:styleId="Quote">
    <w:name w:val="Quote"/>
    <w:basedOn w:val="Heading1"/>
    <w:link w:val="QuoteChar"/>
    <w:qFormat/>
    <w:rsid w:val="00F91641"/>
    <w:rPr>
      <w:b w:val="0"/>
      <w:sz w:val="72"/>
      <w:szCs w:val="72"/>
      <w:lang w:val="en-NZ"/>
    </w:rPr>
  </w:style>
  <w:style w:type="character" w:customStyle="1" w:styleId="QuoteChar">
    <w:name w:val="Quote Char"/>
    <w:basedOn w:val="DefaultParagraphFont"/>
    <w:link w:val="Quote"/>
    <w:rsid w:val="00F91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641"/>
    <w:pPr>
      <w:pageBreakBefore/>
    </w:pPr>
  </w:style>
  <w:style w:type="paragraph" w:customStyle="1" w:styleId="Border">
    <w:name w:val="Border"/>
    <w:basedOn w:val="Normal"/>
    <w:qFormat/>
    <w:rsid w:val="00F91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641"/>
    <w:rPr>
      <w:b/>
      <w:bCs/>
      <w:i/>
      <w:iCs/>
      <w:color w:val="auto"/>
    </w:rPr>
  </w:style>
  <w:style w:type="paragraph" w:styleId="IntenseQuote">
    <w:name w:val="Intense Quote"/>
    <w:basedOn w:val="Normal"/>
    <w:next w:val="Normal"/>
    <w:link w:val="IntenseQuoteChar"/>
    <w:uiPriority w:val="30"/>
    <w:qFormat/>
    <w:rsid w:val="00F91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641"/>
    <w:rPr>
      <w:smallCaps/>
      <w:color w:val="auto"/>
      <w:u w:val="single"/>
    </w:rPr>
  </w:style>
  <w:style w:type="character" w:styleId="IntenseReference">
    <w:name w:val="Intense Reference"/>
    <w:basedOn w:val="DefaultParagraphFont"/>
    <w:uiPriority w:val="32"/>
    <w:qFormat/>
    <w:rsid w:val="00F91641"/>
    <w:rPr>
      <w:b/>
      <w:bCs/>
      <w:smallCaps/>
      <w:color w:val="auto"/>
      <w:spacing w:val="5"/>
      <w:u w:val="single"/>
    </w:rPr>
  </w:style>
  <w:style w:type="paragraph" w:customStyle="1" w:styleId="2ColumnHeading">
    <w:name w:val="2Column Heading"/>
    <w:basedOn w:val="BodyText"/>
    <w:qFormat/>
    <w:rsid w:val="00F91641"/>
    <w:pPr>
      <w:spacing w:after="60"/>
      <w:ind w:left="-2268"/>
    </w:pPr>
    <w:rPr>
      <w:b/>
    </w:rPr>
  </w:style>
  <w:style w:type="paragraph" w:customStyle="1" w:styleId="Heading1TOC">
    <w:name w:val="Heading1 TOC"/>
    <w:basedOn w:val="Normal"/>
    <w:qFormat/>
    <w:rsid w:val="00F91641"/>
    <w:pPr>
      <w:spacing w:before="240" w:after="120"/>
    </w:pPr>
    <w:rPr>
      <w:rFonts w:ascii="Times New Roman" w:hAnsi="Times New Roman"/>
      <w:b/>
      <w:sz w:val="32"/>
    </w:rPr>
  </w:style>
  <w:style w:type="paragraph" w:customStyle="1" w:styleId="Heading2TOC">
    <w:name w:val="Heading2 TOC"/>
    <w:basedOn w:val="Normal"/>
    <w:qFormat/>
    <w:rsid w:val="00F91641"/>
    <w:pPr>
      <w:spacing w:before="240" w:after="60"/>
    </w:pPr>
    <w:rPr>
      <w:rFonts w:ascii="Times New Roman" w:hAnsi="Times New Roman"/>
      <w:b/>
      <w:sz w:val="28"/>
    </w:rPr>
  </w:style>
  <w:style w:type="character" w:customStyle="1" w:styleId="Underline">
    <w:name w:val="Underline"/>
    <w:basedOn w:val="DefaultParagraphFont"/>
    <w:qFormat/>
    <w:rsid w:val="00F91641"/>
    <w:rPr>
      <w:u w:val="single"/>
    </w:rPr>
  </w:style>
  <w:style w:type="character" w:customStyle="1" w:styleId="BoldandItalics">
    <w:name w:val="Bold and Italics"/>
    <w:qFormat/>
    <w:rsid w:val="00F91641"/>
    <w:rPr>
      <w:b/>
      <w:i/>
      <w:u w:val="none"/>
    </w:rPr>
  </w:style>
  <w:style w:type="paragraph" w:styleId="BalloonText">
    <w:name w:val="Balloon Text"/>
    <w:basedOn w:val="Normal"/>
    <w:link w:val="BalloonTextChar"/>
    <w:rsid w:val="00F91641"/>
    <w:rPr>
      <w:rFonts w:ascii="Tahoma" w:hAnsi="Tahoma" w:cs="Tahoma"/>
      <w:sz w:val="16"/>
      <w:szCs w:val="16"/>
    </w:rPr>
  </w:style>
  <w:style w:type="character" w:customStyle="1" w:styleId="BalloonTextChar">
    <w:name w:val="Balloon Text Char"/>
    <w:basedOn w:val="DefaultParagraphFont"/>
    <w:link w:val="BalloonText"/>
    <w:rsid w:val="00F91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6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1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641"/>
    <w:rPr>
      <w:b/>
      <w:color w:val="660033"/>
      <w:spacing w:val="0"/>
    </w:rPr>
  </w:style>
  <w:style w:type="paragraph" w:customStyle="1" w:styleId="Nameditemlist">
    <w:name w:val="Named item list"/>
    <w:basedOn w:val="BodyText"/>
    <w:qFormat/>
    <w:rsid w:val="00F91641"/>
    <w:pPr>
      <w:tabs>
        <w:tab w:val="left" w:pos="2835"/>
      </w:tabs>
      <w:ind w:left="2835" w:hanging="2835"/>
    </w:pPr>
  </w:style>
  <w:style w:type="paragraph" w:customStyle="1" w:styleId="BodyTextnopadding">
    <w:name w:val="Body Text no padding"/>
    <w:basedOn w:val="BodyText"/>
    <w:qFormat/>
    <w:rsid w:val="00F91641"/>
    <w:pPr>
      <w:spacing w:before="0" w:after="0"/>
    </w:pPr>
  </w:style>
  <w:style w:type="paragraph" w:customStyle="1" w:styleId="BodyTextBold">
    <w:name w:val="Body Text Bold"/>
    <w:basedOn w:val="BodyText"/>
    <w:qFormat/>
    <w:rsid w:val="00F91641"/>
    <w:rPr>
      <w:b/>
    </w:rPr>
  </w:style>
  <w:style w:type="character" w:styleId="Hyperlink">
    <w:name w:val="Hyperlink"/>
    <w:basedOn w:val="DefaultParagraphFont"/>
    <w:uiPriority w:val="99"/>
    <w:unhideWhenUsed/>
    <w:rsid w:val="001679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1063</Words>
  <Characters>6829</Characters>
  <Application>Microsoft Office Word</Application>
  <DocSecurity>0</DocSecurity>
  <Lines>310</Lines>
  <Paragraphs>213</Paragraphs>
  <ScaleCrop>false</ScaleCrop>
  <Company>Author-it Software Corporation Ltd.</Company>
  <LinksUpToDate>false</LinksUpToDate>
  <CharactersWithSpaces>7679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MSTFD2005 Identify design process for fashion designs</dc:title>
  <dc:subject>Approved</dc:subject>
  <dc:creator>Skills Insight</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