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12EA" w:rsidP="001812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MSTFD2001 Design and produce a simple garment</w:t>
      </w:r>
      <w:r>
        <w:fldChar w:fldCharType="end"/>
      </w:r>
    </w:p>
    <w:p w:rsidR="001812EA" w:rsidP="001812EA">
      <w:pPr>
        <w:pStyle w:val="Version"/>
        <w:sectPr w:rsidSect="00B56B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6B4A" w:rsidP="00B56B4A">
      <w:pPr>
        <w:pStyle w:val="SuperHeading"/>
      </w:pPr>
      <w:r w:rsidRPr="00B56B4A">
        <w:t>MSTFD2001 Design and produce a simple garment</w:t>
      </w:r>
    </w:p>
    <w:p w:rsidR="00000000" w:rsidRPr="00B56B4A" w:rsidP="00B56B4A">
      <w:pPr>
        <w:pStyle w:val="Heading1"/>
      </w:pPr>
      <w:bookmarkStart w:id="1" w:name="O_929759"/>
      <w:bookmarkEnd w:id="1"/>
      <w:r w:rsidRPr="00B56B4A">
        <w:t>Modification History</w:t>
      </w:r>
    </w:p>
    <w:p w:rsidR="00000000" w:rsidRPr="00B56B4A" w:rsidP="001812EA">
      <w:pPr>
        <w:pStyle w:val="BodyText"/>
      </w:pPr>
      <w:r w:rsidRPr="00B56B4A">
        <w:t>Release 1. Supersedes and is equivalent to LMTFD2001B Design and produce a simple garment</w:t>
      </w:r>
    </w:p>
    <w:p w:rsidR="00000000" w:rsidRPr="00B56B4A" w:rsidP="00B56B4A">
      <w:pPr>
        <w:pStyle w:val="Heading1"/>
      </w:pPr>
      <w:bookmarkStart w:id="2" w:name="O_929767"/>
      <w:bookmarkEnd w:id="2"/>
      <w:r w:rsidRPr="00B56B4A">
        <w:t>Application</w:t>
      </w:r>
    </w:p>
    <w:p w:rsidR="00000000" w:rsidRPr="00B56B4A" w:rsidP="001812EA">
      <w:pPr>
        <w:pStyle w:val="BodyText"/>
      </w:pPr>
      <w:r w:rsidRPr="00B56B4A">
        <w:t>The unit of competency covers the skills and knowledge required to design, plan and produce a simple garment</w:t>
      </w:r>
      <w:r w:rsidRPr="00B56B4A">
        <w:t>. Production of the garment involves the use of a domestic sewing machine or plain lockstitch machine. Designs involve modification of existing blocks or patterns.</w:t>
      </w:r>
    </w:p>
    <w:p w:rsidR="00000000" w:rsidRPr="00B56B4A" w:rsidP="001812EA">
      <w:pPr>
        <w:pStyle w:val="BodyText"/>
      </w:pPr>
      <w:r w:rsidRPr="00B56B4A">
        <w:t>Work is conducted according to defined procedures and would not be applied in a large scale</w:t>
      </w:r>
      <w:r w:rsidRPr="00B56B4A">
        <w:t xml:space="preserve"> production environment.</w:t>
      </w:r>
    </w:p>
    <w:p w:rsidR="00000000" w:rsidRPr="00B56B4A" w:rsidP="001812EA">
      <w:pPr>
        <w:pStyle w:val="BodyText"/>
      </w:pPr>
      <w:r w:rsidRPr="00B56B4A">
        <w:t>No licensing, legislative or certification requirements apply to this unit at the time of publication.</w:t>
      </w:r>
    </w:p>
    <w:p w:rsidR="00000000" w:rsidRPr="00B56B4A" w:rsidP="00B56B4A">
      <w:pPr>
        <w:pStyle w:val="Heading1"/>
      </w:pPr>
      <w:bookmarkStart w:id="3" w:name="O_929766"/>
      <w:bookmarkEnd w:id="3"/>
      <w:r w:rsidRPr="00B56B4A">
        <w:t>Pre-requisite Unit</w:t>
      </w:r>
    </w:p>
    <w:p w:rsidR="00000000" w:rsidRPr="00B56B4A" w:rsidP="001812EA">
      <w:pPr>
        <w:pStyle w:val="BodyText"/>
      </w:pPr>
      <w:r w:rsidRPr="00B56B4A">
        <w:t>Nil</w:t>
      </w:r>
    </w:p>
    <w:p w:rsidR="00000000" w:rsidRPr="00B56B4A" w:rsidP="00B56B4A">
      <w:pPr>
        <w:pStyle w:val="Heading1"/>
      </w:pPr>
      <w:bookmarkStart w:id="4" w:name="O_929765"/>
      <w:bookmarkEnd w:id="4"/>
      <w:r w:rsidRPr="00B56B4A">
        <w:t>Competency Field</w:t>
      </w:r>
    </w:p>
    <w:p w:rsidR="00000000" w:rsidRPr="00B56B4A" w:rsidP="001812EA">
      <w:pPr>
        <w:pStyle w:val="BodyText"/>
      </w:pPr>
      <w:r w:rsidRPr="00B56B4A">
        <w:t>Fashion design and technology</w:t>
      </w:r>
    </w:p>
    <w:p w:rsidR="00000000" w:rsidRPr="00B56B4A" w:rsidP="00B56B4A">
      <w:pPr>
        <w:pStyle w:val="Heading1"/>
      </w:pPr>
      <w:bookmarkStart w:id="5" w:name="O_929764"/>
      <w:bookmarkEnd w:id="5"/>
      <w:r w:rsidRPr="00B56B4A">
        <w:t>Unit S</w:t>
      </w:r>
      <w:r w:rsidRPr="00B56B4A">
        <w:t>ector</w:t>
      </w:r>
    </w:p>
    <w:p w:rsidR="00000000" w:rsidRPr="00B56B4A" w:rsidP="001812EA">
      <w:pPr>
        <w:pStyle w:val="BodyText"/>
      </w:pPr>
      <w:r w:rsidRPr="00B56B4A">
        <w:t>Not applicable</w:t>
      </w:r>
    </w:p>
    <w:p w:rsidR="00000000" w:rsidRPr="00B56B4A" w:rsidP="00B56B4A">
      <w:pPr>
        <w:pStyle w:val="Heading1"/>
      </w:pPr>
      <w:bookmarkStart w:id="6" w:name="O_929763"/>
      <w:bookmarkEnd w:id="6"/>
      <w:r w:rsidRPr="00B56B4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B56B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B4A">
            <w:pPr>
              <w:pStyle w:val="BodyText"/>
              <w:rPr>
                <w:lang w:val="en-NZ"/>
              </w:rPr>
            </w:pPr>
            <w:r w:rsidRPr="00B56B4A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B4A">
            <w:pPr>
              <w:pStyle w:val="BodyText"/>
              <w:rPr>
                <w:lang w:val="en-NZ"/>
              </w:rPr>
            </w:pPr>
            <w:r w:rsidRPr="00B56B4A">
              <w:t>Performance criteria describe the performance needed to demonstrate achievement of the element.</w:t>
            </w:r>
          </w:p>
        </w:tc>
      </w:tr>
      <w:tr w:rsidTr="00B56B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B4A" w:rsidP="00B56B4A">
            <w:pPr>
              <w:pStyle w:val="BodyText"/>
            </w:pPr>
            <w:r w:rsidRPr="00B56B4A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B4A">
            <w:pPr>
              <w:pStyle w:val="BodyText"/>
              <w:rPr>
                <w:lang w:val="en-NZ"/>
              </w:rPr>
            </w:pPr>
            <w:r w:rsidRPr="00B56B4A">
              <w:rPr>
                <w:rStyle w:val="SpecialBold"/>
              </w:rPr>
              <w:t>Determine job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B4A">
            <w:pPr>
              <w:pStyle w:val="BodyText"/>
              <w:rPr>
                <w:lang w:val="en-NZ"/>
              </w:rPr>
            </w:pPr>
            <w:r w:rsidRPr="00B56B4A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B4A">
            <w:pPr>
              <w:pStyle w:val="BodyText"/>
              <w:rPr>
                <w:lang w:val="en-NZ"/>
              </w:rPr>
            </w:pPr>
            <w:r w:rsidRPr="00B56B4A">
              <w:t>Follow standard operating procedures (SOPs)</w:t>
            </w:r>
          </w:p>
        </w:tc>
      </w:tr>
      <w:tr w:rsidTr="00B56B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B4A">
            <w:pPr>
              <w:pStyle w:val="BodyText"/>
              <w:rPr>
                <w:lang w:val="en-NZ"/>
              </w:rPr>
            </w:pPr>
            <w:r w:rsidRPr="00B56B4A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B4A">
            <w:pPr>
              <w:pStyle w:val="BodyText"/>
              <w:rPr>
                <w:lang w:val="en-NZ"/>
              </w:rPr>
            </w:pPr>
            <w:r w:rsidRPr="00B56B4A">
              <w:t>Comply with work health and safety (WHS) requirements at all times</w:t>
            </w:r>
          </w:p>
        </w:tc>
      </w:tr>
      <w:tr w:rsidTr="00B56B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B4A">
            <w:pPr>
              <w:pStyle w:val="BodyText"/>
              <w:rPr>
                <w:lang w:val="en-NZ"/>
              </w:rPr>
            </w:pPr>
            <w:r w:rsidRPr="00B56B4A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B4A">
            <w:pPr>
              <w:pStyle w:val="BodyText"/>
              <w:rPr>
                <w:lang w:val="en-NZ"/>
              </w:rPr>
            </w:pPr>
            <w:r w:rsidRPr="00B56B4A">
              <w:t xml:space="preserve">Use appropriate personal protective equipment (PPE) in </w:t>
            </w:r>
            <w:r w:rsidRPr="00B56B4A">
              <w:t>accordance with SOPs</w:t>
            </w:r>
          </w:p>
        </w:tc>
      </w:tr>
      <w:tr w:rsidTr="00B56B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B4A">
            <w:pPr>
              <w:pStyle w:val="BodyText"/>
              <w:rPr>
                <w:lang w:val="en-NZ"/>
              </w:rPr>
            </w:pPr>
            <w:r w:rsidRPr="00B56B4A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B4A">
            <w:pPr>
              <w:pStyle w:val="BodyText"/>
              <w:rPr>
                <w:lang w:val="en-NZ"/>
              </w:rPr>
            </w:pPr>
            <w:r w:rsidRPr="00B56B4A">
              <w:t>Determine job requirements from specifications, job sheets or work instructions</w:t>
            </w:r>
          </w:p>
        </w:tc>
      </w:tr>
      <w:tr w:rsidTr="00B56B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B4A">
            <w:pPr>
              <w:pStyle w:val="BodyText"/>
              <w:rPr>
                <w:lang w:val="en-NZ"/>
              </w:rPr>
            </w:pPr>
          </w:p>
        </w:tc>
      </w:tr>
      <w:tr w:rsidTr="00B56B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B4A" w:rsidP="00B56B4A">
            <w:pPr>
              <w:pStyle w:val="BodyText"/>
            </w:pPr>
            <w:r w:rsidRPr="00B56B4A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B4A">
            <w:pPr>
              <w:pStyle w:val="BodyText"/>
              <w:rPr>
                <w:lang w:val="en-NZ"/>
              </w:rPr>
            </w:pPr>
            <w:r w:rsidRPr="00B56B4A">
              <w:rPr>
                <w:rStyle w:val="SpecialBold"/>
              </w:rPr>
              <w:t>Plan and prepare to produce garment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B4A">
            <w:pPr>
              <w:pStyle w:val="BodyText"/>
              <w:rPr>
                <w:lang w:val="en-NZ"/>
              </w:rPr>
            </w:pPr>
            <w:r w:rsidRPr="00B56B4A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B4A">
            <w:pPr>
              <w:pStyle w:val="BodyText"/>
              <w:rPr>
                <w:lang w:val="en-NZ"/>
              </w:rPr>
            </w:pPr>
            <w:r w:rsidRPr="00B56B4A">
              <w:t>Identify and explore influences and inspirations for design concept</w:t>
            </w:r>
          </w:p>
        </w:tc>
      </w:tr>
      <w:tr w:rsidTr="00B56B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B4A">
            <w:pPr>
              <w:pStyle w:val="BodyText"/>
              <w:rPr>
                <w:lang w:val="en-NZ"/>
              </w:rPr>
            </w:pPr>
            <w:r w:rsidRPr="00B56B4A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B4A">
            <w:pPr>
              <w:pStyle w:val="BodyText"/>
              <w:rPr>
                <w:lang w:val="en-NZ"/>
              </w:rPr>
            </w:pPr>
            <w:r w:rsidRPr="00B56B4A">
              <w:t>Produce storyboard or sketches to assist in the development of ideas</w:t>
            </w:r>
          </w:p>
        </w:tc>
      </w:tr>
      <w:tr w:rsidTr="00B56B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B4A">
            <w:pPr>
              <w:pStyle w:val="BodyText"/>
              <w:rPr>
                <w:lang w:val="en-NZ"/>
              </w:rPr>
            </w:pPr>
            <w:r w:rsidRPr="00B56B4A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B4A">
            <w:pPr>
              <w:pStyle w:val="BodyText"/>
              <w:rPr>
                <w:lang w:val="en-NZ"/>
              </w:rPr>
            </w:pPr>
            <w:r w:rsidRPr="00B56B4A">
              <w:t>Discuss ideas and design concepts with appropriate personnel for review and development of design</w:t>
            </w:r>
          </w:p>
        </w:tc>
      </w:tr>
      <w:tr w:rsidTr="00B56B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B4A">
            <w:pPr>
              <w:pStyle w:val="BodyText"/>
              <w:rPr>
                <w:lang w:val="en-NZ"/>
              </w:rPr>
            </w:pPr>
            <w:r w:rsidRPr="00B56B4A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B4A">
            <w:pPr>
              <w:pStyle w:val="BodyText"/>
              <w:rPr>
                <w:lang w:val="en-NZ"/>
              </w:rPr>
            </w:pPr>
            <w:r w:rsidRPr="00B56B4A">
              <w:t>Select and modify pattern or blocks to suit design and garment size requirements</w:t>
            </w:r>
          </w:p>
        </w:tc>
      </w:tr>
      <w:tr w:rsidTr="00B56B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B4A">
            <w:pPr>
              <w:pStyle w:val="BodyText"/>
              <w:rPr>
                <w:lang w:val="en-NZ"/>
              </w:rPr>
            </w:pPr>
            <w:r w:rsidRPr="00B56B4A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B4A">
            <w:pPr>
              <w:pStyle w:val="BodyText"/>
              <w:rPr>
                <w:lang w:val="en-NZ"/>
              </w:rPr>
            </w:pPr>
            <w:r w:rsidRPr="00B56B4A">
              <w:t>Select, check and prepare materials, tools and equipment</w:t>
            </w:r>
          </w:p>
        </w:tc>
      </w:tr>
      <w:tr w:rsidTr="00B56B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B4A">
            <w:pPr>
              <w:pStyle w:val="BodyText"/>
              <w:rPr>
                <w:lang w:val="en-NZ"/>
              </w:rPr>
            </w:pPr>
          </w:p>
        </w:tc>
      </w:tr>
      <w:tr w:rsidTr="00B56B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B4A" w:rsidP="00B56B4A">
            <w:pPr>
              <w:pStyle w:val="BodyText"/>
            </w:pPr>
            <w:r w:rsidRPr="00B56B4A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B4A">
            <w:pPr>
              <w:pStyle w:val="BodyText"/>
              <w:rPr>
                <w:lang w:val="en-NZ"/>
              </w:rPr>
            </w:pPr>
            <w:r w:rsidRPr="00B56B4A">
              <w:rPr>
                <w:rStyle w:val="SpecialBold"/>
              </w:rPr>
              <w:t>Produce garment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B4A">
            <w:pPr>
              <w:pStyle w:val="BodyText"/>
              <w:rPr>
                <w:lang w:val="en-NZ"/>
              </w:rPr>
            </w:pPr>
            <w:r w:rsidRPr="00B56B4A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B4A">
            <w:pPr>
              <w:pStyle w:val="BodyText"/>
              <w:rPr>
                <w:lang w:val="en-NZ"/>
              </w:rPr>
            </w:pPr>
            <w:r w:rsidRPr="00B56B4A">
              <w:t>Use a machine to produce garment according to pattern</w:t>
            </w:r>
          </w:p>
        </w:tc>
      </w:tr>
      <w:tr w:rsidTr="00B56B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B4A">
            <w:pPr>
              <w:pStyle w:val="BodyText"/>
              <w:rPr>
                <w:lang w:val="en-NZ"/>
              </w:rPr>
            </w:pPr>
            <w:r w:rsidRPr="00B56B4A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B4A">
            <w:pPr>
              <w:pStyle w:val="BodyText"/>
              <w:rPr>
                <w:lang w:val="en-NZ"/>
              </w:rPr>
            </w:pPr>
            <w:r w:rsidRPr="00B56B4A">
              <w:t>Assess garment against design and pattern, and rectify garment faults</w:t>
            </w:r>
          </w:p>
        </w:tc>
      </w:tr>
      <w:tr w:rsidTr="00B56B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B4A">
            <w:pPr>
              <w:pStyle w:val="BodyText"/>
              <w:rPr>
                <w:lang w:val="en-NZ"/>
              </w:rPr>
            </w:pPr>
            <w:r w:rsidRPr="00B56B4A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B4A">
            <w:pPr>
              <w:pStyle w:val="BodyText"/>
              <w:rPr>
                <w:lang w:val="en-NZ"/>
              </w:rPr>
            </w:pPr>
            <w:r w:rsidRPr="00B56B4A">
              <w:t>Finish garment according to design requirements</w:t>
            </w:r>
          </w:p>
        </w:tc>
      </w:tr>
      <w:tr w:rsidTr="00B56B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B4A">
            <w:pPr>
              <w:pStyle w:val="BodyText"/>
              <w:rPr>
                <w:lang w:val="en-NZ"/>
              </w:rPr>
            </w:pPr>
          </w:p>
        </w:tc>
      </w:tr>
      <w:tr w:rsidTr="00B56B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B4A" w:rsidP="00B56B4A">
            <w:pPr>
              <w:pStyle w:val="BodyText"/>
            </w:pPr>
            <w:r w:rsidRPr="00B56B4A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B4A">
            <w:pPr>
              <w:pStyle w:val="BodyText"/>
              <w:rPr>
                <w:lang w:val="en-NZ"/>
              </w:rPr>
            </w:pPr>
            <w:r w:rsidRPr="00B56B4A">
              <w:rPr>
                <w:rStyle w:val="SpecialBold"/>
              </w:rPr>
              <w:t>Review garment production process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B4A">
            <w:pPr>
              <w:pStyle w:val="BodyText"/>
              <w:rPr>
                <w:lang w:val="en-NZ"/>
              </w:rPr>
            </w:pPr>
            <w:r w:rsidRPr="00B56B4A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B4A">
            <w:pPr>
              <w:pStyle w:val="BodyText"/>
              <w:rPr>
                <w:lang w:val="en-NZ"/>
              </w:rPr>
            </w:pPr>
            <w:r w:rsidRPr="00B56B4A">
              <w:t>Review production techniques and design to identify future improvements</w:t>
            </w:r>
          </w:p>
        </w:tc>
      </w:tr>
      <w:tr w:rsidTr="00B56B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B4A">
            <w:pPr>
              <w:pStyle w:val="BodyText"/>
              <w:rPr>
                <w:lang w:val="en-NZ"/>
              </w:rPr>
            </w:pPr>
            <w:r w:rsidRPr="00B56B4A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B4A" w:rsidP="00B56B4A">
            <w:pPr>
              <w:pStyle w:val="BodyText"/>
            </w:pPr>
            <w:r w:rsidRPr="00B56B4A">
              <w:t>Clean work area and equipment, and store tools and equipment</w:t>
            </w:r>
          </w:p>
        </w:tc>
      </w:tr>
    </w:tbl>
    <w:p w:rsidR="00000000" w:rsidRPr="00B56B4A" w:rsidP="00B56B4A">
      <w:pPr>
        <w:pStyle w:val="BodyText"/>
      </w:pPr>
    </w:p>
    <w:p w:rsidR="00000000" w:rsidRPr="00B56B4A" w:rsidP="00B56B4A">
      <w:pPr>
        <w:pStyle w:val="AllowPageBreak"/>
      </w:pPr>
    </w:p>
    <w:p w:rsidR="00000000" w:rsidRPr="00B56B4A" w:rsidP="00B56B4A">
      <w:pPr>
        <w:pStyle w:val="Heading1"/>
      </w:pPr>
      <w:bookmarkStart w:id="7" w:name="O_929762"/>
      <w:bookmarkEnd w:id="7"/>
      <w:r w:rsidRPr="00B56B4A">
        <w:t>Foundation Skills</w:t>
      </w:r>
    </w:p>
    <w:p w:rsidR="00000000" w:rsidRPr="00B56B4A" w:rsidP="001812EA">
      <w:pPr>
        <w:pStyle w:val="BodyText"/>
      </w:pPr>
      <w:r w:rsidRPr="00B56B4A">
        <w:t>This section describes those required skills (language, literacy and numeracy) that are essential to performance.</w:t>
      </w:r>
    </w:p>
    <w:p w:rsidR="00000000" w:rsidRPr="00B56B4A" w:rsidP="001812EA">
      <w:pPr>
        <w:pStyle w:val="BodyText"/>
      </w:pPr>
      <w:r w:rsidRPr="00B56B4A">
        <w:t>Foundation skills essential to performance are explicit in the performance criteria of this unit of competency.</w:t>
      </w:r>
    </w:p>
    <w:p w:rsidR="00000000" w:rsidRPr="00B56B4A" w:rsidP="00B56B4A">
      <w:pPr>
        <w:pStyle w:val="Heading1"/>
      </w:pPr>
      <w:bookmarkStart w:id="8" w:name="O_929761"/>
      <w:bookmarkEnd w:id="8"/>
      <w:r w:rsidRPr="00B56B4A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1812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B4A">
            <w:pPr>
              <w:pStyle w:val="BodyText"/>
              <w:rPr>
                <w:lang w:val="en-NZ"/>
              </w:rPr>
            </w:pPr>
            <w:r w:rsidRPr="00B56B4A">
              <w:t>This field allows for different work environments and conditions that may affect performance. Essential ope</w:t>
            </w:r>
            <w:r w:rsidRPr="00B56B4A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1812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B4A">
            <w:pPr>
              <w:pStyle w:val="BodyText"/>
              <w:rPr>
                <w:lang w:val="en-NZ"/>
              </w:rPr>
            </w:pPr>
            <w:r w:rsidRPr="00B56B4A">
              <w:rPr>
                <w:rStyle w:val="SpecialBold"/>
              </w:rPr>
              <w:t xml:space="preserve">Workplace procedures include one or more of the following: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B4A" w:rsidP="00B56B4A">
            <w:pPr>
              <w:pStyle w:val="ListBullet"/>
            </w:pPr>
            <w:r w:rsidRPr="00B56B4A">
              <w:t>requirements p</w:t>
            </w:r>
            <w:r w:rsidRPr="00B56B4A">
              <w:t>rescribed by legislation, awards, agreements and conditions of employment</w:t>
            </w:r>
          </w:p>
          <w:p w:rsidR="00000000" w:rsidRPr="00B56B4A" w:rsidP="00B56B4A">
            <w:pPr>
              <w:pStyle w:val="ListBullet"/>
            </w:pPr>
            <w:r w:rsidRPr="00B56B4A">
              <w:t>SOPs</w:t>
            </w:r>
          </w:p>
          <w:p w:rsidR="00000000" w:rsidRPr="00B56B4A" w:rsidP="00B56B4A">
            <w:pPr>
              <w:pStyle w:val="ListBullet"/>
            </w:pPr>
            <w:r w:rsidRPr="00B56B4A">
              <w:t>work instructions</w:t>
            </w:r>
          </w:p>
          <w:p w:rsidR="00000000" w:rsidRPr="00B56B4A" w:rsidP="00B56B4A">
            <w:pPr>
              <w:pStyle w:val="ListBullet"/>
            </w:pPr>
            <w:r w:rsidRPr="00B56B4A">
              <w:t>personal protective equipment (PPE)</w:t>
            </w:r>
          </w:p>
          <w:p w:rsidR="00000000" w:rsidRPr="00B56B4A" w:rsidP="00B56B4A">
            <w:pPr>
              <w:pStyle w:val="ListBullet"/>
            </w:pPr>
            <w:r w:rsidRPr="00B56B4A">
              <w:t>oral, written and visual communication</w:t>
            </w:r>
          </w:p>
          <w:p w:rsidR="00000000" w:rsidRPr="00B56B4A" w:rsidP="00B56B4A">
            <w:pPr>
              <w:pStyle w:val="ListBullet"/>
            </w:pPr>
            <w:r w:rsidRPr="00B56B4A">
              <w:t>quality practices, including responsib</w:t>
            </w:r>
            <w:r w:rsidRPr="00B56B4A">
              <w:t>ility for maintenance of own work quality and contribution to quality improvement of team or section output</w:t>
            </w:r>
          </w:p>
          <w:p w:rsidR="00000000" w:rsidRPr="00B56B4A" w:rsidP="00B56B4A">
            <w:pPr>
              <w:pStyle w:val="ListBullet"/>
            </w:pPr>
            <w:r w:rsidRPr="00B56B4A">
              <w:t>housekeeping</w:t>
            </w:r>
          </w:p>
          <w:p w:rsidR="00000000" w:rsidRPr="00B56B4A" w:rsidP="00B56B4A">
            <w:pPr>
              <w:pStyle w:val="ListBullet"/>
            </w:pPr>
            <w:r w:rsidRPr="00B56B4A">
              <w:t>tasks related to environmental protection, waste disposal, pollution control and recycling</w:t>
            </w:r>
          </w:p>
          <w:p w:rsidR="00000000" w:rsidRPr="00B56B4A" w:rsidP="00B56B4A">
            <w:pPr>
              <w:pStyle w:val="ListBullet"/>
            </w:pPr>
            <w:r w:rsidRPr="00B56B4A">
              <w:t>WHS requirements</w:t>
            </w:r>
          </w:p>
          <w:p w:rsidR="00000000" w:rsidP="00B56B4A">
            <w:pPr>
              <w:pStyle w:val="BodyText"/>
              <w:rPr>
                <w:lang w:val="en-NZ"/>
              </w:rPr>
            </w:pPr>
          </w:p>
        </w:tc>
      </w:tr>
      <w:tr w:rsidTr="001812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B4A">
            <w:pPr>
              <w:pStyle w:val="BodyText"/>
              <w:rPr>
                <w:lang w:val="en-NZ"/>
              </w:rPr>
            </w:pPr>
            <w:r w:rsidRPr="00B56B4A">
              <w:rPr>
                <w:rStyle w:val="SpecialBold"/>
              </w:rPr>
              <w:t>Australian Standards incl</w:t>
            </w:r>
            <w:r w:rsidRPr="00B56B4A">
              <w:rPr>
                <w:rStyle w:val="SpecialBold"/>
              </w:rPr>
              <w:t>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B4A" w:rsidP="00B56B4A">
            <w:pPr>
              <w:pStyle w:val="ListBullet"/>
            </w:pPr>
            <w:r w:rsidRPr="00B56B4A">
              <w:t>the relevant industry or Australian Standards that are current at the time this unit is being undertaken</w:t>
            </w:r>
          </w:p>
          <w:p w:rsidR="00000000" w:rsidP="00B56B4A">
            <w:pPr>
              <w:pStyle w:val="BodyText"/>
              <w:rPr>
                <w:lang w:val="en-NZ"/>
              </w:rPr>
            </w:pPr>
          </w:p>
        </w:tc>
      </w:tr>
      <w:tr w:rsidTr="001812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B4A">
            <w:pPr>
              <w:pStyle w:val="BodyText"/>
              <w:rPr>
                <w:lang w:val="en-NZ"/>
              </w:rPr>
            </w:pPr>
            <w:r w:rsidRPr="00B56B4A">
              <w:rPr>
                <w:rStyle w:val="SpecialBold"/>
              </w:rPr>
              <w:t>Garments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B4A" w:rsidP="00B56B4A">
            <w:pPr>
              <w:pStyle w:val="ListBullet"/>
            </w:pPr>
            <w:r w:rsidRPr="00B56B4A">
              <w:t>accessories</w:t>
            </w:r>
          </w:p>
          <w:p w:rsidR="00000000" w:rsidRPr="00B56B4A" w:rsidP="00B56B4A">
            <w:pPr>
              <w:pStyle w:val="ListBullet"/>
            </w:pPr>
            <w:r w:rsidRPr="00B56B4A">
              <w:t>straight seamed, draw string skirt</w:t>
            </w:r>
          </w:p>
          <w:p w:rsidR="00000000" w:rsidRPr="00B56B4A" w:rsidP="00B56B4A">
            <w:pPr>
              <w:pStyle w:val="ListBullet"/>
            </w:pPr>
            <w:r w:rsidRPr="00B56B4A">
              <w:t>t-shirt</w:t>
            </w:r>
          </w:p>
          <w:p w:rsidR="00000000" w:rsidRPr="00B56B4A" w:rsidP="00B56B4A">
            <w:pPr>
              <w:pStyle w:val="ListBullet"/>
            </w:pPr>
            <w:r w:rsidRPr="00B56B4A">
              <w:t>smock dress</w:t>
            </w:r>
          </w:p>
          <w:p w:rsidR="00000000" w:rsidRPr="00B56B4A" w:rsidP="00B56B4A">
            <w:pPr>
              <w:pStyle w:val="ListBullet"/>
            </w:pPr>
            <w:r w:rsidRPr="00B56B4A">
              <w:t>other garment requiring a small range of sewing techniques and use of a domestic machine and overlocker</w:t>
            </w:r>
          </w:p>
          <w:p w:rsidR="00000000" w:rsidP="00B56B4A">
            <w:pPr>
              <w:pStyle w:val="BodyText"/>
              <w:rPr>
                <w:lang w:val="en-NZ"/>
              </w:rPr>
            </w:pPr>
          </w:p>
        </w:tc>
      </w:tr>
      <w:tr w:rsidTr="001812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B4A">
            <w:pPr>
              <w:pStyle w:val="BodyText"/>
              <w:rPr>
                <w:lang w:val="en-NZ"/>
              </w:rPr>
            </w:pPr>
            <w:r w:rsidRPr="00B56B4A">
              <w:rPr>
                <w:rStyle w:val="SpecialBold"/>
              </w:rPr>
              <w:t>Fabrics include one or more of the following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B4A" w:rsidP="00B56B4A">
            <w:pPr>
              <w:pStyle w:val="ListBullet"/>
            </w:pPr>
            <w:r w:rsidRPr="00B56B4A">
              <w:t>stable woven and knitted fabrics, such as cotton drill, calico, double knit, rugby knit and poplin</w:t>
            </w:r>
          </w:p>
          <w:p w:rsidR="00000000" w:rsidP="00B56B4A">
            <w:pPr>
              <w:pStyle w:val="BodyText"/>
              <w:rPr>
                <w:lang w:val="en-NZ"/>
              </w:rPr>
            </w:pPr>
          </w:p>
        </w:tc>
      </w:tr>
      <w:tr w:rsidTr="001812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B4A">
            <w:pPr>
              <w:pStyle w:val="BodyText"/>
              <w:rPr>
                <w:lang w:val="en-NZ"/>
              </w:rPr>
            </w:pPr>
            <w:r w:rsidRPr="00B56B4A">
              <w:rPr>
                <w:rStyle w:val="SpecialBold"/>
              </w:rPr>
              <w:t>App</w:t>
            </w:r>
            <w:r w:rsidRPr="00B56B4A">
              <w:rPr>
                <w:rStyle w:val="SpecialBold"/>
              </w:rPr>
              <w:t>ropriate personnel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B4A" w:rsidP="00B56B4A">
            <w:pPr>
              <w:pStyle w:val="ListBullet"/>
            </w:pPr>
            <w:r w:rsidRPr="00B56B4A">
              <w:t>trainer</w:t>
            </w:r>
          </w:p>
          <w:p w:rsidR="00000000" w:rsidRPr="00B56B4A" w:rsidP="00B56B4A">
            <w:pPr>
              <w:pStyle w:val="ListBullet"/>
            </w:pPr>
            <w:r w:rsidRPr="00B56B4A">
              <w:t>co-worker</w:t>
            </w:r>
          </w:p>
          <w:p w:rsidR="00000000" w:rsidRPr="00B56B4A" w:rsidP="00B56B4A">
            <w:pPr>
              <w:pStyle w:val="ListBullet"/>
            </w:pPr>
            <w:r w:rsidRPr="00B56B4A">
              <w:t>mentor</w:t>
            </w:r>
          </w:p>
          <w:p w:rsidR="00000000" w:rsidP="00B56B4A">
            <w:pPr>
              <w:pStyle w:val="BodyText"/>
              <w:rPr>
                <w:lang w:val="en-NZ"/>
              </w:rPr>
            </w:pPr>
          </w:p>
        </w:tc>
      </w:tr>
      <w:tr w:rsidTr="001812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B4A">
            <w:pPr>
              <w:pStyle w:val="BodyText"/>
              <w:rPr>
                <w:lang w:val="en-NZ"/>
              </w:rPr>
            </w:pPr>
            <w:r w:rsidRPr="00B56B4A">
              <w:rPr>
                <w:rStyle w:val="SpecialBold"/>
              </w:rPr>
              <w:t>Tools and equipment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B4A" w:rsidP="00B56B4A">
            <w:pPr>
              <w:pStyle w:val="ListBullet"/>
            </w:pPr>
            <w:r w:rsidRPr="00B56B4A">
              <w:t>pins</w:t>
            </w:r>
          </w:p>
          <w:p w:rsidR="00000000" w:rsidRPr="00B56B4A" w:rsidP="00B56B4A">
            <w:pPr>
              <w:pStyle w:val="ListBullet"/>
            </w:pPr>
            <w:r w:rsidRPr="00B56B4A">
              <w:t>scissors</w:t>
            </w:r>
          </w:p>
          <w:p w:rsidR="00000000" w:rsidRPr="00B56B4A" w:rsidP="00B56B4A">
            <w:pPr>
              <w:pStyle w:val="ListBullet"/>
            </w:pPr>
            <w:r w:rsidRPr="00B56B4A">
              <w:t>needle and thread</w:t>
            </w:r>
          </w:p>
          <w:p w:rsidR="00000000" w:rsidRPr="00B56B4A" w:rsidP="00B56B4A">
            <w:pPr>
              <w:pStyle w:val="ListBullet"/>
            </w:pPr>
            <w:r w:rsidRPr="00B56B4A">
              <w:t>marker or chalk</w:t>
            </w:r>
          </w:p>
          <w:p w:rsidR="00000000" w:rsidP="00B56B4A">
            <w:pPr>
              <w:pStyle w:val="BodyText"/>
              <w:rPr>
                <w:lang w:val="en-NZ"/>
              </w:rPr>
            </w:pPr>
          </w:p>
        </w:tc>
      </w:tr>
      <w:tr w:rsidTr="001812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B4A">
            <w:pPr>
              <w:pStyle w:val="BodyText"/>
              <w:rPr>
                <w:lang w:val="en-NZ"/>
              </w:rPr>
            </w:pPr>
            <w:r w:rsidRPr="00B56B4A">
              <w:rPr>
                <w:rStyle w:val="SpecialBold"/>
              </w:rPr>
              <w:t>Machines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B4A" w:rsidP="00B56B4A">
            <w:pPr>
              <w:pStyle w:val="ListBullet"/>
            </w:pPr>
            <w:r w:rsidRPr="00B56B4A">
              <w:t>domestic sewing machine</w:t>
            </w:r>
          </w:p>
          <w:p w:rsidR="00000000" w:rsidRPr="00B56B4A" w:rsidP="00B56B4A">
            <w:pPr>
              <w:pStyle w:val="ListBullet"/>
            </w:pPr>
            <w:r w:rsidRPr="00B56B4A">
              <w:t xml:space="preserve">plain lockstitch machine </w:t>
            </w:r>
          </w:p>
          <w:p w:rsidR="00000000" w:rsidRPr="00B56B4A" w:rsidP="00B56B4A">
            <w:pPr>
              <w:pStyle w:val="ListBullet"/>
            </w:pPr>
            <w:r w:rsidRPr="00B56B4A">
              <w:t>overlocker</w:t>
            </w:r>
          </w:p>
        </w:tc>
      </w:tr>
    </w:tbl>
    <w:p w:rsidR="00000000" w:rsidRPr="00B56B4A" w:rsidP="00B56B4A">
      <w:pPr>
        <w:pStyle w:val="BodyText"/>
      </w:pPr>
    </w:p>
    <w:p w:rsidR="00000000" w:rsidRPr="00B56B4A" w:rsidP="00B56B4A">
      <w:pPr>
        <w:pStyle w:val="AllowPageBreak"/>
      </w:pPr>
    </w:p>
    <w:p w:rsidR="00000000" w:rsidRPr="00B56B4A" w:rsidP="00B56B4A">
      <w:pPr>
        <w:pStyle w:val="Heading1"/>
      </w:pPr>
      <w:bookmarkStart w:id="9" w:name="O_929760"/>
      <w:bookmarkEnd w:id="9"/>
      <w:r w:rsidRPr="00B56B4A">
        <w:t>Unit Mapping Information</w:t>
      </w:r>
    </w:p>
    <w:p w:rsidR="00000000" w:rsidRPr="00B56B4A" w:rsidP="001812EA">
      <w:pPr>
        <w:pStyle w:val="BodyText"/>
      </w:pPr>
      <w:r w:rsidRPr="00B56B4A">
        <w:t>Release 1. Supersedes and is equivalent to LMTFD2001B Design and produce a simple garment</w:t>
      </w:r>
    </w:p>
    <w:p w:rsidR="00000000" w:rsidRPr="00B56B4A" w:rsidP="00B56B4A">
      <w:pPr>
        <w:pStyle w:val="Heading1"/>
      </w:pPr>
      <w:bookmarkStart w:id="10" w:name="O_929753"/>
      <w:bookmarkEnd w:id="10"/>
      <w:r w:rsidRPr="00B56B4A">
        <w:t>Links</w:t>
      </w:r>
    </w:p>
    <w:p w:rsidR="00000000" w:rsidRPr="00B56B4A" w:rsidP="001812EA">
      <w:pPr>
        <w:pStyle w:val="BodyText"/>
      </w:pPr>
      <w:r w:rsidRPr="00B56B4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BA4D77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B56B4A" w:rsidP="001812EA">
      <w:pPr>
        <w:pStyle w:val="BodyText"/>
        <w:sectPr w:rsidSect="00B56B4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56B4A" w:rsidP="00B56B4A">
      <w:pPr>
        <w:pStyle w:val="SuperHeading"/>
      </w:pPr>
      <w:r w:rsidRPr="00B56B4A">
        <w:t xml:space="preserve">Assessment </w:t>
      </w:r>
      <w:r w:rsidRPr="00B56B4A">
        <w:t>Requirements for MSTFD2001 Design and produce a simple garment</w:t>
      </w:r>
    </w:p>
    <w:p w:rsidR="00000000" w:rsidRPr="00B56B4A" w:rsidP="00B56B4A">
      <w:pPr>
        <w:pStyle w:val="Heading1"/>
      </w:pPr>
      <w:bookmarkStart w:id="11" w:name="O_929755"/>
      <w:bookmarkEnd w:id="11"/>
      <w:r w:rsidRPr="00B56B4A">
        <w:t>Modification History</w:t>
      </w:r>
    </w:p>
    <w:p w:rsidR="00000000" w:rsidRPr="00B56B4A" w:rsidP="001812EA">
      <w:pPr>
        <w:pStyle w:val="BodyText"/>
      </w:pPr>
      <w:r w:rsidRPr="00B56B4A">
        <w:t>Release 1. Supersedes and is equivalent to LMTFD2001B Design and produce a simple garment</w:t>
      </w:r>
    </w:p>
    <w:p w:rsidR="00000000" w:rsidRPr="00B56B4A" w:rsidP="00B56B4A">
      <w:pPr>
        <w:pStyle w:val="Heading1"/>
      </w:pPr>
      <w:bookmarkStart w:id="12" w:name="O_929758"/>
      <w:bookmarkEnd w:id="12"/>
      <w:r w:rsidRPr="00B56B4A">
        <w:t>Performance Evidence</w:t>
      </w:r>
    </w:p>
    <w:p w:rsidR="00000000" w:rsidRPr="00B56B4A" w:rsidP="001812EA">
      <w:pPr>
        <w:pStyle w:val="BodyText"/>
      </w:pPr>
      <w:r w:rsidRPr="00B56B4A">
        <w:t>Evidence required to demonstrate competence in this unit must be relevant to and satisfy all of the requirements of the elements and performance criteria, and include</w:t>
      </w:r>
    </w:p>
    <w:p w:rsidR="00000000" w:rsidRPr="00B56B4A" w:rsidP="00B56B4A">
      <w:pPr>
        <w:pStyle w:val="ListBullet"/>
      </w:pPr>
      <w:r w:rsidRPr="00B56B4A">
        <w:t>reading and following work instructions, standard operating procedures (SOPs), safe work</w:t>
      </w:r>
      <w:r w:rsidRPr="00B56B4A">
        <w:t xml:space="preserve"> practices </w:t>
      </w:r>
    </w:p>
    <w:p w:rsidR="00000000" w:rsidRPr="00B56B4A" w:rsidP="00B56B4A">
      <w:pPr>
        <w:pStyle w:val="ListBullet"/>
      </w:pPr>
      <w:r w:rsidRPr="00B56B4A">
        <w:t>applying relevant standards</w:t>
      </w:r>
    </w:p>
    <w:p w:rsidR="00000000" w:rsidRPr="00B56B4A" w:rsidP="00B56B4A">
      <w:pPr>
        <w:pStyle w:val="ListBullet"/>
      </w:pPr>
      <w:r w:rsidRPr="00B56B4A">
        <w:t>producing storyboard or sketches to demonstrate design ideas and developing design concept</w:t>
      </w:r>
    </w:p>
    <w:p w:rsidR="00000000" w:rsidRPr="00B56B4A" w:rsidP="00B56B4A">
      <w:pPr>
        <w:pStyle w:val="ListBullet"/>
      </w:pPr>
      <w:r w:rsidRPr="00B56B4A">
        <w:t>developing a pattern to suit design and size requirements</w:t>
      </w:r>
    </w:p>
    <w:p w:rsidR="00000000" w:rsidRPr="00B56B4A" w:rsidP="00B56B4A">
      <w:pPr>
        <w:pStyle w:val="ListBullet"/>
      </w:pPr>
      <w:r w:rsidRPr="00B56B4A">
        <w:t>selecting and preparing fabric, materials, tools and equipment</w:t>
      </w:r>
    </w:p>
    <w:p w:rsidR="00000000" w:rsidRPr="00B56B4A" w:rsidP="00B56B4A">
      <w:pPr>
        <w:pStyle w:val="ListBullet"/>
      </w:pPr>
      <w:r w:rsidRPr="00B56B4A">
        <w:t>usin</w:t>
      </w:r>
      <w:r w:rsidRPr="00B56B4A">
        <w:t>g a machine to produce at least two (2) simple garments, using the same or different, fabrics, patterns or blocks</w:t>
      </w:r>
    </w:p>
    <w:p w:rsidR="00000000" w:rsidRPr="00B56B4A" w:rsidP="00B56B4A">
      <w:pPr>
        <w:pStyle w:val="ListBullet"/>
      </w:pPr>
      <w:r w:rsidRPr="00B56B4A">
        <w:t>producing simple garments to meet identified pattern and size requirements</w:t>
      </w:r>
    </w:p>
    <w:p w:rsidR="00000000" w:rsidRPr="00B56B4A" w:rsidP="00B56B4A">
      <w:pPr>
        <w:pStyle w:val="ListBullet"/>
      </w:pPr>
      <w:r w:rsidRPr="00B56B4A">
        <w:t>rectifying garment faults and finishing garment to meet design requ</w:t>
      </w:r>
      <w:r w:rsidRPr="00B56B4A">
        <w:t>irements</w:t>
      </w:r>
    </w:p>
    <w:p w:rsidR="00000000" w:rsidRPr="00B56B4A" w:rsidP="00B56B4A">
      <w:pPr>
        <w:pStyle w:val="ListBullet"/>
      </w:pPr>
      <w:r w:rsidRPr="00B56B4A">
        <w:t>identifying improvements in garment production techniques for future production</w:t>
      </w:r>
    </w:p>
    <w:p w:rsidR="00000000" w:rsidRPr="00B56B4A" w:rsidP="00B56B4A">
      <w:pPr>
        <w:pStyle w:val="ListBullet"/>
      </w:pPr>
      <w:r w:rsidRPr="00B56B4A">
        <w:t>cleaning work area and storing materials, tools and equipment.</w:t>
      </w:r>
    </w:p>
    <w:p w:rsidR="00000000" w:rsidRPr="00B56B4A" w:rsidP="00B56B4A">
      <w:pPr>
        <w:pStyle w:val="AllowPageBreak"/>
      </w:pPr>
    </w:p>
    <w:p w:rsidR="00000000" w:rsidRPr="00B56B4A" w:rsidP="00B56B4A">
      <w:pPr>
        <w:pStyle w:val="Heading1"/>
      </w:pPr>
      <w:bookmarkStart w:id="13" w:name="O_929757"/>
      <w:bookmarkEnd w:id="13"/>
      <w:r w:rsidRPr="00B56B4A">
        <w:t>Knowledge Evidence</w:t>
      </w:r>
    </w:p>
    <w:p w:rsidR="00000000" w:rsidRPr="00B56B4A" w:rsidP="001812EA">
      <w:pPr>
        <w:pStyle w:val="BodyText"/>
      </w:pPr>
      <w:r w:rsidRPr="00B56B4A">
        <w:t>Evidence must be provided that demonstrates knowledge of:</w:t>
      </w:r>
    </w:p>
    <w:p w:rsidR="00000000" w:rsidRPr="00B56B4A" w:rsidP="00B56B4A">
      <w:pPr>
        <w:pStyle w:val="ListBullet"/>
      </w:pPr>
      <w:r w:rsidRPr="00B56B4A">
        <w:t>safe work</w:t>
      </w:r>
      <w:r w:rsidRPr="00B56B4A">
        <w:t xml:space="preserve"> practices and procedures and use of personal protective equipment (PPE)</w:t>
      </w:r>
    </w:p>
    <w:p w:rsidR="00000000" w:rsidRPr="00B56B4A" w:rsidP="00B56B4A">
      <w:pPr>
        <w:pStyle w:val="ListBullet"/>
      </w:pPr>
      <w:r w:rsidRPr="00B56B4A">
        <w:t>relevant Australian Standards</w:t>
      </w:r>
    </w:p>
    <w:p w:rsidR="00000000" w:rsidRPr="00B56B4A" w:rsidP="00B56B4A">
      <w:pPr>
        <w:pStyle w:val="ListBullet"/>
      </w:pPr>
      <w:r w:rsidRPr="00B56B4A">
        <w:t>components of the design process:</w:t>
      </w:r>
    </w:p>
    <w:p w:rsidR="00000000" w:rsidRPr="00B56B4A" w:rsidP="00B56B4A">
      <w:pPr>
        <w:pStyle w:val="ListBullet2"/>
      </w:pPr>
      <w:r w:rsidRPr="00B56B4A">
        <w:t>sketches</w:t>
      </w:r>
    </w:p>
    <w:p w:rsidR="00000000" w:rsidRPr="00B56B4A" w:rsidP="00B56B4A">
      <w:pPr>
        <w:pStyle w:val="ListBullet2"/>
      </w:pPr>
      <w:r w:rsidRPr="00B56B4A">
        <w:t>pictures</w:t>
      </w:r>
    </w:p>
    <w:p w:rsidR="00000000" w:rsidRPr="00B56B4A" w:rsidP="00B56B4A">
      <w:pPr>
        <w:pStyle w:val="ListBullet2"/>
      </w:pPr>
      <w:r w:rsidRPr="00B56B4A">
        <w:t>storyboard</w:t>
      </w:r>
    </w:p>
    <w:p w:rsidR="00000000" w:rsidRPr="00B56B4A" w:rsidP="00B56B4A">
      <w:pPr>
        <w:pStyle w:val="ListBullet2"/>
      </w:pPr>
      <w:r w:rsidRPr="00B56B4A">
        <w:t>fabric samples</w:t>
      </w:r>
    </w:p>
    <w:p w:rsidR="00000000" w:rsidRPr="00B56B4A" w:rsidP="00B56B4A">
      <w:pPr>
        <w:pStyle w:val="ListBullet2"/>
      </w:pPr>
      <w:r w:rsidRPr="00B56B4A">
        <w:t>sharing and reviewing ideas</w:t>
      </w:r>
    </w:p>
    <w:p w:rsidR="00000000" w:rsidRPr="00B56B4A" w:rsidP="00B56B4A">
      <w:pPr>
        <w:pStyle w:val="ListBullet"/>
      </w:pPr>
      <w:r w:rsidRPr="00B56B4A">
        <w:t>techniques to modify blocks and patterns</w:t>
      </w:r>
    </w:p>
    <w:p w:rsidR="00000000" w:rsidRPr="00B56B4A" w:rsidP="00B56B4A">
      <w:pPr>
        <w:pStyle w:val="ListBullet"/>
      </w:pPr>
      <w:r w:rsidRPr="00B56B4A">
        <w:t>techniques in using a sewing machine and overlocker</w:t>
      </w:r>
    </w:p>
    <w:p w:rsidR="00000000" w:rsidRPr="00B56B4A" w:rsidP="00B56B4A">
      <w:pPr>
        <w:pStyle w:val="ListBullet"/>
      </w:pPr>
      <w:r w:rsidRPr="00B56B4A">
        <w:t>sizing requirements</w:t>
      </w:r>
    </w:p>
    <w:p w:rsidR="00000000" w:rsidRPr="00B56B4A" w:rsidP="00B56B4A">
      <w:pPr>
        <w:pStyle w:val="ListBullet"/>
      </w:pPr>
      <w:r w:rsidRPr="00B56B4A">
        <w:t>materials for simple garment:</w:t>
      </w:r>
    </w:p>
    <w:p w:rsidR="00000000" w:rsidRPr="00B56B4A" w:rsidP="00B56B4A">
      <w:pPr>
        <w:pStyle w:val="ListBullet2"/>
      </w:pPr>
      <w:r w:rsidRPr="00B56B4A">
        <w:t>fabric</w:t>
      </w:r>
    </w:p>
    <w:p w:rsidR="00000000" w:rsidRPr="00B56B4A" w:rsidP="00B56B4A">
      <w:pPr>
        <w:pStyle w:val="ListBullet2"/>
      </w:pPr>
      <w:r w:rsidRPr="00B56B4A">
        <w:t>thread</w:t>
      </w:r>
    </w:p>
    <w:p w:rsidR="00000000" w:rsidRPr="00B56B4A" w:rsidP="00B56B4A">
      <w:pPr>
        <w:pStyle w:val="ListBullet2"/>
      </w:pPr>
      <w:r w:rsidRPr="00B56B4A">
        <w:t>buttons</w:t>
      </w:r>
    </w:p>
    <w:p w:rsidR="00000000" w:rsidRPr="00B56B4A" w:rsidP="00B56B4A">
      <w:pPr>
        <w:pStyle w:val="ListBullet"/>
      </w:pPr>
      <w:r w:rsidRPr="00B56B4A">
        <w:t>characteristics of fabrics affecting fabric suitability</w:t>
      </w:r>
    </w:p>
    <w:p w:rsidR="00000000" w:rsidRPr="00B56B4A" w:rsidP="00B56B4A">
      <w:pPr>
        <w:pStyle w:val="ListBullet"/>
      </w:pPr>
      <w:r w:rsidRPr="00B56B4A">
        <w:t>typical fault conditions and related fault-finding procedures:</w:t>
      </w:r>
    </w:p>
    <w:p w:rsidR="00000000" w:rsidRPr="00B56B4A" w:rsidP="00B56B4A">
      <w:pPr>
        <w:pStyle w:val="ListBullet2"/>
      </w:pPr>
      <w:r w:rsidRPr="00B56B4A">
        <w:t>holes</w:t>
      </w:r>
    </w:p>
    <w:p w:rsidR="00000000" w:rsidRPr="00B56B4A" w:rsidP="00B56B4A">
      <w:pPr>
        <w:pStyle w:val="ListBullet2"/>
      </w:pPr>
      <w:r w:rsidRPr="00B56B4A">
        <w:t>inconsistent sewing</w:t>
      </w:r>
    </w:p>
    <w:p w:rsidR="00000000" w:rsidRPr="00B56B4A" w:rsidP="00B56B4A">
      <w:pPr>
        <w:pStyle w:val="ListBullet2"/>
      </w:pPr>
      <w:r w:rsidRPr="00B56B4A">
        <w:t>broken thread</w:t>
      </w:r>
    </w:p>
    <w:p w:rsidR="00000000" w:rsidRPr="00B56B4A" w:rsidP="00B56B4A">
      <w:pPr>
        <w:pStyle w:val="ListBullet"/>
      </w:pPr>
      <w:r w:rsidRPr="00B56B4A">
        <w:t>characteristics of types and styles of threads</w:t>
      </w:r>
    </w:p>
    <w:p w:rsidR="00000000" w:rsidRPr="00B56B4A" w:rsidP="00B56B4A">
      <w:pPr>
        <w:pStyle w:val="ListBullet"/>
      </w:pPr>
      <w:r w:rsidRPr="00B56B4A">
        <w:t>simple equipment maintenance techniques</w:t>
      </w:r>
    </w:p>
    <w:p w:rsidR="00000000" w:rsidRPr="00B56B4A" w:rsidP="00B56B4A">
      <w:pPr>
        <w:pStyle w:val="AllowPageBreak"/>
      </w:pPr>
    </w:p>
    <w:p w:rsidR="00000000" w:rsidRPr="00B56B4A" w:rsidP="00B56B4A">
      <w:pPr>
        <w:pStyle w:val="Heading1"/>
      </w:pPr>
      <w:bookmarkStart w:id="14" w:name="O_929756"/>
      <w:bookmarkEnd w:id="14"/>
      <w:r w:rsidRPr="00B56B4A">
        <w:t>Assessment Conditions</w:t>
      </w:r>
    </w:p>
    <w:p w:rsidR="00000000" w:rsidRPr="00B56B4A" w:rsidP="00B56B4A">
      <w:pPr>
        <w:pStyle w:val="ListBullet"/>
      </w:pPr>
      <w:r w:rsidRPr="00B56B4A">
        <w:t>Assessors must:</w:t>
      </w:r>
    </w:p>
    <w:p w:rsidR="00000000" w:rsidRPr="00B56B4A" w:rsidP="00B56B4A">
      <w:pPr>
        <w:pStyle w:val="ListBullet2"/>
      </w:pPr>
      <w:r w:rsidRPr="00B56B4A">
        <w:t>satisfy the assessor competency requirements that are in place at the time of</w:t>
      </w:r>
      <w:r w:rsidRPr="00B56B4A">
        <w:t xml:space="preserve"> the assessment, as set by the VET regulator</w:t>
      </w:r>
    </w:p>
    <w:p w:rsidR="00000000" w:rsidRPr="00B56B4A" w:rsidP="00B56B4A">
      <w:pPr>
        <w:pStyle w:val="ListBullet2"/>
      </w:pPr>
      <w:r w:rsidRPr="00B56B4A">
        <w:t>have vocational competency in designing and producing a simple garment, at least to the level being assessed, with relevant industry knowledge and experience.</w:t>
      </w:r>
    </w:p>
    <w:p w:rsidR="00000000" w:rsidRPr="00B56B4A" w:rsidP="00B56B4A">
      <w:pPr>
        <w:pStyle w:val="ListBullet"/>
      </w:pPr>
      <w:r w:rsidRPr="00B56B4A">
        <w:t>Assessment should occur in operational workplace situations. Where this is not possible, or where personal safety or environmental damage are limiting factors, assessment must occur in a sufficiently rigorous simulated environment reflecting realistic oper</w:t>
      </w:r>
      <w:r w:rsidRPr="00B56B4A">
        <w:t xml:space="preserve">ational workplace conditions. This must cover all aspects of workplace performance, including environment, task skills, task management skills, contingency management skills and job role environment skills. </w:t>
      </w:r>
    </w:p>
    <w:p w:rsidR="00000000" w:rsidRPr="00B56B4A" w:rsidP="00B56B4A">
      <w:pPr>
        <w:pStyle w:val="ListBullet"/>
      </w:pPr>
      <w:r w:rsidRPr="00B56B4A">
        <w:t>Assessment processes and techniques must be appr</w:t>
      </w:r>
      <w:r w:rsidRPr="00B56B4A">
        <w:t>opriate to the language, literacy and numeracy requirements of the work being performed and the needs of the candidate.</w:t>
      </w:r>
    </w:p>
    <w:p w:rsidR="00000000" w:rsidRPr="00B56B4A" w:rsidP="00B56B4A">
      <w:pPr>
        <w:pStyle w:val="ListBullet"/>
      </w:pPr>
      <w:r w:rsidRPr="00B56B4A">
        <w:t>Conditions for assessment must include access to all tools, equipment, materials and documentation required, including relevant workplac</w:t>
      </w:r>
      <w:r w:rsidRPr="00B56B4A">
        <w:t>e procedures, product and manufacturing specifications associated with this unit.</w:t>
      </w:r>
    </w:p>
    <w:p w:rsidR="00000000" w:rsidRPr="00B56B4A" w:rsidP="00B56B4A">
      <w:pPr>
        <w:pStyle w:val="AllowPageBreak"/>
      </w:pPr>
    </w:p>
    <w:p w:rsidR="00000000" w:rsidRPr="00B56B4A" w:rsidP="00B56B4A">
      <w:pPr>
        <w:pStyle w:val="Heading1"/>
      </w:pPr>
      <w:bookmarkStart w:id="15" w:name="O_929754"/>
      <w:bookmarkEnd w:id="15"/>
      <w:r w:rsidRPr="00B56B4A">
        <w:t>Links</w:t>
      </w:r>
    </w:p>
    <w:p w:rsidR="00000000" w:rsidRPr="00B56B4A" w:rsidP="001812EA">
      <w:pPr>
        <w:pStyle w:val="BodyText"/>
      </w:pPr>
      <w:r w:rsidRPr="00B56B4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BA4D77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B56B4A" w:rsidP="00B56B4A"/>
    <w:sectPr w:rsidSect="00B56B4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B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B4A" w:rsidRPr="001812EA" w:rsidP="001812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B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2EA" w:rsidP="00B56B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812EA" w:rsidP="00B56B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812EA" w:rsidP="00B56B4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B4A" w:rsidP="00B56B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812EA">
      <w:t>Approved</w:t>
    </w:r>
    <w:r w:rsidR="001812E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812E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812EA">
      <w:rPr>
        <w:noProof/>
      </w:rPr>
      <w:t>5</w:t>
    </w:r>
    <w:r>
      <w:rPr>
        <w:noProof/>
      </w:rPr>
      <w:fldChar w:fldCharType="end"/>
    </w:r>
  </w:p>
  <w:p w:rsidR="00B56B4A" w:rsidP="00B56B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812E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812EA">
      <w:t>Skills Insight</w:t>
    </w:r>
    <w:r w:rsidR="001812EA">
      <w:fldChar w:fldCharType="end"/>
    </w:r>
  </w:p>
  <w:p w:rsidR="00B56B4A" w:rsidP="00B56B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B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2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6B4A" w:rsidRPr="001812EA" w:rsidP="001812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B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2EA" w:rsidRPr="002D2AF8" w:rsidP="00B56B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MSTFD2001 Design and produce a simple garment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812EA" w:rsidP="00B56B4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B4A" w:rsidRPr="002D2AF8" w:rsidP="00B56B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812EA">
      <w:t>MSTFD2001 Design and produce a simple garment</w:t>
    </w:r>
    <w:r w:rsidR="001812E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812EA">
      <w:rPr>
        <w:noProof/>
      </w:rPr>
      <w:t>2 March 2025</w:t>
    </w:r>
    <w:r>
      <w:fldChar w:fldCharType="end"/>
    </w:r>
  </w:p>
  <w:p w:rsidR="00B56B4A" w:rsidP="00B56B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15464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024E9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5F270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6B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6B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6B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6B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6B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6B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6B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6B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6B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6B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6B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6B4A"/>
  </w:style>
  <w:style w:type="character" w:customStyle="1" w:styleId="Heading1Char">
    <w:name w:val="Heading 1 Char"/>
    <w:basedOn w:val="DefaultParagraphFont"/>
    <w:link w:val="Heading1"/>
    <w:rsid w:val="00B56B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6B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6B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6B4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56B4A"/>
    <w:rPr>
      <w:b/>
      <w:spacing w:val="0"/>
    </w:rPr>
  </w:style>
  <w:style w:type="paragraph" w:styleId="ListBullet2">
    <w:name w:val="List Bullet 2"/>
    <w:basedOn w:val="List2"/>
    <w:rsid w:val="00B56B4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56B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6B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6B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6B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6B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6B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6B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6B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6B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6B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6B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6B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6B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6B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6B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6B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6B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6B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6B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6B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6B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6B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6B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6B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6B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56B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6B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6B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6B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6B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6B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6B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6B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6B4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56B4A"/>
    <w:rPr>
      <w:i/>
    </w:rPr>
  </w:style>
  <w:style w:type="paragraph" w:styleId="Caption">
    <w:name w:val="caption"/>
    <w:basedOn w:val="BodyText"/>
    <w:next w:val="Normal"/>
    <w:qFormat/>
    <w:rsid w:val="00B56B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6B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6B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6B4A"/>
  </w:style>
  <w:style w:type="paragraph" w:styleId="TableofFigures">
    <w:name w:val="table of figures"/>
    <w:basedOn w:val="Normal"/>
    <w:next w:val="Normal"/>
    <w:semiHidden/>
    <w:rsid w:val="00B56B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6B4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56B4A"/>
    <w:rPr>
      <w:rFonts w:ascii="Wingdings" w:hAnsi="Wingdings"/>
    </w:rPr>
  </w:style>
  <w:style w:type="paragraph" w:customStyle="1" w:styleId="TableHeading">
    <w:name w:val="Table Heading"/>
    <w:basedOn w:val="HeadingBase"/>
    <w:rsid w:val="00B56B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6B4A"/>
    <w:rPr>
      <w:color w:val="0033CC"/>
      <w:u w:val="none"/>
    </w:rPr>
  </w:style>
  <w:style w:type="paragraph" w:customStyle="1" w:styleId="BodyTextRight">
    <w:name w:val="Body Text Right"/>
    <w:basedOn w:val="BodyText"/>
    <w:rsid w:val="00B56B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6B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6B4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6B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6B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6B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6B4A"/>
    <w:rPr>
      <w:sz w:val="32"/>
    </w:rPr>
  </w:style>
  <w:style w:type="paragraph" w:customStyle="1" w:styleId="HeadingProcedure">
    <w:name w:val="Heading Procedure"/>
    <w:basedOn w:val="HeadingBase"/>
    <w:next w:val="Normal"/>
    <w:rsid w:val="00B56B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6B4A"/>
    <w:pPr>
      <w:spacing w:before="60" w:after="60"/>
    </w:pPr>
  </w:style>
  <w:style w:type="paragraph" w:styleId="ListContinue">
    <w:name w:val="List Continue"/>
    <w:basedOn w:val="List"/>
    <w:rsid w:val="00B56B4A"/>
    <w:pPr>
      <w:ind w:firstLine="0"/>
    </w:pPr>
  </w:style>
  <w:style w:type="paragraph" w:customStyle="1" w:styleId="ListNote">
    <w:name w:val="List Note"/>
    <w:basedOn w:val="List"/>
    <w:rsid w:val="00B56B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6B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6B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6B4A"/>
    <w:rPr>
      <w:rFonts w:ascii="Courier New" w:hAnsi="Courier New"/>
    </w:rPr>
  </w:style>
  <w:style w:type="paragraph" w:customStyle="1" w:styleId="NoteBullet">
    <w:name w:val="Note Bullet"/>
    <w:basedOn w:val="Note"/>
    <w:rsid w:val="00B56B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6B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6B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6B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6B4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56B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6B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6B4A"/>
    <w:rPr>
      <w:b/>
      <w:smallCaps/>
    </w:rPr>
  </w:style>
  <w:style w:type="paragraph" w:customStyle="1" w:styleId="TableListNumber">
    <w:name w:val="Table List Number"/>
    <w:basedOn w:val="ListNumber"/>
    <w:rsid w:val="00B56B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6B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6B4A"/>
    <w:pPr>
      <w:numPr>
        <w:numId w:val="9"/>
      </w:numPr>
    </w:pPr>
  </w:style>
  <w:style w:type="paragraph" w:customStyle="1" w:styleId="ListAlpha2">
    <w:name w:val="List Alpha 2"/>
    <w:basedOn w:val="List2"/>
    <w:rsid w:val="00B56B4A"/>
    <w:pPr>
      <w:numPr>
        <w:numId w:val="8"/>
      </w:numPr>
    </w:pPr>
  </w:style>
  <w:style w:type="paragraph" w:styleId="List2">
    <w:name w:val="List 2"/>
    <w:basedOn w:val="BodyText"/>
    <w:rsid w:val="00B56B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6B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6B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6B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6B4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6B4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56B4A"/>
    <w:pPr>
      <w:numPr>
        <w:numId w:val="4"/>
      </w:numPr>
    </w:pPr>
  </w:style>
  <w:style w:type="paragraph" w:styleId="ListContinue2">
    <w:name w:val="List Continue 2"/>
    <w:basedOn w:val="List2"/>
    <w:rsid w:val="00B56B4A"/>
    <w:pPr>
      <w:ind w:firstLine="0"/>
    </w:pPr>
  </w:style>
  <w:style w:type="paragraph" w:styleId="ListContinue3">
    <w:name w:val="List Continue 3"/>
    <w:basedOn w:val="List3"/>
    <w:rsid w:val="00B56B4A"/>
    <w:pPr>
      <w:ind w:left="1021" w:firstLine="0"/>
    </w:pPr>
  </w:style>
  <w:style w:type="paragraph" w:styleId="ListContinue4">
    <w:name w:val="List Continue 4"/>
    <w:basedOn w:val="List4"/>
    <w:rsid w:val="00B56B4A"/>
    <w:pPr>
      <w:ind w:firstLine="0"/>
    </w:pPr>
  </w:style>
  <w:style w:type="paragraph" w:styleId="ListContinue5">
    <w:name w:val="List Continue 5"/>
    <w:basedOn w:val="List5"/>
    <w:rsid w:val="00B56B4A"/>
    <w:pPr>
      <w:ind w:firstLine="0"/>
    </w:pPr>
  </w:style>
  <w:style w:type="paragraph" w:styleId="ListNumber3">
    <w:name w:val="List Number 3"/>
    <w:basedOn w:val="List3"/>
    <w:rsid w:val="00B56B4A"/>
    <w:pPr>
      <w:numPr>
        <w:numId w:val="5"/>
      </w:numPr>
    </w:pPr>
  </w:style>
  <w:style w:type="paragraph" w:styleId="ListNumber4">
    <w:name w:val="List Number 4"/>
    <w:basedOn w:val="List4"/>
    <w:rsid w:val="00B56B4A"/>
    <w:pPr>
      <w:numPr>
        <w:numId w:val="6"/>
      </w:numPr>
    </w:pPr>
  </w:style>
  <w:style w:type="paragraph" w:styleId="ListNumber5">
    <w:name w:val="List Number 5"/>
    <w:basedOn w:val="List5"/>
    <w:rsid w:val="00B56B4A"/>
    <w:pPr>
      <w:numPr>
        <w:numId w:val="7"/>
      </w:numPr>
    </w:pPr>
  </w:style>
  <w:style w:type="paragraph" w:styleId="BlockText">
    <w:name w:val="Block Text"/>
    <w:basedOn w:val="Normal"/>
    <w:rsid w:val="00B56B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6B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6B4A"/>
    <w:rPr>
      <w:sz w:val="16"/>
      <w:vertAlign w:val="superscript"/>
    </w:rPr>
  </w:style>
  <w:style w:type="character" w:customStyle="1" w:styleId="Symbols">
    <w:name w:val="Symbols"/>
    <w:basedOn w:val="DefaultParagraphFont"/>
    <w:rsid w:val="00B56B4A"/>
    <w:rPr>
      <w:rFonts w:ascii="Symbol" w:hAnsi="Symbol"/>
    </w:rPr>
  </w:style>
  <w:style w:type="character" w:customStyle="1" w:styleId="MenuOptions">
    <w:name w:val="Menu Options"/>
    <w:basedOn w:val="DefaultParagraphFont"/>
    <w:rsid w:val="00B56B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6B4A"/>
    <w:rPr>
      <w:b/>
    </w:rPr>
  </w:style>
  <w:style w:type="character" w:customStyle="1" w:styleId="Underlined">
    <w:name w:val="Underlined"/>
    <w:basedOn w:val="DefaultParagraphFont"/>
    <w:rsid w:val="00B56B4A"/>
    <w:rPr>
      <w:u w:val="single"/>
    </w:rPr>
  </w:style>
  <w:style w:type="paragraph" w:customStyle="1" w:styleId="TableBodyTextRight">
    <w:name w:val="Table Body Text Right"/>
    <w:basedOn w:val="TableBodyText"/>
    <w:rsid w:val="00B56B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6B4A"/>
    <w:rPr>
      <w:sz w:val="18"/>
    </w:rPr>
  </w:style>
  <w:style w:type="paragraph" w:customStyle="1" w:styleId="BodySmallRight">
    <w:name w:val="Body Small Right"/>
    <w:basedOn w:val="BodyTextRight"/>
    <w:rsid w:val="00B56B4A"/>
    <w:rPr>
      <w:sz w:val="18"/>
      <w:szCs w:val="18"/>
    </w:rPr>
  </w:style>
  <w:style w:type="paragraph" w:customStyle="1" w:styleId="MarginEdition">
    <w:name w:val="Margin Edition"/>
    <w:basedOn w:val="MarginNote"/>
    <w:rsid w:val="00B56B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6B4A"/>
    <w:rPr>
      <w:sz w:val="2"/>
      <w:szCs w:val="2"/>
    </w:rPr>
  </w:style>
  <w:style w:type="character" w:customStyle="1" w:styleId="Small">
    <w:name w:val="Small"/>
    <w:basedOn w:val="DefaultParagraphFont"/>
    <w:rsid w:val="00B56B4A"/>
    <w:rPr>
      <w:sz w:val="16"/>
    </w:rPr>
  </w:style>
  <w:style w:type="paragraph" w:customStyle="1" w:styleId="WideTable">
    <w:name w:val="Wide Table"/>
    <w:basedOn w:val="Normal"/>
    <w:rsid w:val="00B56B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6B4A"/>
  </w:style>
  <w:style w:type="paragraph" w:styleId="Quote">
    <w:name w:val="Quote"/>
    <w:basedOn w:val="Heading1"/>
    <w:link w:val="QuoteChar"/>
    <w:qFormat/>
    <w:rsid w:val="00B56B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6B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6B4A"/>
    <w:pPr>
      <w:pageBreakBefore/>
    </w:pPr>
  </w:style>
  <w:style w:type="paragraph" w:customStyle="1" w:styleId="Border">
    <w:name w:val="Border"/>
    <w:basedOn w:val="Normal"/>
    <w:qFormat/>
    <w:rsid w:val="00B56B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6B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6B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6B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6B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6B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6B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6B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6B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6B4A"/>
    <w:rPr>
      <w:u w:val="single"/>
    </w:rPr>
  </w:style>
  <w:style w:type="character" w:customStyle="1" w:styleId="BoldandItalics">
    <w:name w:val="Bold and Italics"/>
    <w:qFormat/>
    <w:rsid w:val="00B56B4A"/>
    <w:rPr>
      <w:b/>
      <w:i/>
      <w:u w:val="none"/>
    </w:rPr>
  </w:style>
  <w:style w:type="paragraph" w:styleId="BalloonText">
    <w:name w:val="Balloon Text"/>
    <w:basedOn w:val="Normal"/>
    <w:link w:val="BalloonTextChar"/>
    <w:rsid w:val="00B56B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6B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6B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6B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6B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6B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6B4A"/>
    <w:pPr>
      <w:spacing w:before="0" w:after="0"/>
    </w:pPr>
  </w:style>
  <w:style w:type="paragraph" w:customStyle="1" w:styleId="BodyTextBold">
    <w:name w:val="Body Text Bold"/>
    <w:basedOn w:val="BodyText"/>
    <w:qFormat/>
    <w:rsid w:val="00B56B4A"/>
    <w:rPr>
      <w:b/>
    </w:rPr>
  </w:style>
  <w:style w:type="character" w:styleId="Hyperlink">
    <w:name w:val="Hyperlink"/>
    <w:basedOn w:val="DefaultParagraphFont"/>
    <w:uiPriority w:val="99"/>
    <w:unhideWhenUsed/>
    <w:rsid w:val="001812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1057</Words>
  <Characters>6664</Characters>
  <Application>Microsoft Office Word</Application>
  <DocSecurity>0</DocSecurity>
  <Lines>277</Lines>
  <Paragraphs>171</Paragraphs>
  <ScaleCrop>false</ScaleCrop>
  <Company>Author-it Software Corporation Ltd.</Company>
  <LinksUpToDate>false</LinksUpToDate>
  <CharactersWithSpaces>7550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MSTFD2001 Design and produce a simple garment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2025-03-01T23:31:00Z</dcterms:created>
  <dcterms:modified xsi:type="dcterms:W3CDTF">2025-03-01T23:31:00Z</dcterms:modified>
</cp:coreProperties>
</file>