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4FA1" w:rsidP="00C64F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MSTDE3008 Produce embroidery from digitised images</w:t>
      </w:r>
      <w:r>
        <w:fldChar w:fldCharType="end"/>
      </w:r>
    </w:p>
    <w:p w:rsidR="00C64FA1" w:rsidP="00C64FA1">
      <w:pPr>
        <w:pStyle w:val="Version"/>
        <w:sectPr w:rsidSect="00D969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69D6" w:rsidP="00D969D6">
      <w:pPr>
        <w:pStyle w:val="SuperHeading"/>
      </w:pPr>
      <w:r w:rsidRPr="00D969D6">
        <w:t>Assessment Requirements for MSTDE3008 Produce embroidery from digitised images</w:t>
      </w:r>
    </w:p>
    <w:p w:rsidR="00000000" w:rsidRPr="00D969D6" w:rsidP="00D969D6">
      <w:pPr>
        <w:pStyle w:val="Heading1"/>
      </w:pPr>
      <w:bookmarkStart w:id="1" w:name="O_935653"/>
      <w:bookmarkEnd w:id="1"/>
      <w:r w:rsidRPr="00D969D6">
        <w:t>Modification History</w:t>
      </w:r>
    </w:p>
    <w:p w:rsidR="00000000" w:rsidRPr="00D969D6" w:rsidP="00C64FA1">
      <w:pPr>
        <w:pStyle w:val="BodyText"/>
      </w:pPr>
      <w:r w:rsidRPr="00D969D6">
        <w:t>Release 1. Supersedes and is equivalent to LMTDE3008A Produce embroidery from digitised images</w:t>
      </w:r>
    </w:p>
    <w:p w:rsidR="00000000" w:rsidRPr="00D969D6" w:rsidP="00D969D6">
      <w:pPr>
        <w:pStyle w:val="Heading1"/>
      </w:pPr>
      <w:bookmarkStart w:id="2" w:name="O_935656"/>
      <w:bookmarkEnd w:id="2"/>
      <w:r w:rsidRPr="00D969D6">
        <w:t>Performance Evidence</w:t>
      </w:r>
    </w:p>
    <w:p w:rsidR="00000000" w:rsidRPr="00D969D6" w:rsidP="00C64FA1">
      <w:pPr>
        <w:pStyle w:val="BodyText"/>
      </w:pPr>
      <w:r w:rsidRPr="00D969D6">
        <w:t>Evidence required to demonstrate competence in this unit must be relevant to and satisfy the requirements of the elements and performance criteria, and include:</w:t>
      </w:r>
    </w:p>
    <w:p w:rsidR="00000000" w:rsidRPr="00D969D6" w:rsidP="00D969D6">
      <w:pPr>
        <w:pStyle w:val="ListBullet"/>
      </w:pPr>
      <w:r w:rsidRPr="00D969D6">
        <w:t>reading and following work instructions, standard operating procedures (SOPs), safe work pract</w:t>
      </w:r>
      <w:r w:rsidRPr="00D969D6">
        <w:t>ices and other reference material</w:t>
      </w:r>
    </w:p>
    <w:p w:rsidR="00000000" w:rsidRPr="00D969D6" w:rsidP="00D969D6">
      <w:pPr>
        <w:pStyle w:val="ListBullet"/>
      </w:pPr>
      <w:r w:rsidRPr="00D969D6">
        <w:t>applying relevant standards</w:t>
      </w:r>
    </w:p>
    <w:p w:rsidR="00000000" w:rsidRPr="00D969D6" w:rsidP="00D969D6">
      <w:pPr>
        <w:pStyle w:val="ListBullet"/>
      </w:pPr>
      <w:r w:rsidRPr="00D969D6">
        <w:t>accessing artwork file and importing into working area, and navigating software to direct production</w:t>
      </w:r>
    </w:p>
    <w:p w:rsidR="00000000" w:rsidRPr="00D969D6" w:rsidP="00D969D6">
      <w:pPr>
        <w:pStyle w:val="ListBullet"/>
      </w:pPr>
      <w:r w:rsidRPr="00D969D6">
        <w:t>selecting embroidery materials and preparing according to fabric and work requirements</w:t>
      </w:r>
    </w:p>
    <w:p w:rsidR="00000000" w:rsidRPr="00D969D6" w:rsidP="00D969D6">
      <w:pPr>
        <w:pStyle w:val="ListBullet"/>
      </w:pPr>
      <w:r w:rsidRPr="00D969D6">
        <w:t>perfor</w:t>
      </w:r>
      <w:r w:rsidRPr="00D969D6">
        <w:t>ming routine minor maintenance according to manufacturer specifications</w:t>
      </w:r>
    </w:p>
    <w:p w:rsidR="00000000" w:rsidRPr="00D969D6" w:rsidP="00D969D6">
      <w:pPr>
        <w:pStyle w:val="ListBullet"/>
      </w:pPr>
      <w:r w:rsidRPr="00D969D6">
        <w:t>preparing and checking machine</w:t>
      </w:r>
    </w:p>
    <w:p w:rsidR="00000000" w:rsidRPr="00D969D6" w:rsidP="00D969D6">
      <w:pPr>
        <w:pStyle w:val="ListBullet"/>
      </w:pPr>
      <w:r w:rsidRPr="00D969D6">
        <w:t>completing a range of images, including embroidered lettering, monograms and motifs on at least two (2) items, such as hats, t-shirts and other simple ga</w:t>
      </w:r>
      <w:r w:rsidRPr="00D969D6">
        <w:t>rments, according to work specifications</w:t>
      </w:r>
    </w:p>
    <w:p w:rsidR="00000000" w:rsidRPr="00D969D6" w:rsidP="00D969D6">
      <w:pPr>
        <w:pStyle w:val="ListBullet"/>
      </w:pPr>
      <w:r w:rsidRPr="00D969D6">
        <w:t>producing work efficiently and according to quality standards</w:t>
      </w:r>
    </w:p>
    <w:p w:rsidR="00000000" w:rsidRPr="00D969D6" w:rsidP="00D969D6">
      <w:pPr>
        <w:pStyle w:val="ListBullet"/>
      </w:pPr>
      <w:r w:rsidRPr="00D969D6">
        <w:t>recognising and addressing production problems.</w:t>
      </w:r>
    </w:p>
    <w:p w:rsidR="00000000" w:rsidRPr="00D969D6" w:rsidP="00D969D6">
      <w:pPr>
        <w:pStyle w:val="ListBullet"/>
      </w:pPr>
      <w:r w:rsidRPr="00D969D6">
        <w:t>maintaining accurate records</w:t>
      </w:r>
    </w:p>
    <w:p w:rsidR="00000000" w:rsidRPr="00D969D6" w:rsidP="00D969D6">
      <w:pPr>
        <w:pStyle w:val="AllowPageBreak"/>
      </w:pPr>
    </w:p>
    <w:p w:rsidR="00000000" w:rsidRPr="00D969D6" w:rsidP="00D969D6">
      <w:pPr>
        <w:pStyle w:val="Heading1"/>
      </w:pPr>
      <w:bookmarkStart w:id="3" w:name="O_935655"/>
      <w:bookmarkEnd w:id="3"/>
      <w:r w:rsidRPr="00D969D6">
        <w:t>Knowledge Evidence</w:t>
      </w:r>
    </w:p>
    <w:p w:rsidR="00000000" w:rsidRPr="00D969D6" w:rsidP="00C64FA1">
      <w:pPr>
        <w:pStyle w:val="BodyText"/>
      </w:pPr>
      <w:r w:rsidRPr="00D969D6">
        <w:t>Evidence must be provided that demonstra</w:t>
      </w:r>
      <w:r w:rsidRPr="00D969D6">
        <w:t>tes knowledge of:</w:t>
      </w:r>
    </w:p>
    <w:p w:rsidR="00000000" w:rsidRPr="00D969D6" w:rsidP="00D969D6">
      <w:pPr>
        <w:pStyle w:val="ListBullet"/>
      </w:pPr>
      <w:r w:rsidRPr="00D969D6">
        <w:t>safe work practices and procedures and use of personal protective equipment (PPE)</w:t>
      </w:r>
    </w:p>
    <w:p w:rsidR="00000000" w:rsidRPr="00D969D6" w:rsidP="00D969D6">
      <w:pPr>
        <w:pStyle w:val="ListBullet"/>
      </w:pPr>
      <w:r w:rsidRPr="00D969D6">
        <w:t>relevant Australian standards</w:t>
      </w:r>
    </w:p>
    <w:p w:rsidR="00000000" w:rsidRPr="00D969D6" w:rsidP="00D969D6">
      <w:pPr>
        <w:pStyle w:val="ListBullet"/>
      </w:pPr>
      <w:r w:rsidRPr="00D969D6">
        <w:t>embroidery materials:</w:t>
      </w:r>
    </w:p>
    <w:p w:rsidR="00000000" w:rsidRPr="00D969D6" w:rsidP="00D969D6">
      <w:pPr>
        <w:pStyle w:val="ListBullet2"/>
      </w:pPr>
      <w:r w:rsidRPr="00D969D6">
        <w:t>needles</w:t>
      </w:r>
    </w:p>
    <w:p w:rsidR="00000000" w:rsidRPr="00D969D6" w:rsidP="00D969D6">
      <w:pPr>
        <w:pStyle w:val="ListBullet2"/>
      </w:pPr>
      <w:r w:rsidRPr="00D969D6">
        <w:t xml:space="preserve">threads </w:t>
      </w:r>
    </w:p>
    <w:p w:rsidR="00000000" w:rsidRPr="00D969D6" w:rsidP="00D969D6">
      <w:pPr>
        <w:pStyle w:val="ListBullet2"/>
      </w:pPr>
      <w:r w:rsidRPr="00D969D6">
        <w:t>hoops</w:t>
      </w:r>
    </w:p>
    <w:p w:rsidR="00000000" w:rsidRPr="00D969D6" w:rsidP="00D969D6">
      <w:pPr>
        <w:pStyle w:val="ListBullet2"/>
      </w:pPr>
      <w:r w:rsidRPr="00D969D6">
        <w:t>stabilisers</w:t>
      </w:r>
    </w:p>
    <w:p w:rsidR="00000000" w:rsidRPr="00D969D6" w:rsidP="00D969D6">
      <w:pPr>
        <w:pStyle w:val="ListBullet2"/>
      </w:pPr>
      <w:r w:rsidRPr="00D969D6">
        <w:t>toppings</w:t>
      </w:r>
    </w:p>
    <w:p w:rsidR="00000000" w:rsidRPr="00D969D6" w:rsidP="00D969D6">
      <w:pPr>
        <w:pStyle w:val="ListBullet2"/>
      </w:pPr>
      <w:r w:rsidRPr="00D969D6">
        <w:t xml:space="preserve">backings </w:t>
      </w:r>
    </w:p>
    <w:p w:rsidR="00000000" w:rsidRPr="00D969D6" w:rsidP="00D969D6">
      <w:pPr>
        <w:pStyle w:val="ListBullet"/>
      </w:pPr>
      <w:r w:rsidRPr="00D969D6">
        <w:t>embroidery machines: domestic (single or multi-needle) or commercial (single or multi-head) machines</w:t>
      </w:r>
    </w:p>
    <w:p w:rsidR="00000000" w:rsidRPr="00D969D6" w:rsidP="00D969D6">
      <w:pPr>
        <w:pStyle w:val="ListBullet"/>
      </w:pPr>
      <w:r w:rsidRPr="00D969D6">
        <w:t xml:space="preserve">computer navigation to access and import an image </w:t>
      </w:r>
    </w:p>
    <w:p w:rsidR="00000000" w:rsidRPr="00D969D6" w:rsidP="00D969D6">
      <w:pPr>
        <w:pStyle w:val="ListBullet"/>
      </w:pPr>
      <w:r w:rsidRPr="00D969D6">
        <w:t xml:space="preserve">machine embroidery techniques </w:t>
      </w:r>
    </w:p>
    <w:p w:rsidR="00000000" w:rsidRPr="00D969D6" w:rsidP="00D969D6">
      <w:pPr>
        <w:pStyle w:val="ListBullet"/>
      </w:pPr>
      <w:r w:rsidRPr="00D969D6">
        <w:t xml:space="preserve">a range of images, including embroidered lettering, monograms and motifs </w:t>
      </w:r>
      <w:r w:rsidRPr="00D969D6">
        <w:t>on items, such as hats, t-shirts and other simple garments</w:t>
      </w:r>
    </w:p>
    <w:p w:rsidR="00000000" w:rsidRPr="00D969D6" w:rsidP="00D969D6">
      <w:pPr>
        <w:pStyle w:val="ListBullet"/>
      </w:pPr>
      <w:r w:rsidRPr="00D969D6">
        <w:t xml:space="preserve">types and properties of fabric </w:t>
      </w:r>
    </w:p>
    <w:p w:rsidR="00000000" w:rsidRPr="00D969D6" w:rsidP="00D969D6">
      <w:pPr>
        <w:pStyle w:val="ListBullet"/>
      </w:pPr>
      <w:r w:rsidRPr="00D969D6">
        <w:t xml:space="preserve">colour, texture, shape, balance and composition theory </w:t>
      </w:r>
    </w:p>
    <w:p w:rsidR="00000000" w:rsidRPr="00D969D6" w:rsidP="00D969D6">
      <w:pPr>
        <w:pStyle w:val="ListBullet"/>
      </w:pPr>
      <w:r w:rsidRPr="00D969D6">
        <w:t>fabric types and properties:</w:t>
      </w:r>
    </w:p>
    <w:p w:rsidR="00000000" w:rsidRPr="00D969D6" w:rsidP="00D969D6">
      <w:pPr>
        <w:pStyle w:val="ListBullet2"/>
      </w:pPr>
      <w:r w:rsidRPr="00D969D6">
        <w:t>woven</w:t>
      </w:r>
    </w:p>
    <w:p w:rsidR="00000000" w:rsidRPr="00D969D6" w:rsidP="00D969D6">
      <w:pPr>
        <w:pStyle w:val="ListBullet2"/>
      </w:pPr>
      <w:r w:rsidRPr="00D969D6">
        <w:t>non-woven</w:t>
      </w:r>
    </w:p>
    <w:p w:rsidR="00000000" w:rsidRPr="00D969D6" w:rsidP="00D969D6">
      <w:pPr>
        <w:pStyle w:val="ListBullet2"/>
      </w:pPr>
      <w:r w:rsidRPr="00D969D6">
        <w:t>knits</w:t>
      </w:r>
    </w:p>
    <w:p w:rsidR="00000000" w:rsidRPr="00D969D6" w:rsidP="00D969D6">
      <w:pPr>
        <w:pStyle w:val="ListBullet2"/>
      </w:pPr>
      <w:r w:rsidRPr="00D969D6">
        <w:t>lightweight</w:t>
      </w:r>
    </w:p>
    <w:p w:rsidR="00000000" w:rsidRPr="00D969D6" w:rsidP="00D969D6">
      <w:pPr>
        <w:pStyle w:val="ListBullet2"/>
      </w:pPr>
      <w:r w:rsidRPr="00D969D6">
        <w:t>heavyweight</w:t>
      </w:r>
    </w:p>
    <w:p w:rsidR="00000000" w:rsidRPr="00D969D6" w:rsidP="00D969D6">
      <w:pPr>
        <w:pStyle w:val="ListBullet"/>
      </w:pPr>
      <w:r w:rsidRPr="00D969D6">
        <w:t>hoop types and uses:</w:t>
      </w:r>
    </w:p>
    <w:p w:rsidR="00000000" w:rsidRPr="00D969D6" w:rsidP="00D969D6">
      <w:pPr>
        <w:pStyle w:val="ListBullet2"/>
      </w:pPr>
      <w:r w:rsidRPr="00D969D6">
        <w:t>tubular</w:t>
      </w:r>
    </w:p>
    <w:p w:rsidR="00000000" w:rsidRPr="00D969D6" w:rsidP="00D969D6">
      <w:pPr>
        <w:pStyle w:val="ListBullet2"/>
      </w:pPr>
      <w:r w:rsidRPr="00D969D6">
        <w:t>sash</w:t>
      </w:r>
    </w:p>
    <w:p w:rsidR="00000000" w:rsidRPr="00D969D6" w:rsidP="00D969D6">
      <w:pPr>
        <w:pStyle w:val="ListBullet2"/>
      </w:pPr>
      <w:r w:rsidRPr="00D969D6">
        <w:t>screw</w:t>
      </w:r>
    </w:p>
    <w:p w:rsidR="00000000" w:rsidRPr="00D969D6" w:rsidP="00D969D6">
      <w:pPr>
        <w:pStyle w:val="ListBullet2"/>
      </w:pPr>
      <w:r w:rsidRPr="00D969D6">
        <w:t>cap</w:t>
      </w:r>
    </w:p>
    <w:p w:rsidR="00000000" w:rsidRPr="00D969D6" w:rsidP="00D969D6">
      <w:pPr>
        <w:pStyle w:val="ListBullet2"/>
      </w:pPr>
      <w:r w:rsidRPr="00D969D6">
        <w:t>square</w:t>
      </w:r>
    </w:p>
    <w:p w:rsidR="00000000" w:rsidRPr="00D969D6" w:rsidP="00D969D6">
      <w:pPr>
        <w:pStyle w:val="ListBullet2"/>
      </w:pPr>
      <w:r w:rsidRPr="00D969D6">
        <w:t xml:space="preserve">round </w:t>
      </w:r>
    </w:p>
    <w:p w:rsidR="00000000" w:rsidRPr="00D969D6" w:rsidP="00D969D6">
      <w:pPr>
        <w:pStyle w:val="ListBullet2"/>
      </w:pPr>
      <w:r w:rsidRPr="00D969D6">
        <w:t>spring</w:t>
      </w:r>
    </w:p>
    <w:p w:rsidR="00000000" w:rsidRPr="00D969D6" w:rsidP="00D969D6">
      <w:pPr>
        <w:pStyle w:val="ListBullet"/>
      </w:pPr>
      <w:r w:rsidRPr="00D969D6">
        <w:t>needle types and uses:</w:t>
      </w:r>
    </w:p>
    <w:p w:rsidR="00000000" w:rsidRPr="00D969D6" w:rsidP="00D969D6">
      <w:pPr>
        <w:pStyle w:val="ListBullet2"/>
      </w:pPr>
      <w:r w:rsidRPr="00D969D6">
        <w:t>standard</w:t>
      </w:r>
    </w:p>
    <w:p w:rsidR="00000000" w:rsidRPr="00D969D6" w:rsidP="00D969D6">
      <w:pPr>
        <w:pStyle w:val="ListBullet2"/>
      </w:pPr>
      <w:r w:rsidRPr="00D969D6">
        <w:t>metalfil</w:t>
      </w:r>
    </w:p>
    <w:p w:rsidR="00000000" w:rsidRPr="00D969D6" w:rsidP="00D969D6">
      <w:pPr>
        <w:pStyle w:val="ListBullet2"/>
      </w:pPr>
      <w:r w:rsidRPr="00D969D6">
        <w:t>embroidery eye</w:t>
      </w:r>
    </w:p>
    <w:p w:rsidR="00000000" w:rsidRPr="00D969D6" w:rsidP="00D969D6">
      <w:pPr>
        <w:pStyle w:val="ListBullet2"/>
      </w:pPr>
      <w:r w:rsidRPr="00D969D6">
        <w:t xml:space="preserve">stretch </w:t>
      </w:r>
    </w:p>
    <w:p w:rsidR="00000000" w:rsidRPr="00D969D6" w:rsidP="00D969D6">
      <w:pPr>
        <w:pStyle w:val="ListBullet"/>
      </w:pPr>
      <w:r w:rsidRPr="00D969D6">
        <w:t>thread types:</w:t>
      </w:r>
    </w:p>
    <w:p w:rsidR="00000000" w:rsidRPr="00D969D6" w:rsidP="00D969D6">
      <w:pPr>
        <w:pStyle w:val="ListBullet2"/>
      </w:pPr>
      <w:r w:rsidRPr="00D969D6">
        <w:t>polyester</w:t>
      </w:r>
    </w:p>
    <w:p w:rsidR="00000000" w:rsidRPr="00D969D6" w:rsidP="00D969D6">
      <w:pPr>
        <w:pStyle w:val="ListBullet2"/>
      </w:pPr>
      <w:r w:rsidRPr="00D969D6">
        <w:t>metallic</w:t>
      </w:r>
    </w:p>
    <w:p w:rsidR="00000000" w:rsidRPr="00D969D6" w:rsidP="00D969D6">
      <w:pPr>
        <w:pStyle w:val="ListBullet2"/>
      </w:pPr>
      <w:r w:rsidRPr="00D969D6">
        <w:t>rayon</w:t>
      </w:r>
    </w:p>
    <w:p w:rsidR="00000000" w:rsidRPr="00D969D6" w:rsidP="00D969D6">
      <w:pPr>
        <w:pStyle w:val="ListBullet2"/>
      </w:pPr>
      <w:r w:rsidRPr="00D969D6">
        <w:t>cotton</w:t>
      </w:r>
    </w:p>
    <w:p w:rsidR="00000000" w:rsidRPr="00D969D6" w:rsidP="00D969D6">
      <w:pPr>
        <w:pStyle w:val="ListBullet"/>
      </w:pPr>
      <w:r w:rsidRPr="00D969D6">
        <w:t>stabilisers, toppings and backings:</w:t>
      </w:r>
    </w:p>
    <w:p w:rsidR="00000000" w:rsidRPr="00D969D6" w:rsidP="00D969D6">
      <w:pPr>
        <w:pStyle w:val="ListBullet2"/>
      </w:pPr>
      <w:r w:rsidRPr="00D969D6">
        <w:t>water soluble</w:t>
      </w:r>
    </w:p>
    <w:p w:rsidR="00000000" w:rsidRPr="00D969D6" w:rsidP="00D969D6">
      <w:pPr>
        <w:pStyle w:val="ListBullet2"/>
      </w:pPr>
      <w:r w:rsidRPr="00D969D6">
        <w:t>tear away</w:t>
      </w:r>
    </w:p>
    <w:p w:rsidR="00000000" w:rsidRPr="00D969D6" w:rsidP="00D969D6">
      <w:pPr>
        <w:pStyle w:val="ListBullet2"/>
      </w:pPr>
      <w:r w:rsidRPr="00D969D6">
        <w:t>iron on</w:t>
      </w:r>
    </w:p>
    <w:p w:rsidR="00000000" w:rsidRPr="00D969D6" w:rsidP="00D969D6">
      <w:pPr>
        <w:pStyle w:val="ListBullet2"/>
      </w:pPr>
      <w:r w:rsidRPr="00D969D6">
        <w:t>cut away</w:t>
      </w:r>
    </w:p>
    <w:p w:rsidR="00000000" w:rsidRPr="00D969D6" w:rsidP="00D969D6">
      <w:pPr>
        <w:pStyle w:val="ListBullet2"/>
      </w:pPr>
      <w:r w:rsidRPr="00D969D6">
        <w:t>varying weights</w:t>
      </w:r>
    </w:p>
    <w:p w:rsidR="00000000" w:rsidRPr="00D969D6" w:rsidP="00D969D6">
      <w:pPr>
        <w:pStyle w:val="ListBullet"/>
      </w:pPr>
      <w:r w:rsidRPr="00D969D6">
        <w:t>environmental aspects related to workplace and machine or equipment operation and manual handling</w:t>
      </w:r>
    </w:p>
    <w:p w:rsidR="00000000" w:rsidRPr="00D969D6" w:rsidP="00D969D6">
      <w:pPr>
        <w:pStyle w:val="ListBullet"/>
      </w:pPr>
      <w:r w:rsidRPr="00D969D6">
        <w:t>quality practices</w:t>
      </w:r>
    </w:p>
    <w:p w:rsidR="00000000" w:rsidRPr="00D969D6" w:rsidP="00D969D6">
      <w:pPr>
        <w:pStyle w:val="ListBullet"/>
      </w:pPr>
      <w:r w:rsidRPr="00D969D6">
        <w:t>practices for recording and reporting.</w:t>
      </w:r>
    </w:p>
    <w:p w:rsidR="00000000" w:rsidRPr="00D969D6" w:rsidP="00D969D6">
      <w:pPr>
        <w:pStyle w:val="AllowPageBreak"/>
      </w:pPr>
    </w:p>
    <w:p w:rsidR="00000000" w:rsidRPr="00D969D6" w:rsidP="00D969D6">
      <w:pPr>
        <w:pStyle w:val="Heading1"/>
      </w:pPr>
      <w:bookmarkStart w:id="4" w:name="O_935654"/>
      <w:bookmarkEnd w:id="4"/>
      <w:r w:rsidRPr="00D969D6">
        <w:t>Assessment Conditions</w:t>
      </w:r>
    </w:p>
    <w:p w:rsidR="00000000" w:rsidRPr="00D969D6" w:rsidP="00D969D6">
      <w:pPr>
        <w:pStyle w:val="ListBullet"/>
      </w:pPr>
      <w:r w:rsidRPr="00D969D6">
        <w:t>Assessors must:</w:t>
      </w:r>
    </w:p>
    <w:p w:rsidR="00000000" w:rsidRPr="00D969D6" w:rsidP="00D969D6">
      <w:pPr>
        <w:pStyle w:val="ListBullet2"/>
      </w:pPr>
      <w:r w:rsidRPr="00D969D6">
        <w:t>satisfy the assessor competency requirements that are in place at the time of the assessment, as set by the VET regulator</w:t>
      </w:r>
    </w:p>
    <w:p w:rsidR="00000000" w:rsidRPr="00D969D6" w:rsidP="00D969D6">
      <w:pPr>
        <w:pStyle w:val="ListBullet2"/>
      </w:pPr>
      <w:r w:rsidRPr="00D969D6">
        <w:t>have vocational competency in producing embroidery from digitised images, at least to the level being assessed, with relevant industry</w:t>
      </w:r>
      <w:r w:rsidRPr="00D969D6">
        <w:t xml:space="preserve"> knowledge and experience.</w:t>
      </w:r>
    </w:p>
    <w:p w:rsidR="00000000" w:rsidRPr="00D969D6" w:rsidP="00D969D6">
      <w:pPr>
        <w:pStyle w:val="ListBullet"/>
      </w:pPr>
      <w:r w:rsidRPr="00D969D6">
        <w:t>Assessment should occur in operational workplace situations. Where this is not possible, or where personal safety or environmental damage are limiting factors, assessment must occur in a sufficiently rigorous simulated environme</w:t>
      </w:r>
      <w:r w:rsidRPr="00D969D6">
        <w:t xml:space="preserve">nt reflecting realistic operational workplace conditions. This must cover all aspects of workplace performance, including environment, task skills, task management skills, contingency management skills and job role environment skills. </w:t>
      </w:r>
    </w:p>
    <w:p w:rsidR="00000000" w:rsidRPr="00D969D6" w:rsidP="00D969D6">
      <w:pPr>
        <w:pStyle w:val="ListBullet"/>
      </w:pPr>
      <w:r w:rsidRPr="00D969D6">
        <w:t>Assessment processes</w:t>
      </w:r>
      <w:r w:rsidRPr="00D969D6">
        <w:t xml:space="preserve"> and techniques must be appropriate to the language, literacy and numeracy requirements of the work being performed and the needs of the candidate.</w:t>
      </w:r>
    </w:p>
    <w:p w:rsidR="00000000" w:rsidRPr="00D969D6" w:rsidP="00D969D6">
      <w:pPr>
        <w:pStyle w:val="ListBullet"/>
      </w:pPr>
      <w:r w:rsidRPr="00D969D6">
        <w:t>Conditions for assessment must include access to all tools, equipment, materials and documentation required,</w:t>
      </w:r>
      <w:r w:rsidRPr="00D969D6">
        <w:t xml:space="preserve"> including relevant workplace procedures, product and manufacturing specifications associated with this unit.</w:t>
      </w:r>
    </w:p>
    <w:p w:rsidR="00000000" w:rsidRPr="00D969D6" w:rsidP="00D969D6">
      <w:pPr>
        <w:pStyle w:val="AllowPageBreak"/>
      </w:pPr>
    </w:p>
    <w:p w:rsidR="00000000" w:rsidRPr="00D969D6" w:rsidP="00D969D6">
      <w:pPr>
        <w:pStyle w:val="Heading1"/>
      </w:pPr>
      <w:bookmarkStart w:id="5" w:name="O_935652"/>
      <w:bookmarkEnd w:id="5"/>
      <w:r w:rsidRPr="00D969D6">
        <w:t>Links</w:t>
      </w:r>
    </w:p>
    <w:p w:rsidR="00000000" w:rsidRPr="00D969D6" w:rsidP="00C64FA1">
      <w:pPr>
        <w:pStyle w:val="BodyText"/>
      </w:pPr>
      <w:r w:rsidRPr="00D969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AA58D2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D969D6" w:rsidP="00D969D6"/>
    <w:sectPr w:rsidSect="00D969D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9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9D6" w:rsidRPr="00C64FA1" w:rsidP="00C64F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9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FA1" w:rsidP="00D969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64FA1" w:rsidP="00D969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64FA1" w:rsidP="00D969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9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F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69D6" w:rsidRPr="00C64FA1" w:rsidP="00C64F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9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FA1" w:rsidRPr="002D2AF8" w:rsidP="00D969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MSTDE3008 Produce embroidery from digitised images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C64FA1" w:rsidP="00D969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B6D5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6D689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DE4D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69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69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69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69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69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69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69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69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69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69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69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69D6"/>
  </w:style>
  <w:style w:type="character" w:customStyle="1" w:styleId="Heading1Char">
    <w:name w:val="Heading 1 Char"/>
    <w:basedOn w:val="DefaultParagraphFont"/>
    <w:link w:val="Heading1"/>
    <w:rsid w:val="00D969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69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69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69D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969D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969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69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69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69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69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69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69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69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69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69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69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69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69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69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69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69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69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69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69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69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69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69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969D6"/>
    <w:rPr>
      <w:b/>
      <w:spacing w:val="0"/>
    </w:rPr>
  </w:style>
  <w:style w:type="paragraph" w:customStyle="1" w:styleId="SuperTitle">
    <w:name w:val="SuperTitle"/>
    <w:basedOn w:val="Title"/>
    <w:rsid w:val="00D969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69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69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969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69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69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69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69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69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69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69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69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69D6"/>
    <w:rPr>
      <w:i/>
    </w:rPr>
  </w:style>
  <w:style w:type="paragraph" w:styleId="Caption">
    <w:name w:val="caption"/>
    <w:basedOn w:val="BodyText"/>
    <w:next w:val="Normal"/>
    <w:qFormat/>
    <w:rsid w:val="00D969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69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69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69D6"/>
  </w:style>
  <w:style w:type="paragraph" w:styleId="TableofFigures">
    <w:name w:val="table of figures"/>
    <w:basedOn w:val="Normal"/>
    <w:next w:val="Normal"/>
    <w:semiHidden/>
    <w:rsid w:val="00D969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69D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969D6"/>
    <w:rPr>
      <w:rFonts w:ascii="Wingdings" w:hAnsi="Wingdings"/>
    </w:rPr>
  </w:style>
  <w:style w:type="paragraph" w:customStyle="1" w:styleId="TableHeading">
    <w:name w:val="Table Heading"/>
    <w:basedOn w:val="HeadingBase"/>
    <w:rsid w:val="00D969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69D6"/>
    <w:rPr>
      <w:color w:val="0033CC"/>
      <w:u w:val="none"/>
    </w:rPr>
  </w:style>
  <w:style w:type="paragraph" w:customStyle="1" w:styleId="BodyTextRight">
    <w:name w:val="Body Text Right"/>
    <w:basedOn w:val="BodyText"/>
    <w:rsid w:val="00D969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69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69D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69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69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69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69D6"/>
    <w:rPr>
      <w:sz w:val="32"/>
    </w:rPr>
  </w:style>
  <w:style w:type="paragraph" w:customStyle="1" w:styleId="HeadingProcedure">
    <w:name w:val="Heading Procedure"/>
    <w:basedOn w:val="HeadingBase"/>
    <w:next w:val="Normal"/>
    <w:rsid w:val="00D969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69D6"/>
    <w:pPr>
      <w:spacing w:before="60" w:after="60"/>
    </w:pPr>
  </w:style>
  <w:style w:type="paragraph" w:styleId="ListContinue">
    <w:name w:val="List Continue"/>
    <w:basedOn w:val="List"/>
    <w:rsid w:val="00D969D6"/>
    <w:pPr>
      <w:ind w:firstLine="0"/>
    </w:pPr>
  </w:style>
  <w:style w:type="paragraph" w:customStyle="1" w:styleId="ListNote">
    <w:name w:val="List Note"/>
    <w:basedOn w:val="List"/>
    <w:rsid w:val="00D969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69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69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69D6"/>
    <w:rPr>
      <w:rFonts w:ascii="Courier New" w:hAnsi="Courier New"/>
    </w:rPr>
  </w:style>
  <w:style w:type="paragraph" w:customStyle="1" w:styleId="NoteBullet">
    <w:name w:val="Note Bullet"/>
    <w:basedOn w:val="Note"/>
    <w:rsid w:val="00D969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69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69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69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69D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969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69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69D6"/>
    <w:rPr>
      <w:b/>
      <w:smallCaps/>
    </w:rPr>
  </w:style>
  <w:style w:type="paragraph" w:customStyle="1" w:styleId="TableListNumber">
    <w:name w:val="Table List Number"/>
    <w:basedOn w:val="ListNumber"/>
    <w:rsid w:val="00D969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69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69D6"/>
    <w:pPr>
      <w:numPr>
        <w:numId w:val="9"/>
      </w:numPr>
    </w:pPr>
  </w:style>
  <w:style w:type="paragraph" w:customStyle="1" w:styleId="ListAlpha2">
    <w:name w:val="List Alpha 2"/>
    <w:basedOn w:val="List2"/>
    <w:rsid w:val="00D969D6"/>
    <w:pPr>
      <w:numPr>
        <w:numId w:val="8"/>
      </w:numPr>
    </w:pPr>
  </w:style>
  <w:style w:type="paragraph" w:styleId="List2">
    <w:name w:val="List 2"/>
    <w:basedOn w:val="BodyText"/>
    <w:rsid w:val="00D969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69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69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69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69D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69D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969D6"/>
    <w:pPr>
      <w:numPr>
        <w:numId w:val="4"/>
      </w:numPr>
    </w:pPr>
  </w:style>
  <w:style w:type="paragraph" w:styleId="ListContinue2">
    <w:name w:val="List Continue 2"/>
    <w:basedOn w:val="List2"/>
    <w:rsid w:val="00D969D6"/>
    <w:pPr>
      <w:ind w:firstLine="0"/>
    </w:pPr>
  </w:style>
  <w:style w:type="paragraph" w:styleId="ListContinue3">
    <w:name w:val="List Continue 3"/>
    <w:basedOn w:val="List3"/>
    <w:rsid w:val="00D969D6"/>
    <w:pPr>
      <w:ind w:left="1021" w:firstLine="0"/>
    </w:pPr>
  </w:style>
  <w:style w:type="paragraph" w:styleId="ListContinue4">
    <w:name w:val="List Continue 4"/>
    <w:basedOn w:val="List4"/>
    <w:rsid w:val="00D969D6"/>
    <w:pPr>
      <w:ind w:firstLine="0"/>
    </w:pPr>
  </w:style>
  <w:style w:type="paragraph" w:styleId="ListContinue5">
    <w:name w:val="List Continue 5"/>
    <w:basedOn w:val="List5"/>
    <w:rsid w:val="00D969D6"/>
    <w:pPr>
      <w:ind w:firstLine="0"/>
    </w:pPr>
  </w:style>
  <w:style w:type="paragraph" w:styleId="ListNumber3">
    <w:name w:val="List Number 3"/>
    <w:basedOn w:val="List3"/>
    <w:rsid w:val="00D969D6"/>
    <w:pPr>
      <w:numPr>
        <w:numId w:val="5"/>
      </w:numPr>
    </w:pPr>
  </w:style>
  <w:style w:type="paragraph" w:styleId="ListNumber4">
    <w:name w:val="List Number 4"/>
    <w:basedOn w:val="List4"/>
    <w:rsid w:val="00D969D6"/>
    <w:pPr>
      <w:numPr>
        <w:numId w:val="6"/>
      </w:numPr>
    </w:pPr>
  </w:style>
  <w:style w:type="paragraph" w:styleId="ListNumber5">
    <w:name w:val="List Number 5"/>
    <w:basedOn w:val="List5"/>
    <w:rsid w:val="00D969D6"/>
    <w:pPr>
      <w:numPr>
        <w:numId w:val="7"/>
      </w:numPr>
    </w:pPr>
  </w:style>
  <w:style w:type="paragraph" w:styleId="BlockText">
    <w:name w:val="Block Text"/>
    <w:basedOn w:val="Normal"/>
    <w:rsid w:val="00D969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69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69D6"/>
    <w:rPr>
      <w:sz w:val="16"/>
      <w:vertAlign w:val="superscript"/>
    </w:rPr>
  </w:style>
  <w:style w:type="character" w:customStyle="1" w:styleId="Symbols">
    <w:name w:val="Symbols"/>
    <w:basedOn w:val="DefaultParagraphFont"/>
    <w:rsid w:val="00D969D6"/>
    <w:rPr>
      <w:rFonts w:ascii="Symbol" w:hAnsi="Symbol"/>
    </w:rPr>
  </w:style>
  <w:style w:type="character" w:customStyle="1" w:styleId="MenuOptions">
    <w:name w:val="Menu Options"/>
    <w:basedOn w:val="DefaultParagraphFont"/>
    <w:rsid w:val="00D969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69D6"/>
    <w:rPr>
      <w:b/>
    </w:rPr>
  </w:style>
  <w:style w:type="character" w:customStyle="1" w:styleId="Underlined">
    <w:name w:val="Underlined"/>
    <w:basedOn w:val="DefaultParagraphFont"/>
    <w:rsid w:val="00D969D6"/>
    <w:rPr>
      <w:u w:val="single"/>
    </w:rPr>
  </w:style>
  <w:style w:type="paragraph" w:customStyle="1" w:styleId="TableBodyTextRight">
    <w:name w:val="Table Body Text Right"/>
    <w:basedOn w:val="TableBodyText"/>
    <w:rsid w:val="00D969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69D6"/>
    <w:rPr>
      <w:sz w:val="18"/>
    </w:rPr>
  </w:style>
  <w:style w:type="paragraph" w:customStyle="1" w:styleId="BodySmallRight">
    <w:name w:val="Body Small Right"/>
    <w:basedOn w:val="BodyTextRight"/>
    <w:rsid w:val="00D969D6"/>
    <w:rPr>
      <w:sz w:val="18"/>
      <w:szCs w:val="18"/>
    </w:rPr>
  </w:style>
  <w:style w:type="paragraph" w:customStyle="1" w:styleId="MarginEdition">
    <w:name w:val="Margin Edition"/>
    <w:basedOn w:val="MarginNote"/>
    <w:rsid w:val="00D969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69D6"/>
    <w:rPr>
      <w:sz w:val="2"/>
      <w:szCs w:val="2"/>
    </w:rPr>
  </w:style>
  <w:style w:type="character" w:customStyle="1" w:styleId="Small">
    <w:name w:val="Small"/>
    <w:basedOn w:val="DefaultParagraphFont"/>
    <w:rsid w:val="00D969D6"/>
    <w:rPr>
      <w:sz w:val="16"/>
    </w:rPr>
  </w:style>
  <w:style w:type="paragraph" w:customStyle="1" w:styleId="WideTable">
    <w:name w:val="Wide Table"/>
    <w:basedOn w:val="Normal"/>
    <w:rsid w:val="00D969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69D6"/>
  </w:style>
  <w:style w:type="paragraph" w:styleId="Quote">
    <w:name w:val="Quote"/>
    <w:basedOn w:val="Heading1"/>
    <w:link w:val="QuoteChar"/>
    <w:qFormat/>
    <w:rsid w:val="00D969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69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69D6"/>
    <w:pPr>
      <w:pageBreakBefore/>
    </w:pPr>
  </w:style>
  <w:style w:type="paragraph" w:customStyle="1" w:styleId="Border">
    <w:name w:val="Border"/>
    <w:basedOn w:val="Normal"/>
    <w:qFormat/>
    <w:rsid w:val="00D969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69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69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69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69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69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69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69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69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69D6"/>
    <w:rPr>
      <w:u w:val="single"/>
    </w:rPr>
  </w:style>
  <w:style w:type="character" w:customStyle="1" w:styleId="BoldandItalics">
    <w:name w:val="Bold and Italics"/>
    <w:qFormat/>
    <w:rsid w:val="00D969D6"/>
    <w:rPr>
      <w:b/>
      <w:i/>
      <w:u w:val="none"/>
    </w:rPr>
  </w:style>
  <w:style w:type="paragraph" w:styleId="BalloonText">
    <w:name w:val="Balloon Text"/>
    <w:basedOn w:val="Normal"/>
    <w:link w:val="BalloonTextChar"/>
    <w:rsid w:val="00D969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69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69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69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69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69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69D6"/>
    <w:pPr>
      <w:spacing w:before="0" w:after="0"/>
    </w:pPr>
  </w:style>
  <w:style w:type="paragraph" w:customStyle="1" w:styleId="BodyTextBold">
    <w:name w:val="Body Text Bold"/>
    <w:basedOn w:val="BodyText"/>
    <w:qFormat/>
    <w:rsid w:val="00D969D6"/>
    <w:rPr>
      <w:b/>
    </w:rPr>
  </w:style>
  <w:style w:type="character" w:styleId="Hyperlink">
    <w:name w:val="Hyperlink"/>
    <w:basedOn w:val="DefaultParagraphFont"/>
    <w:uiPriority w:val="99"/>
    <w:unhideWhenUsed/>
    <w:rsid w:val="00C64F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502</Words>
  <Characters>3415</Characters>
  <Application>Microsoft Office Word</Application>
  <DocSecurity>0</DocSecurity>
  <Lines>106</Lines>
  <Paragraphs>89</Paragraphs>
  <ScaleCrop>false</ScaleCrop>
  <Company>Author-it Software Corporation Ltd.</Company>
  <LinksUpToDate>false</LinksUpToDate>
  <CharactersWithSpaces>3828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MSTDE3008 Produce embroidery from digitised images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2021-07-21T08:30:00Z</dcterms:created>
  <dcterms:modified xsi:type="dcterms:W3CDTF">2021-07-21T08:30:00Z</dcterms:modified>
</cp:coreProperties>
</file>