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CFD" w:rsidP="00B93CFD">
      <w:pPr>
        <w:pStyle w:val="Title"/>
      </w:pPr>
      <w:r>
        <w:fldChar w:fldCharType="begin"/>
      </w:r>
      <w:r>
        <w:instrText xml:space="preserve"> TITLE   \* MERGEFORMAT </w:instrText>
      </w:r>
      <w:r>
        <w:fldChar w:fldCharType="separate"/>
      </w:r>
      <w:r>
        <w:t>MSTDE3007 Demonstrate features of digitised embroidery machines</w:t>
      </w:r>
      <w:r>
        <w:fldChar w:fldCharType="end"/>
      </w:r>
    </w:p>
    <w:p w:rsidR="00B93CFD" w:rsidP="00B93CFD">
      <w:pPr>
        <w:pStyle w:val="Version"/>
        <w:sectPr w:rsidSect="007728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88B" w:rsidP="0077288B">
      <w:pPr>
        <w:pStyle w:val="SuperHeading"/>
      </w:pPr>
      <w:r w:rsidRPr="0077288B">
        <w:t>MSTDE3007 Demonstrate features of digitised embroidery machines</w:t>
      </w:r>
    </w:p>
    <w:p w:rsidR="00000000" w:rsidRPr="0077288B" w:rsidP="0077288B">
      <w:pPr>
        <w:pStyle w:val="Heading1"/>
      </w:pPr>
      <w:bookmarkStart w:id="1" w:name="O_935638"/>
      <w:bookmarkEnd w:id="1"/>
      <w:r w:rsidRPr="0077288B">
        <w:t>Modification History</w:t>
      </w:r>
    </w:p>
    <w:p w:rsidR="00000000" w:rsidRPr="0077288B" w:rsidP="00B93CFD">
      <w:pPr>
        <w:pStyle w:val="BodyText"/>
      </w:pPr>
      <w:r w:rsidRPr="0077288B">
        <w:t>Release 1. Supersedes and is equivalent to LMTDE3007A Demonstrate features of digitised embroidery machines</w:t>
      </w:r>
    </w:p>
    <w:p w:rsidR="00000000" w:rsidRPr="0077288B" w:rsidP="0077288B">
      <w:pPr>
        <w:pStyle w:val="Heading1"/>
      </w:pPr>
      <w:bookmarkStart w:id="2" w:name="O_935646"/>
      <w:bookmarkEnd w:id="2"/>
      <w:r w:rsidRPr="0077288B">
        <w:t>Application</w:t>
      </w:r>
    </w:p>
    <w:p w:rsidR="00000000" w:rsidRPr="0077288B" w:rsidP="00B93CFD">
      <w:pPr>
        <w:pStyle w:val="BodyText"/>
      </w:pPr>
      <w:r w:rsidRPr="0077288B">
        <w:t>This unit of competency covers the skills and knowledge required to demonstrate features of digitising and computerised embroidery equipment in a retail, commercial or industry setting.</w:t>
      </w:r>
    </w:p>
    <w:p w:rsidR="00000000" w:rsidRPr="0077288B" w:rsidP="00B93CFD">
      <w:pPr>
        <w:pStyle w:val="BodyText"/>
      </w:pPr>
      <w:r w:rsidRPr="0077288B">
        <w:t>The unit of competency includes the demonstration of program and mach</w:t>
      </w:r>
      <w:r w:rsidRPr="0077288B">
        <w:t>ine features and working requirements to customers. It typically applies in a retail, commercial or industry environment where the worker is responsible for sales advice and service of specialised digitising and computerised embroidery equipment. It requir</w:t>
      </w:r>
      <w:r w:rsidRPr="0077288B">
        <w:t>es skills to be able to demonstrate features and options available for the user.</w:t>
      </w:r>
    </w:p>
    <w:p w:rsidR="00000000" w:rsidRPr="0077288B" w:rsidP="00B93CFD">
      <w:pPr>
        <w:pStyle w:val="BodyText"/>
      </w:pPr>
      <w:r w:rsidRPr="0077288B">
        <w:t>No licensing, legislative or certification requirements apply to this unit at the time of publication.</w:t>
      </w:r>
    </w:p>
    <w:p w:rsidR="00000000" w:rsidRPr="0077288B" w:rsidP="0077288B">
      <w:pPr>
        <w:pStyle w:val="Heading1"/>
      </w:pPr>
      <w:bookmarkStart w:id="3" w:name="O_935645"/>
      <w:bookmarkEnd w:id="3"/>
      <w:r w:rsidRPr="0077288B">
        <w:t>Pre-requisite Unit</w:t>
      </w:r>
    </w:p>
    <w:p w:rsidR="00000000" w:rsidRPr="0077288B" w:rsidP="00B93CFD">
      <w:pPr>
        <w:pStyle w:val="BodyText"/>
      </w:pPr>
      <w:r w:rsidRPr="0077288B">
        <w:t>Nil</w:t>
      </w:r>
    </w:p>
    <w:p w:rsidR="00000000" w:rsidRPr="0077288B" w:rsidP="0077288B">
      <w:pPr>
        <w:pStyle w:val="Heading1"/>
      </w:pPr>
      <w:bookmarkStart w:id="4" w:name="O_935644"/>
      <w:bookmarkEnd w:id="4"/>
      <w:r w:rsidRPr="0077288B">
        <w:t>Competency Fie</w:t>
      </w:r>
      <w:r w:rsidRPr="0077288B">
        <w:t>ld</w:t>
      </w:r>
    </w:p>
    <w:p w:rsidR="00000000" w:rsidRPr="0077288B" w:rsidP="00B93CFD">
      <w:pPr>
        <w:pStyle w:val="BodyText"/>
      </w:pPr>
      <w:r w:rsidRPr="0077288B">
        <w:t>Digitising and computerised embroidery</w:t>
      </w:r>
    </w:p>
    <w:p w:rsidR="00000000" w:rsidRPr="0077288B" w:rsidP="0077288B">
      <w:pPr>
        <w:pStyle w:val="Heading1"/>
      </w:pPr>
      <w:bookmarkStart w:id="5" w:name="O_935643"/>
      <w:bookmarkEnd w:id="5"/>
      <w:r w:rsidRPr="0077288B">
        <w:t>Unit Sector</w:t>
      </w:r>
    </w:p>
    <w:p w:rsidR="00000000" w:rsidRPr="0077288B" w:rsidP="00B93CFD">
      <w:pPr>
        <w:pStyle w:val="BodyText"/>
      </w:pPr>
      <w:r w:rsidRPr="0077288B">
        <w:t>Not applicable</w:t>
      </w:r>
    </w:p>
    <w:p w:rsidR="00000000" w:rsidRPr="0077288B" w:rsidP="0077288B">
      <w:pPr>
        <w:pStyle w:val="Heading1"/>
      </w:pPr>
      <w:bookmarkStart w:id="6" w:name="O_935642"/>
      <w:bookmarkEnd w:id="6"/>
      <w:r w:rsidRPr="007728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28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Performance criteria describe the performance needed to demonstrate achievem</w:t>
            </w:r>
            <w:r w:rsidRPr="0077288B">
              <w:t>ent of the element.</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288B" w:rsidP="0077288B">
            <w:pPr>
              <w:pStyle w:val="BodyText"/>
            </w:pPr>
            <w:r w:rsidRPr="0077288B">
              <w:t>1</w:t>
            </w:r>
          </w:p>
        </w:tc>
        <w:tc>
          <w:tcPr>
            <w:tcW w:w="1962" w:type="dxa"/>
            <w:vMerge w:val="restart"/>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 xml:space="preserve">Determine job </w:t>
            </w:r>
            <w:r w:rsidRPr="0077288B">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1.1</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Follow standard operating procedures (SOPs)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1.2</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Comply with work health and safety (WHS) requirements at all times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1.3</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Use appropriate personal protective equipment (PPE) in accordance with SOPs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1.4</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Identify job requirements from specifications, drawings, job sheets or work instructions</w:t>
            </w:r>
          </w:p>
        </w:tc>
      </w:tr>
      <w:tr w:rsidTr="007728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288B">
            <w:pPr>
              <w:pStyle w:val="BodyText"/>
              <w:rPr>
                <w:lang w:val="en-NZ"/>
              </w:rPr>
            </w:pP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288B" w:rsidP="0077288B">
            <w:pPr>
              <w:pStyle w:val="BodyText"/>
            </w:pPr>
            <w:r w:rsidRPr="0077288B">
              <w:t>2</w:t>
            </w:r>
          </w:p>
        </w:tc>
        <w:tc>
          <w:tcPr>
            <w:tcW w:w="1962" w:type="dxa"/>
            <w:vMerge w:val="restart"/>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Prepare to demonstrate features of digitised embroidery machines</w:t>
            </w: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2.1</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Identify intended uses and priorities for equipment and match to machine selection</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2.2</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Establish customer requirements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2.3</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Access and select information resources</w:t>
            </w:r>
          </w:p>
        </w:tc>
      </w:tr>
      <w:tr w:rsidTr="007728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288B">
            <w:pPr>
              <w:pStyle w:val="BodyText"/>
              <w:rPr>
                <w:lang w:val="en-NZ"/>
              </w:rPr>
            </w:pP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288B" w:rsidP="0077288B">
            <w:pPr>
              <w:pStyle w:val="BodyText"/>
            </w:pPr>
            <w:r w:rsidRPr="0077288B">
              <w:t>3</w:t>
            </w:r>
          </w:p>
        </w:tc>
        <w:tc>
          <w:tcPr>
            <w:tcW w:w="1962" w:type="dxa"/>
            <w:vMerge w:val="restart"/>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Explain features and demonstrate machines and digitising functions</w:t>
            </w: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3.1</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Identify and describe machine features, typical problems and their remedies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3.2</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 xml:space="preserve">Demonstrate machine preparation, basic care and maintenance requirements </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3.3</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Demonstrate digitising and software functions</w:t>
            </w:r>
          </w:p>
        </w:tc>
      </w:tr>
      <w:tr w:rsidTr="007728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288B">
            <w:pPr>
              <w:pStyle w:val="BodyText"/>
              <w:rPr>
                <w:lang w:val="en-NZ"/>
              </w:rPr>
            </w:pP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288B" w:rsidP="0077288B">
            <w:pPr>
              <w:pStyle w:val="BodyText"/>
            </w:pPr>
            <w:r w:rsidRPr="0077288B">
              <w:t>4</w:t>
            </w:r>
          </w:p>
        </w:tc>
        <w:tc>
          <w:tcPr>
            <w:tcW w:w="1962" w:type="dxa"/>
            <w:vMerge w:val="restart"/>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Demonstrate embroidery production</w:t>
            </w: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4.1</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Select image and digitise for production</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4.2</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Demonstrate relevant software options to digitise and edit images and text</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4.3</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 xml:space="preserve">Demonstrate embroidery procedures </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4.4</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Produce embroidery sample and explain process to customer</w:t>
            </w:r>
          </w:p>
        </w:tc>
      </w:tr>
      <w:tr w:rsidTr="007728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288B">
            <w:pPr>
              <w:pStyle w:val="BodyText"/>
              <w:rPr>
                <w:lang w:val="en-NZ"/>
              </w:rPr>
            </w:pP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288B" w:rsidP="0077288B">
            <w:pPr>
              <w:pStyle w:val="BodyText"/>
            </w:pPr>
            <w:r w:rsidRPr="0077288B">
              <w:t>5</w:t>
            </w:r>
          </w:p>
        </w:tc>
        <w:tc>
          <w:tcPr>
            <w:tcW w:w="1962" w:type="dxa"/>
            <w:vMerge w:val="restart"/>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Confirm customer understanding</w:t>
            </w: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5.1</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Seek feedback to confirm custom</w:t>
            </w:r>
            <w:r w:rsidRPr="0077288B">
              <w:t>er understanding of key features of the equipment and process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5.2</w:t>
            </w:r>
          </w:p>
        </w:tc>
        <w:tc>
          <w:tcPr>
            <w:tcW w:w="561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Use effective communication skills to invite and respond to questions</w:t>
            </w:r>
          </w:p>
        </w:tc>
      </w:tr>
      <w:tr w:rsidTr="007728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5.3</w:t>
            </w:r>
          </w:p>
        </w:tc>
        <w:tc>
          <w:tcPr>
            <w:tcW w:w="5610" w:type="dxa"/>
            <w:tcBorders>
              <w:top w:val="nil"/>
              <w:left w:val="nil"/>
              <w:bottom w:val="nil"/>
              <w:right w:val="nil"/>
            </w:tcBorders>
            <w:tcMar>
              <w:top w:w="0" w:type="dxa"/>
              <w:left w:w="62" w:type="dxa"/>
              <w:bottom w:w="0" w:type="dxa"/>
              <w:right w:w="62" w:type="dxa"/>
            </w:tcMar>
          </w:tcPr>
          <w:p w:rsidR="00000000" w:rsidRPr="0077288B" w:rsidP="0077288B">
            <w:pPr>
              <w:pStyle w:val="BodyText"/>
            </w:pPr>
            <w:r w:rsidRPr="0077288B">
              <w:t>Provide customer with support information or documentation, as required</w:t>
            </w:r>
          </w:p>
        </w:tc>
      </w:tr>
    </w:tbl>
    <w:p w:rsidR="00000000" w:rsidRPr="0077288B" w:rsidP="0077288B">
      <w:pPr>
        <w:pStyle w:val="BodyText"/>
      </w:pPr>
    </w:p>
    <w:p w:rsidR="00000000" w:rsidRPr="0077288B" w:rsidP="0077288B">
      <w:pPr>
        <w:pStyle w:val="AllowPageBreak"/>
      </w:pPr>
    </w:p>
    <w:p w:rsidR="00000000" w:rsidRPr="0077288B" w:rsidP="0077288B">
      <w:pPr>
        <w:pStyle w:val="Heading1"/>
      </w:pPr>
      <w:bookmarkStart w:id="7" w:name="O_935641"/>
      <w:bookmarkEnd w:id="7"/>
      <w:r w:rsidRPr="0077288B">
        <w:t>Foundation Skills</w:t>
      </w:r>
    </w:p>
    <w:p w:rsidR="00000000" w:rsidRPr="0077288B" w:rsidP="00B93CFD">
      <w:pPr>
        <w:pStyle w:val="BodyText"/>
      </w:pPr>
      <w:r w:rsidRPr="0077288B">
        <w:t>This section describes those required skills (language, literacy and numeracy) that are essential to performance.</w:t>
      </w:r>
    </w:p>
    <w:p w:rsidR="00000000" w:rsidRPr="0077288B" w:rsidP="00B93CFD">
      <w:pPr>
        <w:pStyle w:val="BodyText"/>
      </w:pPr>
      <w:r w:rsidRPr="0077288B">
        <w:t>Foundation skills essential to performance are explicit in the performance criteria of this unit of competency.</w:t>
      </w:r>
    </w:p>
    <w:p w:rsidR="00000000" w:rsidRPr="0077288B" w:rsidP="0077288B">
      <w:pPr>
        <w:pStyle w:val="Heading1"/>
      </w:pPr>
      <w:bookmarkStart w:id="8" w:name="O_935640"/>
      <w:bookmarkEnd w:id="8"/>
      <w:r w:rsidRPr="0077288B">
        <w:t>Range of Conditions</w:t>
      </w:r>
    </w:p>
    <w:tbl>
      <w:tblPr>
        <w:tblW w:w="0" w:type="auto"/>
        <w:tblCellMar>
          <w:left w:w="62" w:type="dxa"/>
          <w:right w:w="62" w:type="dxa"/>
        </w:tblCellMar>
        <w:tblLook w:val="0000"/>
      </w:tblPr>
      <w:tblGrid>
        <w:gridCol w:w="2163"/>
        <w:gridCol w:w="7033"/>
      </w:tblGrid>
      <w:tr w:rsidTr="00B93C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t>This field allows for different work environments and conditions that may affect performance. Essential operating conditions that may be present (depending on the work situation, needs of the candidate, accessibility of the item, and lo</w:t>
            </w:r>
            <w:r w:rsidRPr="0077288B">
              <w:t>cal industry and regional contexts) are included.</w:t>
            </w:r>
          </w:p>
        </w:tc>
      </w:tr>
      <w:tr w:rsidTr="00B93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288B" w:rsidP="0077288B">
            <w:pPr>
              <w:pStyle w:val="ListBullet"/>
            </w:pPr>
            <w:r w:rsidRPr="0077288B">
              <w:t>requirements prescribed by legislation, awards, agreements and conditions of employment</w:t>
            </w:r>
          </w:p>
          <w:p w:rsidR="00000000" w:rsidRPr="0077288B" w:rsidP="0077288B">
            <w:pPr>
              <w:pStyle w:val="ListBullet"/>
            </w:pPr>
            <w:r w:rsidRPr="0077288B">
              <w:t>SOPs</w:t>
            </w:r>
          </w:p>
          <w:p w:rsidR="00000000" w:rsidRPr="0077288B" w:rsidP="0077288B">
            <w:pPr>
              <w:pStyle w:val="ListBullet"/>
            </w:pPr>
            <w:r w:rsidRPr="0077288B">
              <w:t>work instructions</w:t>
            </w:r>
          </w:p>
          <w:p w:rsidR="00000000" w:rsidRPr="0077288B" w:rsidP="0077288B">
            <w:pPr>
              <w:pStyle w:val="ListBullet"/>
            </w:pPr>
            <w:r w:rsidRPr="0077288B">
              <w:t>oral, written and visual communic</w:t>
            </w:r>
            <w:r w:rsidRPr="0077288B">
              <w:t>ation</w:t>
            </w:r>
          </w:p>
          <w:p w:rsidR="00000000" w:rsidRPr="0077288B" w:rsidP="0077288B">
            <w:pPr>
              <w:pStyle w:val="ListBullet"/>
            </w:pPr>
            <w:r w:rsidRPr="0077288B">
              <w:t>quality practices, including responsibility for maintenance of own work quality and contribution to quality improvement of team or section output</w:t>
            </w:r>
          </w:p>
          <w:p w:rsidR="00000000" w:rsidRPr="0077288B" w:rsidP="0077288B">
            <w:pPr>
              <w:pStyle w:val="ListBullet"/>
            </w:pPr>
            <w:r w:rsidRPr="0077288B">
              <w:t>housekeeping</w:t>
            </w:r>
          </w:p>
          <w:p w:rsidR="00000000" w:rsidRPr="0077288B" w:rsidP="0077288B">
            <w:pPr>
              <w:pStyle w:val="ListBullet"/>
            </w:pPr>
            <w:r w:rsidRPr="0077288B">
              <w:t>tasks related to environmental protection, waste disposal, pollution control and recycling</w:t>
            </w:r>
          </w:p>
          <w:p w:rsidR="00000000" w:rsidRPr="0077288B" w:rsidP="0077288B">
            <w:pPr>
              <w:pStyle w:val="ListBullet"/>
            </w:pPr>
            <w:r w:rsidRPr="0077288B">
              <w:t>WHS practices</w:t>
            </w:r>
          </w:p>
          <w:p w:rsidR="00000000" w:rsidP="0077288B">
            <w:pPr>
              <w:pStyle w:val="BodyText"/>
              <w:rPr>
                <w:lang w:val="en-NZ"/>
              </w:rPr>
            </w:pPr>
          </w:p>
        </w:tc>
      </w:tr>
      <w:tr w:rsidTr="00B93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7288B" w:rsidP="0077288B">
            <w:pPr>
              <w:pStyle w:val="ListBullet"/>
            </w:pPr>
            <w:r w:rsidRPr="0077288B">
              <w:t>the relevant industry or Australian Standards that are current at the time this unit is being undertaken</w:t>
            </w:r>
          </w:p>
          <w:p w:rsidR="00000000" w:rsidP="0077288B">
            <w:pPr>
              <w:pStyle w:val="BodyText"/>
              <w:rPr>
                <w:lang w:val="en-NZ"/>
              </w:rPr>
            </w:pPr>
          </w:p>
        </w:tc>
      </w:tr>
      <w:tr w:rsidTr="00B93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Software includes:</w:t>
            </w:r>
          </w:p>
        </w:tc>
        <w:tc>
          <w:tcPr>
            <w:tcW w:w="0" w:type="auto"/>
            <w:tcBorders>
              <w:top w:val="nil"/>
              <w:left w:val="nil"/>
              <w:bottom w:val="nil"/>
              <w:right w:val="nil"/>
            </w:tcBorders>
            <w:tcMar>
              <w:top w:w="0" w:type="dxa"/>
              <w:left w:w="62" w:type="dxa"/>
              <w:bottom w:w="0" w:type="dxa"/>
              <w:right w:w="62" w:type="dxa"/>
            </w:tcMar>
          </w:tcPr>
          <w:p w:rsidR="00000000" w:rsidRPr="0077288B" w:rsidP="0077288B">
            <w:pPr>
              <w:pStyle w:val="ListBullet"/>
            </w:pPr>
            <w:r w:rsidRPr="0077288B">
              <w:t>any software classed as a digitising software and includes customising and editing</w:t>
            </w:r>
            <w:r w:rsidRPr="0077288B">
              <w:t xml:space="preserve"> software</w:t>
            </w:r>
          </w:p>
          <w:p w:rsidR="00000000" w:rsidP="0077288B">
            <w:pPr>
              <w:pStyle w:val="BodyText"/>
              <w:rPr>
                <w:lang w:val="en-NZ"/>
              </w:rPr>
            </w:pPr>
          </w:p>
        </w:tc>
      </w:tr>
      <w:tr w:rsidTr="00B93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Digitising functions include one or more the following:</w:t>
            </w:r>
          </w:p>
        </w:tc>
        <w:tc>
          <w:tcPr>
            <w:tcW w:w="0" w:type="auto"/>
            <w:tcBorders>
              <w:top w:val="nil"/>
              <w:left w:val="nil"/>
              <w:bottom w:val="nil"/>
              <w:right w:val="nil"/>
            </w:tcBorders>
            <w:tcMar>
              <w:top w:w="0" w:type="dxa"/>
              <w:left w:w="62" w:type="dxa"/>
              <w:bottom w:w="0" w:type="dxa"/>
              <w:right w:w="62" w:type="dxa"/>
            </w:tcMar>
          </w:tcPr>
          <w:p w:rsidR="00000000" w:rsidRPr="0077288B" w:rsidP="0077288B">
            <w:pPr>
              <w:pStyle w:val="ListBullet"/>
            </w:pPr>
            <w:r w:rsidRPr="0077288B">
              <w:t>software functions</w:t>
            </w:r>
          </w:p>
          <w:p w:rsidR="00000000" w:rsidRPr="0077288B" w:rsidP="0077288B">
            <w:pPr>
              <w:pStyle w:val="ListBullet"/>
            </w:pPr>
            <w:r w:rsidRPr="0077288B">
              <w:t>characteristics of suitable images for digitising, and software limitations in processing designs</w:t>
            </w:r>
          </w:p>
          <w:p w:rsidR="00000000" w:rsidRPr="0077288B" w:rsidP="0077288B">
            <w:pPr>
              <w:pStyle w:val="ListBullet"/>
            </w:pPr>
            <w:r w:rsidRPr="0077288B">
              <w:t>the range of embroidery outcomes and effects</w:t>
            </w:r>
          </w:p>
          <w:p w:rsidR="00000000" w:rsidRPr="0077288B" w:rsidP="0077288B">
            <w:pPr>
              <w:pStyle w:val="ListBullet"/>
            </w:pPr>
            <w:r w:rsidRPr="0077288B">
              <w:t>examples of samples or images</w:t>
            </w:r>
          </w:p>
          <w:p w:rsidR="00000000" w:rsidRPr="0077288B" w:rsidP="0077288B">
            <w:pPr>
              <w:pStyle w:val="ListBullet"/>
            </w:pPr>
            <w:r w:rsidRPr="0077288B">
              <w:t>typical problems, software limitations and their solutions</w:t>
            </w:r>
          </w:p>
          <w:p w:rsidR="00000000" w:rsidP="0077288B">
            <w:pPr>
              <w:pStyle w:val="BodyText"/>
              <w:rPr>
                <w:lang w:val="en-NZ"/>
              </w:rPr>
            </w:pPr>
          </w:p>
        </w:tc>
      </w:tr>
      <w:tr w:rsidTr="00B93C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288B">
            <w:pPr>
              <w:pStyle w:val="BodyText"/>
              <w:rPr>
                <w:lang w:val="en-NZ"/>
              </w:rPr>
            </w:pPr>
            <w:r w:rsidRPr="0077288B">
              <w:rPr>
                <w:rStyle w:val="SpecialBold"/>
              </w:rPr>
              <w:t>Embroidery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77288B" w:rsidP="0077288B">
            <w:pPr>
              <w:pStyle w:val="ListBullet"/>
            </w:pPr>
            <w:r w:rsidRPr="0077288B">
              <w:t>stitch conversion process, fills, colours and outlines</w:t>
            </w:r>
          </w:p>
          <w:p w:rsidR="00000000" w:rsidRPr="0077288B" w:rsidP="0077288B">
            <w:pPr>
              <w:pStyle w:val="ListBullet"/>
            </w:pPr>
            <w:r w:rsidRPr="0077288B">
              <w:t>file saving and documentation, and exporting completed design to</w:t>
            </w:r>
            <w:r w:rsidRPr="0077288B">
              <w:t xml:space="preserve"> the machine ready for stitching</w:t>
            </w:r>
          </w:p>
          <w:p w:rsidR="00000000" w:rsidRPr="0077288B" w:rsidP="0077288B">
            <w:pPr>
              <w:pStyle w:val="ListBullet"/>
            </w:pPr>
            <w:r w:rsidRPr="0077288B">
              <w:t>preparation of machine</w:t>
            </w:r>
          </w:p>
          <w:p w:rsidR="00000000" w:rsidRPr="0077288B" w:rsidP="0077288B">
            <w:pPr>
              <w:pStyle w:val="ListBullet"/>
            </w:pPr>
            <w:r w:rsidRPr="0077288B">
              <w:t>selecting and using fabric, stabiliser, toppings and backings, needles, thread and hoop types according to the sample requirements</w:t>
            </w:r>
          </w:p>
        </w:tc>
      </w:tr>
    </w:tbl>
    <w:p w:rsidR="00000000" w:rsidRPr="0077288B" w:rsidP="0077288B">
      <w:pPr>
        <w:pStyle w:val="BodyText"/>
      </w:pPr>
    </w:p>
    <w:p w:rsidR="00000000" w:rsidRPr="0077288B" w:rsidP="0077288B">
      <w:pPr>
        <w:pStyle w:val="AllowPageBreak"/>
      </w:pPr>
    </w:p>
    <w:p w:rsidR="00000000" w:rsidRPr="0077288B" w:rsidP="0077288B">
      <w:pPr>
        <w:pStyle w:val="Heading1"/>
      </w:pPr>
      <w:bookmarkStart w:id="9" w:name="O_935639"/>
      <w:bookmarkEnd w:id="9"/>
      <w:r w:rsidRPr="0077288B">
        <w:t>Unit Mapping Information</w:t>
      </w:r>
    </w:p>
    <w:p w:rsidR="00000000" w:rsidRPr="0077288B" w:rsidP="00B93CFD">
      <w:pPr>
        <w:pStyle w:val="BodyText"/>
      </w:pPr>
      <w:r w:rsidRPr="0077288B">
        <w:t>Release 1. Supersedes and is equivalent to LMTDE3007A Demonstrate features of digitised embroidery machines</w:t>
      </w:r>
    </w:p>
    <w:p w:rsidR="00000000" w:rsidRPr="0077288B" w:rsidP="0077288B">
      <w:pPr>
        <w:pStyle w:val="Heading1"/>
      </w:pPr>
      <w:bookmarkStart w:id="10" w:name="O_935632"/>
      <w:bookmarkEnd w:id="10"/>
      <w:r w:rsidRPr="0077288B">
        <w:t>Links</w:t>
      </w:r>
    </w:p>
    <w:p w:rsidR="00000000" w:rsidRPr="0077288B" w:rsidP="00B93CFD">
      <w:pPr>
        <w:pStyle w:val="BodyText"/>
      </w:pPr>
      <w:r w:rsidRPr="007728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46B4">
        <w:rPr>
          <w:rStyle w:val="Hyperlink"/>
        </w:rPr>
        <w:t>https://vetnet.gov.au/Pages/TrainingDocs.aspx?q=a203ec5c-de7d-406b-b3e1-8f1a9b76e92e</w:t>
      </w:r>
      <w:r>
        <w:fldChar w:fldCharType="end"/>
      </w:r>
    </w:p>
    <w:p w:rsidR="00000000" w:rsidRPr="0077288B" w:rsidP="00B93CFD">
      <w:pPr>
        <w:pStyle w:val="BodyText"/>
        <w:sectPr w:rsidSect="0077288B">
          <w:headerReference w:type="default" r:id="rId10"/>
          <w:footerReference w:type="default" r:id="rId11"/>
          <w:pgSz w:w="11908" w:h="16833"/>
          <w:pgMar w:top="1702" w:right="1418" w:bottom="1702" w:left="1418" w:header="992" w:footer="992" w:gutter="0"/>
          <w:cols w:space="720"/>
          <w:noEndnote/>
          <w:docGrid w:linePitch="299"/>
        </w:sectPr>
      </w:pPr>
    </w:p>
    <w:p w:rsidR="00000000" w:rsidRPr="0077288B" w:rsidP="0077288B">
      <w:pPr>
        <w:pStyle w:val="SuperHeading"/>
      </w:pPr>
      <w:r w:rsidRPr="0077288B">
        <w:t>Assessment Requirements for MSTDE3007 Demonstrate features of digitised embroidery machines</w:t>
      </w:r>
    </w:p>
    <w:p w:rsidR="00000000" w:rsidRPr="0077288B" w:rsidP="0077288B">
      <w:pPr>
        <w:pStyle w:val="Heading1"/>
      </w:pPr>
      <w:bookmarkStart w:id="11" w:name="O_935634"/>
      <w:bookmarkEnd w:id="11"/>
      <w:r w:rsidRPr="0077288B">
        <w:t>Modification History</w:t>
      </w:r>
    </w:p>
    <w:p w:rsidR="00000000" w:rsidRPr="0077288B" w:rsidP="00B93CFD">
      <w:pPr>
        <w:pStyle w:val="BodyText"/>
      </w:pPr>
      <w:r w:rsidRPr="0077288B">
        <w:t>Release 1. Supersedes and is equivalent to LMTDE3007A Demonstrate features of digitised embroidery machines</w:t>
      </w:r>
    </w:p>
    <w:p w:rsidR="00000000" w:rsidRPr="0077288B" w:rsidP="0077288B">
      <w:pPr>
        <w:pStyle w:val="Heading1"/>
      </w:pPr>
      <w:bookmarkStart w:id="12" w:name="O_935637"/>
      <w:bookmarkEnd w:id="12"/>
      <w:r w:rsidRPr="0077288B">
        <w:t>Performance Evidence</w:t>
      </w:r>
    </w:p>
    <w:p w:rsidR="00000000" w:rsidRPr="0077288B" w:rsidP="00B93CFD">
      <w:pPr>
        <w:pStyle w:val="BodyText"/>
      </w:pPr>
      <w:r w:rsidRPr="0077288B">
        <w:t>Evidence required to demonstrate competence in this unit must be relevant to and satisfy the requirements of t</w:t>
      </w:r>
      <w:r w:rsidRPr="0077288B">
        <w:t>he elements and performance criteria and include:</w:t>
      </w:r>
    </w:p>
    <w:p w:rsidR="00000000" w:rsidRPr="0077288B" w:rsidP="0077288B">
      <w:pPr>
        <w:pStyle w:val="ListBullet"/>
      </w:pPr>
      <w:r w:rsidRPr="0077288B">
        <w:t>demonstrating the range of features, functions and procedures, of a digitised embroidery machine on at least two (2) occasions</w:t>
      </w:r>
    </w:p>
    <w:p w:rsidR="00000000" w:rsidRPr="0077288B" w:rsidP="0077288B">
      <w:pPr>
        <w:pStyle w:val="ListBullet"/>
      </w:pPr>
      <w:r w:rsidRPr="0077288B">
        <w:t xml:space="preserve">reading and following work instructions, standard operating procedures and safe work practices and other reference material </w:t>
      </w:r>
    </w:p>
    <w:p w:rsidR="00000000" w:rsidRPr="0077288B" w:rsidP="0077288B">
      <w:pPr>
        <w:pStyle w:val="ListBullet"/>
      </w:pPr>
      <w:r w:rsidRPr="0077288B">
        <w:t>applying relevant standards</w:t>
      </w:r>
    </w:p>
    <w:p w:rsidR="00000000" w:rsidRPr="0077288B" w:rsidP="0077288B">
      <w:pPr>
        <w:pStyle w:val="ListBullet"/>
      </w:pPr>
      <w:r w:rsidRPr="0077288B">
        <w:t>explaining information on standard operating procedures (SOPs), work instructions and other reference m</w:t>
      </w:r>
      <w:r w:rsidRPr="0077288B">
        <w:t>aterial</w:t>
      </w:r>
    </w:p>
    <w:p w:rsidR="00000000" w:rsidRPr="0077288B" w:rsidP="0077288B">
      <w:pPr>
        <w:pStyle w:val="ListBullet"/>
      </w:pPr>
      <w:r w:rsidRPr="0077288B">
        <w:t>identifying and describing machine features, typical problems and their remedies</w:t>
      </w:r>
    </w:p>
    <w:p w:rsidR="00000000" w:rsidRPr="0077288B" w:rsidP="0077288B">
      <w:pPr>
        <w:pStyle w:val="ListBullet"/>
      </w:pPr>
      <w:r w:rsidRPr="0077288B">
        <w:t xml:space="preserve">maintain machine and equipment to suppliers requirements </w:t>
      </w:r>
    </w:p>
    <w:p w:rsidR="00000000" w:rsidRPr="0077288B" w:rsidP="0077288B">
      <w:pPr>
        <w:pStyle w:val="ListBullet"/>
      </w:pPr>
      <w:r w:rsidRPr="0077288B">
        <w:t>producing embroidery sample and explaining process to customer</w:t>
      </w:r>
    </w:p>
    <w:p w:rsidR="00000000" w:rsidRPr="0077288B" w:rsidP="0077288B">
      <w:pPr>
        <w:pStyle w:val="ListBullet"/>
      </w:pPr>
      <w:r w:rsidRPr="0077288B">
        <w:t>seeking feedback to confirm customer understan</w:t>
      </w:r>
      <w:r w:rsidRPr="0077288B">
        <w:t>ding of key features of the equipment and process</w:t>
      </w:r>
    </w:p>
    <w:p w:rsidR="00000000" w:rsidRPr="0077288B" w:rsidP="0077288B">
      <w:pPr>
        <w:pStyle w:val="ListBullet"/>
      </w:pPr>
      <w:r w:rsidRPr="0077288B">
        <w:t>using effective communication skills to invite and respond to questions</w:t>
      </w:r>
    </w:p>
    <w:p w:rsidR="00000000" w:rsidRPr="0077288B" w:rsidP="0077288B">
      <w:pPr>
        <w:pStyle w:val="ListBullet"/>
      </w:pPr>
      <w:r w:rsidRPr="0077288B">
        <w:t>providing customer with support information or documentation as required.</w:t>
      </w:r>
    </w:p>
    <w:p w:rsidR="00000000" w:rsidRPr="0077288B" w:rsidP="0077288B">
      <w:pPr>
        <w:pStyle w:val="AllowPageBreak"/>
      </w:pPr>
    </w:p>
    <w:p w:rsidR="00000000" w:rsidRPr="0077288B" w:rsidP="0077288B">
      <w:pPr>
        <w:pStyle w:val="Heading1"/>
      </w:pPr>
      <w:bookmarkStart w:id="13" w:name="O_935636"/>
      <w:bookmarkEnd w:id="13"/>
      <w:r w:rsidRPr="0077288B">
        <w:t>Knowledge Evidence</w:t>
      </w:r>
    </w:p>
    <w:p w:rsidR="00000000" w:rsidRPr="0077288B" w:rsidP="00B93CFD">
      <w:pPr>
        <w:pStyle w:val="BodyText"/>
      </w:pPr>
      <w:r w:rsidRPr="0077288B">
        <w:t>Evidence must be provide</w:t>
      </w:r>
      <w:r w:rsidRPr="0077288B">
        <w:t>d that demonstrates knowledge of:</w:t>
      </w:r>
    </w:p>
    <w:p w:rsidR="00000000" w:rsidRPr="0077288B" w:rsidP="0077288B">
      <w:pPr>
        <w:pStyle w:val="ListBullet"/>
      </w:pPr>
      <w:r w:rsidRPr="0077288B">
        <w:t>safe work practices and procedures and use of personal protective equipment (PPE)</w:t>
      </w:r>
    </w:p>
    <w:p w:rsidR="00000000" w:rsidRPr="0077288B" w:rsidP="0077288B">
      <w:pPr>
        <w:pStyle w:val="ListBullet"/>
      </w:pPr>
      <w:r w:rsidRPr="0077288B">
        <w:t>relevant Australian Standards</w:t>
      </w:r>
    </w:p>
    <w:p w:rsidR="00000000" w:rsidRPr="0077288B" w:rsidP="0077288B">
      <w:pPr>
        <w:pStyle w:val="ListBullet"/>
      </w:pPr>
      <w:r w:rsidRPr="0077288B">
        <w:t>embroidery machines: domestic (single or multi-needle) or commercial (single or multi-head) machines</w:t>
      </w:r>
    </w:p>
    <w:p w:rsidR="00000000" w:rsidRPr="0077288B" w:rsidP="0077288B">
      <w:pPr>
        <w:pStyle w:val="ListBullet"/>
      </w:pPr>
      <w:r w:rsidRPr="0077288B">
        <w:t>basic ca</w:t>
      </w:r>
      <w:r w:rsidRPr="0077288B">
        <w:t xml:space="preserve">re and maintenance requirements </w:t>
      </w:r>
    </w:p>
    <w:p w:rsidR="00000000" w:rsidRPr="0077288B" w:rsidP="0077288B">
      <w:pPr>
        <w:pStyle w:val="ListBullet"/>
      </w:pPr>
      <w:r w:rsidRPr="0077288B">
        <w:t xml:space="preserve">computer navigation to access and manipulate an image </w:t>
      </w:r>
    </w:p>
    <w:p w:rsidR="00000000" w:rsidRPr="0077288B" w:rsidP="0077288B">
      <w:pPr>
        <w:pStyle w:val="ListBullet"/>
      </w:pPr>
      <w:r w:rsidRPr="0077288B">
        <w:t xml:space="preserve">software functionality </w:t>
      </w:r>
    </w:p>
    <w:p w:rsidR="00000000" w:rsidRPr="0077288B" w:rsidP="0077288B">
      <w:pPr>
        <w:pStyle w:val="ListBullet"/>
      </w:pPr>
      <w:r w:rsidRPr="0077288B">
        <w:t xml:space="preserve">basic machine embroidery techniques </w:t>
      </w:r>
    </w:p>
    <w:p w:rsidR="00000000" w:rsidRPr="0077288B" w:rsidP="0077288B">
      <w:pPr>
        <w:pStyle w:val="ListBullet"/>
      </w:pPr>
      <w:r w:rsidRPr="0077288B">
        <w:t xml:space="preserve">types and properties of fabric </w:t>
      </w:r>
    </w:p>
    <w:p w:rsidR="00000000" w:rsidRPr="0077288B" w:rsidP="0077288B">
      <w:pPr>
        <w:pStyle w:val="ListBullet"/>
      </w:pPr>
      <w:r w:rsidRPr="0077288B">
        <w:t xml:space="preserve">colour, texture, shape, balance and composition theory </w:t>
      </w:r>
    </w:p>
    <w:p w:rsidR="00000000" w:rsidRPr="0077288B" w:rsidP="0077288B">
      <w:pPr>
        <w:pStyle w:val="ListBullet"/>
      </w:pPr>
      <w:r w:rsidRPr="0077288B">
        <w:t xml:space="preserve">hoop types </w:t>
      </w:r>
    </w:p>
    <w:p w:rsidR="00000000" w:rsidRPr="0077288B" w:rsidP="0077288B">
      <w:pPr>
        <w:pStyle w:val="ListBullet"/>
      </w:pPr>
      <w:r w:rsidRPr="0077288B">
        <w:t>needle types and uses:</w:t>
      </w:r>
    </w:p>
    <w:p w:rsidR="00000000" w:rsidRPr="0077288B" w:rsidP="0077288B">
      <w:pPr>
        <w:pStyle w:val="ListBullet2"/>
      </w:pPr>
      <w:r w:rsidRPr="0077288B">
        <w:t>standard</w:t>
      </w:r>
    </w:p>
    <w:p w:rsidR="00000000" w:rsidRPr="0077288B" w:rsidP="0077288B">
      <w:pPr>
        <w:pStyle w:val="ListBullet2"/>
      </w:pPr>
      <w:r w:rsidRPr="0077288B">
        <w:t>metalfil</w:t>
      </w:r>
    </w:p>
    <w:p w:rsidR="00000000" w:rsidRPr="0077288B" w:rsidP="0077288B">
      <w:pPr>
        <w:pStyle w:val="ListBullet2"/>
      </w:pPr>
      <w:r w:rsidRPr="0077288B">
        <w:t>embroidery eye</w:t>
      </w:r>
    </w:p>
    <w:p w:rsidR="00000000" w:rsidRPr="0077288B" w:rsidP="0077288B">
      <w:pPr>
        <w:pStyle w:val="ListBullet2"/>
      </w:pPr>
      <w:r w:rsidRPr="0077288B">
        <w:t xml:space="preserve">stretch </w:t>
      </w:r>
    </w:p>
    <w:p w:rsidR="00000000" w:rsidRPr="0077288B" w:rsidP="0077288B">
      <w:pPr>
        <w:pStyle w:val="ListBullet"/>
      </w:pPr>
      <w:r w:rsidRPr="0077288B">
        <w:t>thread types:</w:t>
      </w:r>
    </w:p>
    <w:p w:rsidR="00000000" w:rsidRPr="0077288B" w:rsidP="0077288B">
      <w:pPr>
        <w:pStyle w:val="ListBullet2"/>
      </w:pPr>
      <w:r w:rsidRPr="0077288B">
        <w:t>polyester</w:t>
      </w:r>
    </w:p>
    <w:p w:rsidR="00000000" w:rsidRPr="0077288B" w:rsidP="0077288B">
      <w:pPr>
        <w:pStyle w:val="ListBullet2"/>
      </w:pPr>
      <w:r w:rsidRPr="0077288B">
        <w:t>metallic</w:t>
      </w:r>
    </w:p>
    <w:p w:rsidR="00000000" w:rsidRPr="0077288B" w:rsidP="0077288B">
      <w:pPr>
        <w:pStyle w:val="ListBullet2"/>
      </w:pPr>
      <w:r w:rsidRPr="0077288B">
        <w:t>rayon</w:t>
      </w:r>
    </w:p>
    <w:p w:rsidR="00000000" w:rsidRPr="0077288B" w:rsidP="0077288B">
      <w:pPr>
        <w:pStyle w:val="ListBullet2"/>
      </w:pPr>
      <w:r w:rsidRPr="0077288B">
        <w:t xml:space="preserve">cotton </w:t>
      </w:r>
    </w:p>
    <w:p w:rsidR="00000000" w:rsidRPr="0077288B" w:rsidP="0077288B">
      <w:pPr>
        <w:pStyle w:val="ListBullet"/>
      </w:pPr>
      <w:r w:rsidRPr="0077288B">
        <w:t>stabilisers, toppings and backings:</w:t>
      </w:r>
    </w:p>
    <w:p w:rsidR="00000000" w:rsidRPr="0077288B" w:rsidP="0077288B">
      <w:pPr>
        <w:pStyle w:val="ListBullet2"/>
      </w:pPr>
      <w:r w:rsidRPr="0077288B">
        <w:t>water soluble</w:t>
      </w:r>
    </w:p>
    <w:p w:rsidR="00000000" w:rsidRPr="0077288B" w:rsidP="0077288B">
      <w:pPr>
        <w:pStyle w:val="ListBullet2"/>
      </w:pPr>
      <w:r w:rsidRPr="0077288B">
        <w:t>tear away</w:t>
      </w:r>
    </w:p>
    <w:p w:rsidR="00000000" w:rsidRPr="0077288B" w:rsidP="0077288B">
      <w:pPr>
        <w:pStyle w:val="ListBullet2"/>
      </w:pPr>
      <w:r w:rsidRPr="0077288B">
        <w:t>iron on</w:t>
      </w:r>
    </w:p>
    <w:p w:rsidR="00000000" w:rsidRPr="0077288B" w:rsidP="0077288B">
      <w:pPr>
        <w:pStyle w:val="ListBullet2"/>
      </w:pPr>
      <w:r w:rsidRPr="0077288B">
        <w:t>cut away</w:t>
      </w:r>
    </w:p>
    <w:p w:rsidR="00000000" w:rsidRPr="0077288B" w:rsidP="0077288B">
      <w:pPr>
        <w:pStyle w:val="ListBullet2"/>
      </w:pPr>
      <w:r w:rsidRPr="0077288B">
        <w:t>varying weights</w:t>
      </w:r>
    </w:p>
    <w:p w:rsidR="00000000" w:rsidRPr="0077288B" w:rsidP="0077288B">
      <w:pPr>
        <w:pStyle w:val="ListBullet"/>
      </w:pPr>
      <w:r w:rsidRPr="0077288B">
        <w:t>workplace or store policies and procedures</w:t>
      </w:r>
    </w:p>
    <w:p w:rsidR="00000000" w:rsidRPr="0077288B" w:rsidP="0077288B">
      <w:pPr>
        <w:pStyle w:val="ListBullet"/>
      </w:pPr>
      <w:r w:rsidRPr="0077288B">
        <w:t>environmental aspects related to workplace and machine or equipment operation and manual handling</w:t>
      </w:r>
    </w:p>
    <w:p w:rsidR="00000000" w:rsidRPr="0077288B" w:rsidP="0077288B">
      <w:pPr>
        <w:pStyle w:val="ListBullet"/>
      </w:pPr>
      <w:r w:rsidRPr="0077288B">
        <w:t>recording and reporting practices.</w:t>
      </w:r>
    </w:p>
    <w:p w:rsidR="00000000" w:rsidRPr="0077288B" w:rsidP="0077288B">
      <w:pPr>
        <w:pStyle w:val="AllowPageBreak"/>
      </w:pPr>
    </w:p>
    <w:p w:rsidR="00000000" w:rsidRPr="0077288B" w:rsidP="0077288B">
      <w:pPr>
        <w:pStyle w:val="Heading1"/>
      </w:pPr>
      <w:bookmarkStart w:id="14" w:name="O_935635"/>
      <w:bookmarkEnd w:id="14"/>
      <w:r w:rsidRPr="0077288B">
        <w:t>Assessment Conditions</w:t>
      </w:r>
    </w:p>
    <w:p w:rsidR="00000000" w:rsidRPr="0077288B" w:rsidP="0077288B">
      <w:pPr>
        <w:pStyle w:val="ListBullet"/>
      </w:pPr>
      <w:r w:rsidRPr="0077288B">
        <w:t>Assessors must:</w:t>
      </w:r>
    </w:p>
    <w:p w:rsidR="00000000" w:rsidRPr="0077288B" w:rsidP="0077288B">
      <w:pPr>
        <w:pStyle w:val="ListBullet2"/>
      </w:pPr>
      <w:r w:rsidRPr="0077288B">
        <w:t xml:space="preserve">satisfy the assessor competency requirements that are in place at </w:t>
      </w:r>
      <w:r w:rsidRPr="0077288B">
        <w:t>the time of the assessment, as set by the VET regulator</w:t>
      </w:r>
    </w:p>
    <w:p w:rsidR="00000000" w:rsidRPr="0077288B" w:rsidP="0077288B">
      <w:pPr>
        <w:pStyle w:val="ListBullet2"/>
      </w:pPr>
      <w:r w:rsidRPr="0077288B">
        <w:t>have vocational competency in demonstrating features of digitised embroidery machines, at least to the level being assessed, with relevant industry knowledge and experience.</w:t>
      </w:r>
    </w:p>
    <w:p w:rsidR="00000000" w:rsidRPr="0077288B" w:rsidP="0077288B">
      <w:pPr>
        <w:pStyle w:val="ListBullet"/>
      </w:pPr>
      <w:r w:rsidRPr="0077288B">
        <w:t>Assessment should occur in operational workplace situations. Where this is not possible, or where personal safety or environmental damage are limiting factors, assessment must occur in a sufficiently rigorous simulated environment reflecting realistic oper</w:t>
      </w:r>
      <w:r w:rsidRPr="0077288B">
        <w:t xml:space="preserve">ational workplace conditions. This must cover all aspects of workplace performance, including environment, task skills, task management skills, contingency management skills and job role environment skills. </w:t>
      </w:r>
    </w:p>
    <w:p w:rsidR="00000000" w:rsidRPr="0077288B" w:rsidP="0077288B">
      <w:pPr>
        <w:pStyle w:val="ListBullet"/>
      </w:pPr>
      <w:r w:rsidRPr="0077288B">
        <w:t>Assessment processes and techniques must be appr</w:t>
      </w:r>
      <w:r w:rsidRPr="0077288B">
        <w:t>opriate to the language, literacy and numeracy requirements of the work being performed and the needs of the candidate.</w:t>
      </w:r>
    </w:p>
    <w:p w:rsidR="00000000" w:rsidRPr="0077288B" w:rsidP="0077288B">
      <w:pPr>
        <w:pStyle w:val="ListBullet"/>
      </w:pPr>
      <w:r w:rsidRPr="0077288B">
        <w:t>Conditions for assessment must include access to all tools, equipment, materials and documentation required, including relevant workplac</w:t>
      </w:r>
      <w:r w:rsidRPr="0077288B">
        <w:t>e procedures, product and manufacturing specifications associated with this unit.</w:t>
      </w:r>
    </w:p>
    <w:p w:rsidR="00000000" w:rsidRPr="0077288B" w:rsidP="0077288B">
      <w:pPr>
        <w:pStyle w:val="AllowPageBreak"/>
      </w:pPr>
    </w:p>
    <w:p w:rsidR="00000000" w:rsidRPr="0077288B" w:rsidP="0077288B">
      <w:pPr>
        <w:pStyle w:val="Heading1"/>
      </w:pPr>
      <w:bookmarkStart w:id="15" w:name="O_935633"/>
      <w:bookmarkEnd w:id="15"/>
      <w:r w:rsidRPr="0077288B">
        <w:t>Links</w:t>
      </w:r>
    </w:p>
    <w:p w:rsidR="00000000" w:rsidRPr="0077288B" w:rsidP="00B93CFD">
      <w:pPr>
        <w:pStyle w:val="BodyText"/>
      </w:pPr>
      <w:r w:rsidRPr="007728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746B4">
        <w:rPr>
          <w:rStyle w:val="Hyperlink"/>
        </w:rPr>
        <w:t>https://vetnet.gov.au/Pages/TrainingDocs.aspx?q=a203ec5c-de7d-406b-b3e1-8f1a9b76e92e</w:t>
      </w:r>
      <w:r>
        <w:fldChar w:fldCharType="end"/>
      </w:r>
    </w:p>
    <w:p w:rsidR="00000000" w:rsidRPr="0077288B" w:rsidP="0077288B"/>
    <w:sectPr w:rsidSect="007728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rsidRPr="00B93CFD" w:rsidP="00B93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FD" w:rsidP="00772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3CFD" w:rsidP="007728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3CFD" w:rsidP="007728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rsidP="0077288B">
    <w:pPr>
      <w:pStyle w:val="Footer"/>
      <w:framePr w:wrap="around"/>
    </w:pPr>
    <w:r>
      <w:fldChar w:fldCharType="begin"/>
    </w:r>
    <w:r>
      <w:instrText xml:space="preserve"> DOCPROPERTY  Subject  \* MERGEFORMAT </w:instrText>
    </w:r>
    <w:r>
      <w:fldChar w:fldCharType="separate"/>
    </w:r>
    <w:r w:rsidR="00B93CFD">
      <w:t>Approved</w:t>
    </w:r>
    <w:r w:rsidR="00B93CFD">
      <w:fldChar w:fldCharType="end"/>
    </w:r>
    <w:r>
      <w:tab/>
      <w:t xml:space="preserve">Page </w:t>
    </w:r>
    <w:r>
      <w:fldChar w:fldCharType="begin"/>
    </w:r>
    <w:r>
      <w:instrText xml:space="preserve"> PAGE  \* Arabic  \* MERGEFORMAT </w:instrText>
    </w:r>
    <w:r>
      <w:fldChar w:fldCharType="separate"/>
    </w:r>
    <w:r w:rsidR="00B93C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3CFD">
      <w:rPr>
        <w:noProof/>
      </w:rPr>
      <w:t>5</w:t>
    </w:r>
    <w:r>
      <w:rPr>
        <w:noProof/>
      </w:rPr>
      <w:fldChar w:fldCharType="end"/>
    </w:r>
  </w:p>
  <w:p w:rsidR="0077288B" w:rsidP="0077288B">
    <w:pPr>
      <w:pStyle w:val="Footer"/>
      <w:framePr w:wrap="around"/>
    </w:pPr>
    <w:r>
      <w:t xml:space="preserve">© Commonwealth of Australia, </w:t>
    </w:r>
    <w:r>
      <w:fldChar w:fldCharType="begin"/>
    </w:r>
    <w:r>
      <w:instrText xml:space="preserve"> DATE  \@ "yyyy"  \* MERGEFORMAT </w:instrText>
    </w:r>
    <w:r>
      <w:fldChar w:fldCharType="separate"/>
    </w:r>
    <w:r w:rsidR="00B93CFD">
      <w:rPr>
        <w:noProof/>
      </w:rPr>
      <w:t>2025</w:t>
    </w:r>
    <w:r>
      <w:fldChar w:fldCharType="end"/>
    </w:r>
    <w:r>
      <w:tab/>
    </w:r>
    <w:r>
      <w:fldChar w:fldCharType="begin"/>
    </w:r>
    <w:r>
      <w:instrText xml:space="preserve"> DOCPROPERTY  Author  \* MERGEFORMAT </w:instrText>
    </w:r>
    <w:r>
      <w:fldChar w:fldCharType="separate"/>
    </w:r>
    <w:r w:rsidR="00B93CFD">
      <w:t>Skills Insight</w:t>
    </w:r>
    <w:r w:rsidR="00B93CFD">
      <w:fldChar w:fldCharType="end"/>
    </w:r>
  </w:p>
  <w:p w:rsidR="0077288B" w:rsidP="00772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88B" w:rsidRPr="00B93CFD" w:rsidP="00B93C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FD" w:rsidRPr="002D2AF8" w:rsidP="0077288B">
    <w:pPr>
      <w:pStyle w:val="Header"/>
      <w:framePr w:wrap="around"/>
    </w:pPr>
    <w:r>
      <w:fldChar w:fldCharType="begin"/>
    </w:r>
    <w:r>
      <w:instrText xml:space="preserve"> TITLE   \* MERGEFORMAT </w:instrText>
    </w:r>
    <w:r>
      <w:fldChar w:fldCharType="separate"/>
    </w:r>
    <w:r>
      <w:t>MSTDE3007 Demonstrate features of digitised embroidery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3CFD" w:rsidP="007728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8B" w:rsidRPr="002D2AF8" w:rsidP="0077288B">
    <w:pPr>
      <w:pStyle w:val="Header"/>
      <w:framePr w:wrap="around"/>
    </w:pPr>
    <w:r>
      <w:fldChar w:fldCharType="begin"/>
    </w:r>
    <w:r>
      <w:instrText xml:space="preserve"> TITLE   \* MERGEFORMAT </w:instrText>
    </w:r>
    <w:r>
      <w:fldChar w:fldCharType="separate"/>
    </w:r>
    <w:r w:rsidR="00B93CFD">
      <w:t>MSTDE3007 Demonstrate features of digitised embroidery machines</w:t>
    </w:r>
    <w:r w:rsidR="00B93CFD">
      <w:fldChar w:fldCharType="end"/>
    </w:r>
    <w:r>
      <w:tab/>
      <w:t xml:space="preserve">Date this document was generated: </w:t>
    </w:r>
    <w:r>
      <w:fldChar w:fldCharType="begin"/>
    </w:r>
    <w:r>
      <w:instrText xml:space="preserve"> CREATEDATE  \@ "d MMMM yyyy"  \* MERGEFORMAT </w:instrText>
    </w:r>
    <w:r>
      <w:fldChar w:fldCharType="separate"/>
    </w:r>
    <w:r w:rsidR="00B93CFD">
      <w:rPr>
        <w:noProof/>
      </w:rPr>
      <w:t>2 March 2025</w:t>
    </w:r>
    <w:r>
      <w:fldChar w:fldCharType="end"/>
    </w:r>
  </w:p>
  <w:p w:rsidR="0077288B" w:rsidP="00772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AE2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AB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EB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88B"/>
    <w:pPr>
      <w:spacing w:before="360" w:after="60"/>
      <w:outlineLvl w:val="0"/>
    </w:pPr>
    <w:rPr>
      <w:sz w:val="32"/>
    </w:rPr>
  </w:style>
  <w:style w:type="paragraph" w:styleId="Heading2">
    <w:name w:val="heading 2"/>
    <w:basedOn w:val="HeadingBase"/>
    <w:next w:val="BodyText"/>
    <w:link w:val="Heading2Char"/>
    <w:qFormat/>
    <w:rsid w:val="0077288B"/>
    <w:pPr>
      <w:keepLines/>
      <w:spacing w:before="240" w:after="120"/>
      <w:outlineLvl w:val="1"/>
    </w:pPr>
    <w:rPr>
      <w:sz w:val="28"/>
      <w:szCs w:val="40"/>
    </w:rPr>
  </w:style>
  <w:style w:type="paragraph" w:styleId="Heading3">
    <w:name w:val="heading 3"/>
    <w:basedOn w:val="HeadingBase"/>
    <w:next w:val="BodyText"/>
    <w:link w:val="Heading3Char"/>
    <w:qFormat/>
    <w:rsid w:val="0077288B"/>
    <w:pPr>
      <w:spacing w:before="180" w:after="120"/>
      <w:outlineLvl w:val="2"/>
    </w:pPr>
    <w:rPr>
      <w:spacing w:val="-10"/>
      <w:kern w:val="32"/>
    </w:rPr>
  </w:style>
  <w:style w:type="paragraph" w:styleId="Heading4">
    <w:name w:val="heading 4"/>
    <w:basedOn w:val="HeadingBase"/>
    <w:next w:val="BodyText"/>
    <w:link w:val="Heading4Char"/>
    <w:qFormat/>
    <w:rsid w:val="0077288B"/>
    <w:pPr>
      <w:spacing w:before="160" w:after="120"/>
      <w:outlineLvl w:val="3"/>
    </w:pPr>
    <w:rPr>
      <w:sz w:val="22"/>
    </w:rPr>
  </w:style>
  <w:style w:type="paragraph" w:styleId="Heading5">
    <w:name w:val="heading 5"/>
    <w:basedOn w:val="HeadingBase"/>
    <w:next w:val="Normal"/>
    <w:link w:val="Heading5Char"/>
    <w:qFormat/>
    <w:rsid w:val="0077288B"/>
    <w:pPr>
      <w:spacing w:before="80"/>
      <w:outlineLvl w:val="4"/>
    </w:pPr>
    <w:rPr>
      <w:color w:val="918585"/>
      <w:sz w:val="20"/>
    </w:rPr>
  </w:style>
  <w:style w:type="paragraph" w:styleId="Heading6">
    <w:name w:val="heading 6"/>
    <w:basedOn w:val="HeadingBase"/>
    <w:next w:val="Normal"/>
    <w:link w:val="Heading6Char"/>
    <w:qFormat/>
    <w:rsid w:val="0077288B"/>
    <w:pPr>
      <w:spacing w:before="60"/>
      <w:outlineLvl w:val="5"/>
    </w:pPr>
    <w:rPr>
      <w:color w:val="918585"/>
      <w:sz w:val="20"/>
    </w:rPr>
  </w:style>
  <w:style w:type="paragraph" w:styleId="Heading7">
    <w:name w:val="heading 7"/>
    <w:basedOn w:val="Normal"/>
    <w:next w:val="Normal"/>
    <w:link w:val="Heading7Char"/>
    <w:qFormat/>
    <w:rsid w:val="0077288B"/>
    <w:pPr>
      <w:ind w:left="720"/>
      <w:outlineLvl w:val="6"/>
    </w:pPr>
    <w:rPr>
      <w:i/>
    </w:rPr>
  </w:style>
  <w:style w:type="paragraph" w:styleId="Heading8">
    <w:name w:val="heading 8"/>
    <w:basedOn w:val="Normal"/>
    <w:next w:val="Normal"/>
    <w:link w:val="Heading8Char"/>
    <w:qFormat/>
    <w:rsid w:val="0077288B"/>
    <w:pPr>
      <w:ind w:left="720"/>
      <w:outlineLvl w:val="7"/>
    </w:pPr>
    <w:rPr>
      <w:i/>
    </w:rPr>
  </w:style>
  <w:style w:type="paragraph" w:styleId="Heading9">
    <w:name w:val="heading 9"/>
    <w:basedOn w:val="Normal"/>
    <w:next w:val="Normal"/>
    <w:link w:val="Heading9Char"/>
    <w:qFormat/>
    <w:rsid w:val="0077288B"/>
    <w:pPr>
      <w:ind w:left="720"/>
      <w:outlineLvl w:val="8"/>
    </w:pPr>
    <w:rPr>
      <w:i/>
    </w:rPr>
  </w:style>
  <w:style w:type="character" w:default="1" w:styleId="DefaultParagraphFont">
    <w:name w:val="Default Paragraph Font"/>
    <w:uiPriority w:val="1"/>
    <w:unhideWhenUsed/>
    <w:rsid w:val="00772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88B"/>
  </w:style>
  <w:style w:type="character" w:customStyle="1" w:styleId="Heading1Char">
    <w:name w:val="Heading 1 Char"/>
    <w:basedOn w:val="DefaultParagraphFont"/>
    <w:link w:val="Heading1"/>
    <w:rsid w:val="0077288B"/>
    <w:rPr>
      <w:rFonts w:ascii="Times New Roman" w:eastAsia="Times New Roman" w:hAnsi="Times New Roman" w:cs="Times New Roman"/>
      <w:b/>
      <w:sz w:val="32"/>
      <w:szCs w:val="20"/>
      <w:lang w:eastAsia="en-US"/>
    </w:rPr>
  </w:style>
  <w:style w:type="paragraph" w:styleId="BodyText">
    <w:name w:val="Body Text"/>
    <w:basedOn w:val="Normal"/>
    <w:link w:val="BodyTextChar"/>
    <w:rsid w:val="00772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88B"/>
    <w:rPr>
      <w:rFonts w:ascii="Times New Roman" w:eastAsia="Times New Roman" w:hAnsi="Times New Roman" w:cs="Times New Roman"/>
      <w:sz w:val="24"/>
      <w:lang w:eastAsia="en-US"/>
    </w:rPr>
  </w:style>
  <w:style w:type="paragraph" w:styleId="ListBullet">
    <w:name w:val="List Bullet"/>
    <w:basedOn w:val="List"/>
    <w:rsid w:val="0077288B"/>
    <w:pPr>
      <w:numPr>
        <w:numId w:val="12"/>
      </w:numPr>
      <w:tabs>
        <w:tab w:val="clear" w:pos="340"/>
      </w:tabs>
      <w:spacing w:before="40" w:after="40"/>
    </w:pPr>
  </w:style>
  <w:style w:type="character" w:customStyle="1" w:styleId="SpecialBold">
    <w:name w:val="Special Bold"/>
    <w:basedOn w:val="DefaultParagraphFont"/>
    <w:rsid w:val="0077288B"/>
    <w:rPr>
      <w:b/>
      <w:spacing w:val="0"/>
    </w:rPr>
  </w:style>
  <w:style w:type="paragraph" w:styleId="ListBullet2">
    <w:name w:val="List Bullet 2"/>
    <w:basedOn w:val="List2"/>
    <w:rsid w:val="0077288B"/>
    <w:pPr>
      <w:numPr>
        <w:numId w:val="13"/>
      </w:numPr>
      <w:tabs>
        <w:tab w:val="clear" w:pos="680"/>
      </w:tabs>
    </w:pPr>
  </w:style>
  <w:style w:type="paragraph" w:customStyle="1" w:styleId="SuperHeading">
    <w:name w:val="SuperHeading"/>
    <w:basedOn w:val="Normal"/>
    <w:rsid w:val="0077288B"/>
    <w:pPr>
      <w:spacing w:before="240" w:after="120"/>
      <w:outlineLvl w:val="0"/>
    </w:pPr>
    <w:rPr>
      <w:rFonts w:ascii="Times New Roman" w:hAnsi="Times New Roman"/>
      <w:b/>
      <w:sz w:val="32"/>
    </w:rPr>
  </w:style>
  <w:style w:type="paragraph" w:customStyle="1" w:styleId="AllowPageBreak">
    <w:name w:val="AllowPageBreak"/>
    <w:rsid w:val="007728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88B"/>
    <w:rPr>
      <w:rFonts w:ascii="Courier New" w:eastAsia="Times New Roman" w:hAnsi="Courier New" w:cs="Times New Roman"/>
      <w:i/>
      <w:szCs w:val="20"/>
      <w:lang w:eastAsia="en-US"/>
    </w:rPr>
  </w:style>
  <w:style w:type="paragraph" w:customStyle="1" w:styleId="HeadingBase">
    <w:name w:val="Heading Base"/>
    <w:rsid w:val="00772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88B"/>
    <w:pPr>
      <w:tabs>
        <w:tab w:val="right" w:leader="dot" w:pos="9072"/>
      </w:tabs>
      <w:ind w:left="567"/>
    </w:pPr>
    <w:rPr>
      <w:szCs w:val="22"/>
    </w:rPr>
  </w:style>
  <w:style w:type="paragraph" w:customStyle="1" w:styleId="TOCBase">
    <w:name w:val="TOC Base"/>
    <w:rsid w:val="00772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88B"/>
    <w:pPr>
      <w:tabs>
        <w:tab w:val="right" w:leader="dot" w:pos="9072"/>
      </w:tabs>
      <w:spacing w:before="40" w:after="40"/>
      <w:ind w:left="284"/>
    </w:pPr>
    <w:rPr>
      <w:rFonts w:ascii="Times New Roman" w:hAnsi="Times New Roman"/>
    </w:rPr>
  </w:style>
  <w:style w:type="paragraph" w:styleId="TOC1">
    <w:name w:val="toc 1"/>
    <w:basedOn w:val="TOCBase"/>
    <w:next w:val="Normal"/>
    <w:rsid w:val="00772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88B"/>
    <w:rPr>
      <w:rFonts w:ascii="Times New Roman" w:eastAsia="Times New Roman" w:hAnsi="Times New Roman" w:cs="Times New Roman"/>
      <w:sz w:val="16"/>
      <w:lang w:eastAsia="en-US"/>
    </w:rPr>
  </w:style>
  <w:style w:type="paragraph" w:styleId="Title">
    <w:name w:val="Title"/>
    <w:basedOn w:val="HeadingBase"/>
    <w:link w:val="TitleChar"/>
    <w:qFormat/>
    <w:rsid w:val="0077288B"/>
    <w:pPr>
      <w:spacing w:before="5040"/>
      <w:jc w:val="center"/>
    </w:pPr>
    <w:rPr>
      <w:sz w:val="48"/>
      <w:szCs w:val="72"/>
      <w:lang w:val="en-US"/>
    </w:rPr>
  </w:style>
  <w:style w:type="character" w:customStyle="1" w:styleId="TitleChar">
    <w:name w:val="Title Char"/>
    <w:basedOn w:val="DefaultParagraphFont"/>
    <w:link w:val="Title"/>
    <w:rsid w:val="00772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88B"/>
    <w:pPr>
      <w:tabs>
        <w:tab w:val="left" w:pos="3600"/>
        <w:tab w:val="left" w:pos="3958"/>
      </w:tabs>
    </w:pPr>
  </w:style>
  <w:style w:type="paragraph" w:styleId="List">
    <w:name w:val="List"/>
    <w:basedOn w:val="BodyText"/>
    <w:next w:val="BodyText"/>
    <w:rsid w:val="0077288B"/>
    <w:pPr>
      <w:tabs>
        <w:tab w:val="left" w:pos="340"/>
      </w:tabs>
      <w:spacing w:before="60" w:after="60"/>
      <w:ind w:left="340" w:hanging="340"/>
    </w:pPr>
  </w:style>
  <w:style w:type="paragraph" w:customStyle="1" w:styleId="Note">
    <w:name w:val="Note"/>
    <w:basedOn w:val="BodyText"/>
    <w:rsid w:val="00772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88B"/>
    <w:pPr>
      <w:framePr w:wrap="auto" w:hAnchor="text" w:y="6049"/>
    </w:pPr>
    <w:rPr>
      <w:color w:val="000000"/>
      <w:sz w:val="40"/>
    </w:rPr>
  </w:style>
  <w:style w:type="paragraph" w:customStyle="1" w:styleId="TOCTitle">
    <w:name w:val="TOCTitle"/>
    <w:basedOn w:val="Heading1"/>
    <w:rsid w:val="0077288B"/>
    <w:pPr>
      <w:spacing w:after="240"/>
      <w:jc w:val="center"/>
      <w:outlineLvl w:val="9"/>
    </w:pPr>
    <w:rPr>
      <w:caps/>
    </w:rPr>
  </w:style>
  <w:style w:type="paragraph" w:customStyle="1" w:styleId="Version">
    <w:name w:val="Version"/>
    <w:rsid w:val="00772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88B"/>
    <w:pPr>
      <w:keepNext w:val="0"/>
      <w:tabs>
        <w:tab w:val="right" w:pos="4176"/>
      </w:tabs>
      <w:ind w:left="198" w:hanging="198"/>
    </w:pPr>
    <w:rPr>
      <w:rFonts w:ascii="Garamond" w:hAnsi="Garamond"/>
    </w:rPr>
  </w:style>
  <w:style w:type="paragraph" w:styleId="IndexHeading">
    <w:name w:val="index heading"/>
    <w:basedOn w:val="Normal"/>
    <w:next w:val="Index1"/>
    <w:semiHidden/>
    <w:rsid w:val="0077288B"/>
    <w:pPr>
      <w:spacing w:before="120" w:after="120"/>
    </w:pPr>
    <w:rPr>
      <w:rFonts w:ascii="Arial" w:hAnsi="Arial"/>
      <w:b/>
      <w:color w:val="918585"/>
      <w:sz w:val="24"/>
    </w:rPr>
  </w:style>
  <w:style w:type="paragraph" w:styleId="Header">
    <w:name w:val="header"/>
    <w:basedOn w:val="Normal"/>
    <w:link w:val="HeaderChar"/>
    <w:rsid w:val="00772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88B"/>
    <w:rPr>
      <w:rFonts w:ascii="Times New Roman" w:eastAsia="Times New Roman" w:hAnsi="Times New Roman" w:cs="Times New Roman"/>
      <w:sz w:val="16"/>
      <w:szCs w:val="20"/>
      <w:lang w:val="en-GB" w:eastAsia="en-US"/>
    </w:rPr>
  </w:style>
  <w:style w:type="paragraph" w:customStyle="1" w:styleId="Chapter">
    <w:name w:val="Chapter"/>
    <w:basedOn w:val="Normal"/>
    <w:rsid w:val="0077288B"/>
    <w:pPr>
      <w:spacing w:before="240"/>
    </w:pPr>
    <w:rPr>
      <w:rFonts w:ascii="Times New Roman" w:hAnsi="Times New Roman"/>
      <w:smallCaps/>
      <w:spacing w:val="80"/>
      <w:sz w:val="28"/>
    </w:rPr>
  </w:style>
  <w:style w:type="paragraph" w:customStyle="1" w:styleId="InChapter">
    <w:name w:val="InChapter"/>
    <w:basedOn w:val="Heading3"/>
    <w:rsid w:val="0077288B"/>
    <w:pPr>
      <w:spacing w:after="240"/>
      <w:outlineLvl w:val="9"/>
    </w:pPr>
    <w:rPr>
      <w:noProof/>
    </w:rPr>
  </w:style>
  <w:style w:type="paragraph" w:styleId="Index2">
    <w:name w:val="index 2"/>
    <w:basedOn w:val="Normal"/>
    <w:next w:val="Normal"/>
    <w:semiHidden/>
    <w:rsid w:val="0077288B"/>
    <w:pPr>
      <w:tabs>
        <w:tab w:val="right" w:pos="4176"/>
      </w:tabs>
      <w:ind w:left="568" w:hanging="284"/>
    </w:pPr>
    <w:rPr>
      <w:rFonts w:ascii="Garamond" w:hAnsi="Garamond"/>
    </w:rPr>
  </w:style>
  <w:style w:type="paragraph" w:customStyle="1" w:styleId="Byline">
    <w:name w:val="Byline"/>
    <w:rsid w:val="00772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88B"/>
    <w:pPr>
      <w:tabs>
        <w:tab w:val="clear" w:pos="3600"/>
        <w:tab w:val="clear" w:pos="3958"/>
      </w:tabs>
      <w:jc w:val="right"/>
    </w:pPr>
  </w:style>
  <w:style w:type="character" w:styleId="Emphasis">
    <w:name w:val="Emphasis"/>
    <w:basedOn w:val="DefaultParagraphFont"/>
    <w:qFormat/>
    <w:rsid w:val="0077288B"/>
    <w:rPr>
      <w:i/>
    </w:rPr>
  </w:style>
  <w:style w:type="paragraph" w:styleId="Caption">
    <w:name w:val="caption"/>
    <w:basedOn w:val="BodyText"/>
    <w:next w:val="Normal"/>
    <w:qFormat/>
    <w:rsid w:val="0077288B"/>
    <w:pPr>
      <w:framePr w:w="2268" w:hSpace="181" w:vSpace="181" w:wrap="around" w:vAnchor="text" w:hAnchor="page" w:x="1135" w:y="285" w:anchorLock="1"/>
    </w:pPr>
    <w:rPr>
      <w:i/>
    </w:rPr>
  </w:style>
  <w:style w:type="paragraph" w:customStyle="1" w:styleId="MiniTOCTitle">
    <w:name w:val="MiniTOCTitle"/>
    <w:basedOn w:val="Heading4"/>
    <w:rsid w:val="0077288B"/>
    <w:pPr>
      <w:spacing w:before="240"/>
      <w:outlineLvl w:val="9"/>
    </w:pPr>
    <w:rPr>
      <w:noProof/>
      <w:sz w:val="24"/>
    </w:rPr>
  </w:style>
  <w:style w:type="paragraph" w:customStyle="1" w:styleId="MiniTOCItem">
    <w:name w:val="MiniTOCItem"/>
    <w:basedOn w:val="ListBullet"/>
    <w:rsid w:val="0077288B"/>
    <w:pPr>
      <w:numPr>
        <w:numId w:val="0"/>
      </w:numPr>
      <w:tabs>
        <w:tab w:val="right" w:leader="dot" w:pos="6521"/>
      </w:tabs>
      <w:spacing w:before="0" w:after="0"/>
    </w:pPr>
  </w:style>
  <w:style w:type="paragraph" w:customStyle="1" w:styleId="TOFTitle">
    <w:name w:val="TOFTitle"/>
    <w:basedOn w:val="TOCTitle"/>
    <w:rsid w:val="0077288B"/>
  </w:style>
  <w:style w:type="paragraph" w:styleId="TableofFigures">
    <w:name w:val="table of figures"/>
    <w:basedOn w:val="Normal"/>
    <w:next w:val="Normal"/>
    <w:semiHidden/>
    <w:rsid w:val="0077288B"/>
    <w:pPr>
      <w:tabs>
        <w:tab w:val="right" w:leader="dot" w:pos="9072"/>
      </w:tabs>
      <w:ind w:left="970" w:hanging="403"/>
    </w:pPr>
    <w:rPr>
      <w:rFonts w:ascii="Times New Roman" w:hAnsi="Times New Roman"/>
      <w:b/>
    </w:rPr>
  </w:style>
  <w:style w:type="paragraph" w:styleId="ListNumber">
    <w:name w:val="List Number"/>
    <w:basedOn w:val="List"/>
    <w:rsid w:val="0077288B"/>
    <w:pPr>
      <w:numPr>
        <w:numId w:val="15"/>
      </w:numPr>
      <w:tabs>
        <w:tab w:val="clear" w:pos="340"/>
      </w:tabs>
    </w:pPr>
  </w:style>
  <w:style w:type="character" w:customStyle="1" w:styleId="WingdingSymbols">
    <w:name w:val="Wingding Symbols"/>
    <w:rsid w:val="0077288B"/>
    <w:rPr>
      <w:rFonts w:ascii="Wingdings" w:hAnsi="Wingdings"/>
    </w:rPr>
  </w:style>
  <w:style w:type="paragraph" w:customStyle="1" w:styleId="TableHeading">
    <w:name w:val="Table Heading"/>
    <w:basedOn w:val="HeadingBase"/>
    <w:rsid w:val="0077288B"/>
    <w:pPr>
      <w:keepLines/>
      <w:pBdr>
        <w:bottom w:val="single" w:sz="6" w:space="1" w:color="918585"/>
      </w:pBdr>
      <w:spacing w:before="240"/>
    </w:pPr>
  </w:style>
  <w:style w:type="character" w:customStyle="1" w:styleId="HotSpot">
    <w:name w:val="HotSpot"/>
    <w:rsid w:val="0077288B"/>
    <w:rPr>
      <w:color w:val="0033CC"/>
      <w:u w:val="none"/>
    </w:rPr>
  </w:style>
  <w:style w:type="paragraph" w:customStyle="1" w:styleId="BodyTextRight">
    <w:name w:val="Body Text Right"/>
    <w:basedOn w:val="BodyText"/>
    <w:rsid w:val="0077288B"/>
    <w:pPr>
      <w:spacing w:before="0" w:after="0"/>
      <w:jc w:val="right"/>
    </w:pPr>
  </w:style>
  <w:style w:type="paragraph" w:styleId="Index3">
    <w:name w:val="index 3"/>
    <w:basedOn w:val="ListNumber2"/>
    <w:next w:val="Normal"/>
    <w:semiHidden/>
    <w:rsid w:val="0077288B"/>
    <w:pPr>
      <w:numPr>
        <w:numId w:val="0"/>
      </w:numPr>
      <w:tabs>
        <w:tab w:val="right" w:leader="dot" w:pos="4176"/>
      </w:tabs>
    </w:pPr>
  </w:style>
  <w:style w:type="paragraph" w:styleId="ListNumber2">
    <w:name w:val="List Number 2"/>
    <w:basedOn w:val="List2"/>
    <w:rsid w:val="0077288B"/>
    <w:pPr>
      <w:numPr>
        <w:numId w:val="10"/>
      </w:numPr>
      <w:tabs>
        <w:tab w:val="clear" w:pos="1060"/>
      </w:tabs>
    </w:pPr>
  </w:style>
  <w:style w:type="paragraph" w:customStyle="1" w:styleId="MarginNote">
    <w:name w:val="Margin Note"/>
    <w:basedOn w:val="BodyText"/>
    <w:rsid w:val="00772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88B"/>
    <w:rPr>
      <w:sz w:val="32"/>
    </w:rPr>
  </w:style>
  <w:style w:type="paragraph" w:customStyle="1" w:styleId="HeadingProcedure">
    <w:name w:val="Heading Procedure"/>
    <w:basedOn w:val="HeadingBase"/>
    <w:next w:val="Normal"/>
    <w:rsid w:val="0077288B"/>
    <w:pPr>
      <w:tabs>
        <w:tab w:val="left" w:pos="0"/>
      </w:tabs>
      <w:spacing w:before="120" w:after="60"/>
    </w:pPr>
    <w:rPr>
      <w:i/>
      <w:color w:val="918585"/>
      <w:sz w:val="22"/>
    </w:rPr>
  </w:style>
  <w:style w:type="paragraph" w:customStyle="1" w:styleId="TableBodyText">
    <w:name w:val="Table Body Text"/>
    <w:basedOn w:val="BodyText"/>
    <w:rsid w:val="0077288B"/>
    <w:pPr>
      <w:spacing w:before="60" w:after="60"/>
    </w:pPr>
  </w:style>
  <w:style w:type="paragraph" w:styleId="ListContinue">
    <w:name w:val="List Continue"/>
    <w:basedOn w:val="List"/>
    <w:rsid w:val="0077288B"/>
    <w:pPr>
      <w:ind w:firstLine="0"/>
    </w:pPr>
  </w:style>
  <w:style w:type="paragraph" w:customStyle="1" w:styleId="ListNote">
    <w:name w:val="List Note"/>
    <w:basedOn w:val="List"/>
    <w:rsid w:val="0077288B"/>
    <w:pPr>
      <w:pBdr>
        <w:top w:val="single" w:sz="6" w:space="2" w:color="918585"/>
        <w:bottom w:val="single" w:sz="6" w:space="2" w:color="918585"/>
      </w:pBdr>
      <w:tabs>
        <w:tab w:val="left" w:pos="1021"/>
      </w:tabs>
      <w:ind w:firstLine="0"/>
    </w:pPr>
  </w:style>
  <w:style w:type="paragraph" w:customStyle="1" w:styleId="Warning">
    <w:name w:val="Warning"/>
    <w:basedOn w:val="BodyText"/>
    <w:rsid w:val="0077288B"/>
    <w:pPr>
      <w:shd w:val="clear" w:color="auto" w:fill="D9D9D9"/>
      <w:tabs>
        <w:tab w:val="left" w:pos="992"/>
      </w:tabs>
      <w:ind w:left="119" w:right="119"/>
    </w:pPr>
    <w:rPr>
      <w:sz w:val="20"/>
    </w:rPr>
  </w:style>
  <w:style w:type="paragraph" w:customStyle="1" w:styleId="MarginIcons">
    <w:name w:val="Margin Icons"/>
    <w:basedOn w:val="BodyText"/>
    <w:rsid w:val="00772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88B"/>
    <w:rPr>
      <w:rFonts w:ascii="Courier New" w:hAnsi="Courier New"/>
    </w:rPr>
  </w:style>
  <w:style w:type="paragraph" w:customStyle="1" w:styleId="NoteBullet">
    <w:name w:val="Note Bullet"/>
    <w:basedOn w:val="Note"/>
    <w:rsid w:val="0077288B"/>
    <w:pPr>
      <w:tabs>
        <w:tab w:val="clear" w:pos="680"/>
      </w:tabs>
      <w:spacing w:before="60" w:after="60"/>
    </w:pPr>
  </w:style>
  <w:style w:type="paragraph" w:customStyle="1" w:styleId="SubHeading2">
    <w:name w:val="SubHeading2"/>
    <w:basedOn w:val="HeadingBase"/>
    <w:rsid w:val="0077288B"/>
    <w:pPr>
      <w:spacing w:before="240" w:after="60"/>
    </w:pPr>
    <w:rPr>
      <w:sz w:val="20"/>
    </w:rPr>
  </w:style>
  <w:style w:type="paragraph" w:customStyle="1" w:styleId="SubHeading1">
    <w:name w:val="SubHeading1"/>
    <w:basedOn w:val="HeadingBase"/>
    <w:rsid w:val="0077288B"/>
    <w:pPr>
      <w:spacing w:before="240" w:after="60"/>
    </w:pPr>
    <w:rPr>
      <w:color w:val="918585"/>
      <w:sz w:val="22"/>
    </w:rPr>
  </w:style>
  <w:style w:type="paragraph" w:customStyle="1" w:styleId="SideHeading">
    <w:name w:val="Side Heading"/>
    <w:basedOn w:val="HeadingBase"/>
    <w:rsid w:val="00772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88B"/>
    <w:pPr>
      <w:tabs>
        <w:tab w:val="num" w:pos="360"/>
      </w:tabs>
    </w:pPr>
  </w:style>
  <w:style w:type="paragraph" w:styleId="PlainText">
    <w:name w:val="Plain Text"/>
    <w:basedOn w:val="Normal"/>
    <w:link w:val="PlainTextChar"/>
    <w:rsid w:val="0077288B"/>
    <w:rPr>
      <w:sz w:val="20"/>
    </w:rPr>
  </w:style>
  <w:style w:type="character" w:customStyle="1" w:styleId="PlainTextChar">
    <w:name w:val="Plain Text Char"/>
    <w:basedOn w:val="DefaultParagraphFont"/>
    <w:link w:val="PlainText"/>
    <w:rsid w:val="0077288B"/>
    <w:rPr>
      <w:rFonts w:ascii="Courier New" w:eastAsia="Times New Roman" w:hAnsi="Courier New" w:cs="Times New Roman"/>
      <w:sz w:val="20"/>
      <w:szCs w:val="20"/>
      <w:lang w:eastAsia="en-US"/>
    </w:rPr>
  </w:style>
  <w:style w:type="character" w:customStyle="1" w:styleId="MenuOption">
    <w:name w:val="Menu Option"/>
    <w:basedOn w:val="DefaultParagraphFont"/>
    <w:rsid w:val="0077288B"/>
    <w:rPr>
      <w:b/>
      <w:smallCaps/>
    </w:rPr>
  </w:style>
  <w:style w:type="paragraph" w:customStyle="1" w:styleId="TableListNumber">
    <w:name w:val="Table List Number"/>
    <w:basedOn w:val="ListNumber"/>
    <w:rsid w:val="0077288B"/>
    <w:pPr>
      <w:numPr>
        <w:numId w:val="0"/>
      </w:numPr>
    </w:pPr>
  </w:style>
  <w:style w:type="paragraph" w:styleId="TOC4">
    <w:name w:val="toc 4"/>
    <w:basedOn w:val="TOCBase"/>
    <w:next w:val="Normal"/>
    <w:semiHidden/>
    <w:rsid w:val="0077288B"/>
    <w:pPr>
      <w:tabs>
        <w:tab w:val="right" w:leader="dot" w:pos="9071"/>
      </w:tabs>
      <w:ind w:left="1701"/>
    </w:pPr>
  </w:style>
  <w:style w:type="paragraph" w:customStyle="1" w:styleId="ListAlpha">
    <w:name w:val="List Alpha"/>
    <w:basedOn w:val="List"/>
    <w:rsid w:val="0077288B"/>
    <w:pPr>
      <w:numPr>
        <w:numId w:val="9"/>
      </w:numPr>
    </w:pPr>
  </w:style>
  <w:style w:type="paragraph" w:customStyle="1" w:styleId="ListAlpha2">
    <w:name w:val="List Alpha 2"/>
    <w:basedOn w:val="List2"/>
    <w:rsid w:val="0077288B"/>
    <w:pPr>
      <w:numPr>
        <w:numId w:val="8"/>
      </w:numPr>
    </w:pPr>
  </w:style>
  <w:style w:type="paragraph" w:styleId="List2">
    <w:name w:val="List 2"/>
    <w:basedOn w:val="BodyText"/>
    <w:rsid w:val="0077288B"/>
    <w:pPr>
      <w:tabs>
        <w:tab w:val="left" w:pos="680"/>
      </w:tabs>
      <w:spacing w:before="60" w:after="60"/>
      <w:ind w:left="680" w:hanging="340"/>
    </w:pPr>
  </w:style>
  <w:style w:type="paragraph" w:styleId="List3">
    <w:name w:val="List 3"/>
    <w:basedOn w:val="BodyText"/>
    <w:rsid w:val="0077288B"/>
    <w:pPr>
      <w:tabs>
        <w:tab w:val="left" w:pos="1021"/>
      </w:tabs>
      <w:spacing w:before="60" w:after="60"/>
      <w:ind w:left="1020" w:hanging="340"/>
    </w:pPr>
  </w:style>
  <w:style w:type="paragraph" w:styleId="List4">
    <w:name w:val="List 4"/>
    <w:basedOn w:val="BodyText"/>
    <w:rsid w:val="0077288B"/>
    <w:pPr>
      <w:tabs>
        <w:tab w:val="left" w:pos="1361"/>
      </w:tabs>
      <w:spacing w:before="60" w:after="60"/>
      <w:ind w:left="1361" w:hanging="340"/>
    </w:pPr>
  </w:style>
  <w:style w:type="paragraph" w:styleId="List5">
    <w:name w:val="List 5"/>
    <w:basedOn w:val="BodyText"/>
    <w:rsid w:val="0077288B"/>
    <w:pPr>
      <w:tabs>
        <w:tab w:val="left" w:pos="1701"/>
      </w:tabs>
      <w:spacing w:before="60" w:after="60"/>
      <w:ind w:left="1701" w:hanging="340"/>
    </w:pPr>
  </w:style>
  <w:style w:type="paragraph" w:styleId="ListBullet3">
    <w:name w:val="List Bullet 3"/>
    <w:basedOn w:val="List3"/>
    <w:rsid w:val="0077288B"/>
    <w:pPr>
      <w:numPr>
        <w:numId w:val="14"/>
      </w:numPr>
      <w:tabs>
        <w:tab w:val="clear" w:pos="1021"/>
      </w:tabs>
      <w:ind w:left="1037" w:hanging="357"/>
    </w:pPr>
  </w:style>
  <w:style w:type="paragraph" w:styleId="ListBullet4">
    <w:name w:val="List Bullet 4"/>
    <w:basedOn w:val="List4"/>
    <w:rsid w:val="0077288B"/>
    <w:pPr>
      <w:numPr>
        <w:numId w:val="3"/>
      </w:numPr>
      <w:tabs>
        <w:tab w:val="clear" w:pos="1361"/>
      </w:tabs>
    </w:pPr>
  </w:style>
  <w:style w:type="paragraph" w:styleId="ListBullet5">
    <w:name w:val="List Bullet 5"/>
    <w:basedOn w:val="List5"/>
    <w:rsid w:val="0077288B"/>
    <w:pPr>
      <w:numPr>
        <w:numId w:val="4"/>
      </w:numPr>
    </w:pPr>
  </w:style>
  <w:style w:type="paragraph" w:styleId="ListContinue2">
    <w:name w:val="List Continue 2"/>
    <w:basedOn w:val="List2"/>
    <w:rsid w:val="0077288B"/>
    <w:pPr>
      <w:ind w:firstLine="0"/>
    </w:pPr>
  </w:style>
  <w:style w:type="paragraph" w:styleId="ListContinue3">
    <w:name w:val="List Continue 3"/>
    <w:basedOn w:val="List3"/>
    <w:rsid w:val="0077288B"/>
    <w:pPr>
      <w:ind w:left="1021" w:firstLine="0"/>
    </w:pPr>
  </w:style>
  <w:style w:type="paragraph" w:styleId="ListContinue4">
    <w:name w:val="List Continue 4"/>
    <w:basedOn w:val="List4"/>
    <w:rsid w:val="0077288B"/>
    <w:pPr>
      <w:ind w:firstLine="0"/>
    </w:pPr>
  </w:style>
  <w:style w:type="paragraph" w:styleId="ListContinue5">
    <w:name w:val="List Continue 5"/>
    <w:basedOn w:val="List5"/>
    <w:rsid w:val="0077288B"/>
    <w:pPr>
      <w:ind w:firstLine="0"/>
    </w:pPr>
  </w:style>
  <w:style w:type="paragraph" w:styleId="ListNumber3">
    <w:name w:val="List Number 3"/>
    <w:basedOn w:val="List3"/>
    <w:rsid w:val="0077288B"/>
    <w:pPr>
      <w:numPr>
        <w:numId w:val="5"/>
      </w:numPr>
    </w:pPr>
  </w:style>
  <w:style w:type="paragraph" w:styleId="ListNumber4">
    <w:name w:val="List Number 4"/>
    <w:basedOn w:val="List4"/>
    <w:rsid w:val="0077288B"/>
    <w:pPr>
      <w:numPr>
        <w:numId w:val="6"/>
      </w:numPr>
    </w:pPr>
  </w:style>
  <w:style w:type="paragraph" w:styleId="ListNumber5">
    <w:name w:val="List Number 5"/>
    <w:basedOn w:val="List5"/>
    <w:rsid w:val="0077288B"/>
    <w:pPr>
      <w:numPr>
        <w:numId w:val="7"/>
      </w:numPr>
    </w:pPr>
  </w:style>
  <w:style w:type="paragraph" w:styleId="BlockText">
    <w:name w:val="Block Text"/>
    <w:basedOn w:val="Normal"/>
    <w:rsid w:val="0077288B"/>
    <w:pPr>
      <w:spacing w:after="120"/>
      <w:ind w:left="1440" w:right="1440"/>
    </w:pPr>
  </w:style>
  <w:style w:type="character" w:customStyle="1" w:styleId="Subscript">
    <w:name w:val="Subscript"/>
    <w:basedOn w:val="DefaultParagraphFont"/>
    <w:rsid w:val="0077288B"/>
    <w:rPr>
      <w:sz w:val="16"/>
      <w:vertAlign w:val="subscript"/>
    </w:rPr>
  </w:style>
  <w:style w:type="character" w:customStyle="1" w:styleId="Superscript">
    <w:name w:val="Superscript"/>
    <w:basedOn w:val="DefaultParagraphFont"/>
    <w:rsid w:val="0077288B"/>
    <w:rPr>
      <w:sz w:val="16"/>
      <w:vertAlign w:val="superscript"/>
    </w:rPr>
  </w:style>
  <w:style w:type="character" w:customStyle="1" w:styleId="Symbols">
    <w:name w:val="Symbols"/>
    <w:basedOn w:val="DefaultParagraphFont"/>
    <w:rsid w:val="0077288B"/>
    <w:rPr>
      <w:rFonts w:ascii="Symbol" w:hAnsi="Symbol"/>
    </w:rPr>
  </w:style>
  <w:style w:type="character" w:customStyle="1" w:styleId="MenuOptions">
    <w:name w:val="Menu Options"/>
    <w:basedOn w:val="DefaultParagraphFont"/>
    <w:rsid w:val="0077288B"/>
    <w:rPr>
      <w:rFonts w:ascii="Arial Narrow" w:hAnsi="Arial Narrow"/>
      <w:smallCaps/>
    </w:rPr>
  </w:style>
  <w:style w:type="character" w:customStyle="1" w:styleId="Buttons">
    <w:name w:val="Buttons"/>
    <w:basedOn w:val="DefaultParagraphFont"/>
    <w:rsid w:val="0077288B"/>
    <w:rPr>
      <w:b/>
    </w:rPr>
  </w:style>
  <w:style w:type="character" w:customStyle="1" w:styleId="Underlined">
    <w:name w:val="Underlined"/>
    <w:basedOn w:val="DefaultParagraphFont"/>
    <w:rsid w:val="0077288B"/>
    <w:rPr>
      <w:u w:val="single"/>
    </w:rPr>
  </w:style>
  <w:style w:type="paragraph" w:customStyle="1" w:styleId="TableBodyTextRight">
    <w:name w:val="Table Body Text Right"/>
    <w:basedOn w:val="TableBodyText"/>
    <w:rsid w:val="0077288B"/>
    <w:pPr>
      <w:widowControl w:val="0"/>
      <w:autoSpaceDE w:val="0"/>
      <w:autoSpaceDN w:val="0"/>
      <w:adjustRightInd w:val="0"/>
      <w:jc w:val="right"/>
    </w:pPr>
    <w:rPr>
      <w:rFonts w:cs="Arial"/>
      <w:szCs w:val="18"/>
    </w:rPr>
  </w:style>
  <w:style w:type="paragraph" w:customStyle="1" w:styleId="CopyrightText">
    <w:name w:val="Copyright Text"/>
    <w:basedOn w:val="BodyText"/>
    <w:rsid w:val="0077288B"/>
    <w:rPr>
      <w:sz w:val="18"/>
    </w:rPr>
  </w:style>
  <w:style w:type="paragraph" w:customStyle="1" w:styleId="BodySmallRight">
    <w:name w:val="Body Small Right"/>
    <w:basedOn w:val="BodyTextRight"/>
    <w:rsid w:val="0077288B"/>
    <w:rPr>
      <w:sz w:val="18"/>
      <w:szCs w:val="18"/>
    </w:rPr>
  </w:style>
  <w:style w:type="paragraph" w:customStyle="1" w:styleId="MarginEdition">
    <w:name w:val="Margin Edition"/>
    <w:basedOn w:val="MarginNote"/>
    <w:rsid w:val="0077288B"/>
    <w:pPr>
      <w:spacing w:before="0" w:after="0"/>
    </w:pPr>
    <w:rPr>
      <w:rFonts w:ascii="Times New Roman" w:hAnsi="Times New Roman"/>
      <w:color w:val="999999"/>
    </w:rPr>
  </w:style>
  <w:style w:type="paragraph" w:customStyle="1" w:styleId="Spacer">
    <w:name w:val="Spacer"/>
    <w:basedOn w:val="Normal"/>
    <w:rsid w:val="0077288B"/>
    <w:rPr>
      <w:sz w:val="2"/>
      <w:szCs w:val="2"/>
    </w:rPr>
  </w:style>
  <w:style w:type="character" w:customStyle="1" w:styleId="Small">
    <w:name w:val="Small"/>
    <w:basedOn w:val="DefaultParagraphFont"/>
    <w:rsid w:val="0077288B"/>
    <w:rPr>
      <w:sz w:val="16"/>
    </w:rPr>
  </w:style>
  <w:style w:type="paragraph" w:customStyle="1" w:styleId="WideTable">
    <w:name w:val="Wide Table"/>
    <w:basedOn w:val="Normal"/>
    <w:rsid w:val="0077288B"/>
    <w:pPr>
      <w:ind w:left="-1418"/>
    </w:pPr>
    <w:rPr>
      <w:sz w:val="2"/>
      <w:szCs w:val="2"/>
    </w:rPr>
  </w:style>
  <w:style w:type="character" w:styleId="PageNumber">
    <w:name w:val="page number"/>
    <w:basedOn w:val="DefaultParagraphFont"/>
    <w:rsid w:val="0077288B"/>
  </w:style>
  <w:style w:type="paragraph" w:styleId="Quote">
    <w:name w:val="Quote"/>
    <w:basedOn w:val="Heading1"/>
    <w:link w:val="QuoteChar"/>
    <w:qFormat/>
    <w:rsid w:val="0077288B"/>
    <w:rPr>
      <w:b w:val="0"/>
      <w:sz w:val="72"/>
      <w:szCs w:val="72"/>
      <w:lang w:val="en-NZ"/>
    </w:rPr>
  </w:style>
  <w:style w:type="character" w:customStyle="1" w:styleId="QuoteChar">
    <w:name w:val="Quote Char"/>
    <w:basedOn w:val="DefaultParagraphFont"/>
    <w:link w:val="Quote"/>
    <w:rsid w:val="00772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88B"/>
    <w:pPr>
      <w:pageBreakBefore/>
    </w:pPr>
  </w:style>
  <w:style w:type="paragraph" w:customStyle="1" w:styleId="Border">
    <w:name w:val="Border"/>
    <w:basedOn w:val="Normal"/>
    <w:qFormat/>
    <w:rsid w:val="00772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88B"/>
    <w:rPr>
      <w:b/>
      <w:bCs/>
      <w:i/>
      <w:iCs/>
      <w:color w:val="auto"/>
    </w:rPr>
  </w:style>
  <w:style w:type="paragraph" w:styleId="IntenseQuote">
    <w:name w:val="Intense Quote"/>
    <w:basedOn w:val="Normal"/>
    <w:next w:val="Normal"/>
    <w:link w:val="IntenseQuoteChar"/>
    <w:uiPriority w:val="30"/>
    <w:qFormat/>
    <w:rsid w:val="00772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88B"/>
    <w:rPr>
      <w:smallCaps/>
      <w:color w:val="auto"/>
      <w:u w:val="single"/>
    </w:rPr>
  </w:style>
  <w:style w:type="character" w:styleId="IntenseReference">
    <w:name w:val="Intense Reference"/>
    <w:basedOn w:val="DefaultParagraphFont"/>
    <w:uiPriority w:val="32"/>
    <w:qFormat/>
    <w:rsid w:val="0077288B"/>
    <w:rPr>
      <w:b/>
      <w:bCs/>
      <w:smallCaps/>
      <w:color w:val="auto"/>
      <w:spacing w:val="5"/>
      <w:u w:val="single"/>
    </w:rPr>
  </w:style>
  <w:style w:type="paragraph" w:customStyle="1" w:styleId="2ColumnHeading">
    <w:name w:val="2Column Heading"/>
    <w:basedOn w:val="BodyText"/>
    <w:qFormat/>
    <w:rsid w:val="0077288B"/>
    <w:pPr>
      <w:spacing w:after="60"/>
      <w:ind w:left="-2268"/>
    </w:pPr>
    <w:rPr>
      <w:b/>
    </w:rPr>
  </w:style>
  <w:style w:type="paragraph" w:customStyle="1" w:styleId="Heading1TOC">
    <w:name w:val="Heading1 TOC"/>
    <w:basedOn w:val="Normal"/>
    <w:qFormat/>
    <w:rsid w:val="0077288B"/>
    <w:pPr>
      <w:spacing w:before="240" w:after="120"/>
    </w:pPr>
    <w:rPr>
      <w:rFonts w:ascii="Times New Roman" w:hAnsi="Times New Roman"/>
      <w:b/>
      <w:sz w:val="32"/>
    </w:rPr>
  </w:style>
  <w:style w:type="paragraph" w:customStyle="1" w:styleId="Heading2TOC">
    <w:name w:val="Heading2 TOC"/>
    <w:basedOn w:val="Normal"/>
    <w:qFormat/>
    <w:rsid w:val="0077288B"/>
    <w:pPr>
      <w:spacing w:before="240" w:after="60"/>
    </w:pPr>
    <w:rPr>
      <w:rFonts w:ascii="Times New Roman" w:hAnsi="Times New Roman"/>
      <w:b/>
      <w:sz w:val="28"/>
    </w:rPr>
  </w:style>
  <w:style w:type="character" w:customStyle="1" w:styleId="Underline">
    <w:name w:val="Underline"/>
    <w:basedOn w:val="DefaultParagraphFont"/>
    <w:qFormat/>
    <w:rsid w:val="0077288B"/>
    <w:rPr>
      <w:u w:val="single"/>
    </w:rPr>
  </w:style>
  <w:style w:type="character" w:customStyle="1" w:styleId="BoldandItalics">
    <w:name w:val="Bold and Italics"/>
    <w:qFormat/>
    <w:rsid w:val="0077288B"/>
    <w:rPr>
      <w:b/>
      <w:i/>
      <w:u w:val="none"/>
    </w:rPr>
  </w:style>
  <w:style w:type="paragraph" w:styleId="BalloonText">
    <w:name w:val="Balloon Text"/>
    <w:basedOn w:val="Normal"/>
    <w:link w:val="BalloonTextChar"/>
    <w:rsid w:val="0077288B"/>
    <w:rPr>
      <w:rFonts w:ascii="Tahoma" w:hAnsi="Tahoma" w:cs="Tahoma"/>
      <w:sz w:val="16"/>
      <w:szCs w:val="16"/>
    </w:rPr>
  </w:style>
  <w:style w:type="character" w:customStyle="1" w:styleId="BalloonTextChar">
    <w:name w:val="Balloon Text Char"/>
    <w:basedOn w:val="DefaultParagraphFont"/>
    <w:link w:val="BalloonText"/>
    <w:rsid w:val="00772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88B"/>
    <w:rPr>
      <w:b/>
      <w:color w:val="660033"/>
      <w:spacing w:val="0"/>
    </w:rPr>
  </w:style>
  <w:style w:type="paragraph" w:customStyle="1" w:styleId="Nameditemlist">
    <w:name w:val="Named item list"/>
    <w:basedOn w:val="BodyText"/>
    <w:qFormat/>
    <w:rsid w:val="0077288B"/>
    <w:pPr>
      <w:tabs>
        <w:tab w:val="left" w:pos="2835"/>
      </w:tabs>
      <w:ind w:left="2835" w:hanging="2835"/>
    </w:pPr>
  </w:style>
  <w:style w:type="paragraph" w:customStyle="1" w:styleId="BodyTextnopadding">
    <w:name w:val="Body Text no padding"/>
    <w:basedOn w:val="BodyText"/>
    <w:qFormat/>
    <w:rsid w:val="0077288B"/>
    <w:pPr>
      <w:spacing w:before="0" w:after="0"/>
    </w:pPr>
  </w:style>
  <w:style w:type="paragraph" w:customStyle="1" w:styleId="BodyTextBold">
    <w:name w:val="Body Text Bold"/>
    <w:basedOn w:val="BodyText"/>
    <w:qFormat/>
    <w:rsid w:val="0077288B"/>
    <w:rPr>
      <w:b/>
    </w:rPr>
  </w:style>
  <w:style w:type="character" w:styleId="Hyperlink">
    <w:name w:val="Hyperlink"/>
    <w:basedOn w:val="DefaultParagraphFont"/>
    <w:uiPriority w:val="99"/>
    <w:unhideWhenUsed/>
    <w:rsid w:val="00B93C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7545</Characters>
  <Application>Microsoft Office Word</Application>
  <DocSecurity>0</DocSecurity>
  <Lines>301</Lines>
  <Paragraphs>177</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MSTDE3007 Demonstrate features of digitised embroidery machines</dc:title>
  <dc:subject>Approved</dc:subject>
  <dc:creator>Skills Insight</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