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179" w:rsidP="00C96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MSTDE3002 Digitise artwork for computerised embroideries</w:t>
      </w:r>
      <w:r>
        <w:fldChar w:fldCharType="end"/>
      </w:r>
    </w:p>
    <w:p w:rsidR="00C96179" w:rsidP="00C96179">
      <w:pPr>
        <w:pStyle w:val="Version"/>
        <w:sectPr w:rsidSect="007F3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357E" w:rsidP="007F357E">
      <w:pPr>
        <w:pStyle w:val="SuperHeading"/>
      </w:pPr>
      <w:r w:rsidRPr="007F357E">
        <w:t>MSTDE3002 Digitise artwork for computerised embroideries</w:t>
      </w:r>
    </w:p>
    <w:p w:rsidR="00000000" w:rsidRPr="007F357E" w:rsidP="007F357E">
      <w:pPr>
        <w:pStyle w:val="Heading1"/>
      </w:pPr>
      <w:bookmarkStart w:id="1" w:name="O_1050057"/>
      <w:bookmarkEnd w:id="1"/>
      <w:r w:rsidRPr="007F357E">
        <w:t>Modification History</w:t>
      </w:r>
    </w:p>
    <w:p w:rsidR="00000000" w:rsidRPr="007F357E" w:rsidP="00C96179">
      <w:pPr>
        <w:pStyle w:val="BodyText"/>
      </w:pPr>
      <w:r w:rsidRPr="007F357E">
        <w:t>Release 2. Supersedes and is equivalent to MSTDE3002 Digitise artwork for computerised embroideries (Release 1).</w:t>
      </w:r>
    </w:p>
    <w:p w:rsidR="00000000" w:rsidRPr="007F357E" w:rsidP="00C96179">
      <w:pPr>
        <w:pStyle w:val="BodyText"/>
      </w:pPr>
      <w:r w:rsidRPr="007F357E">
        <w:t>Pre-requisite unit, MSTGN2011 Identify fibres, fabrics and textiles used in the TCF industry, is</w:t>
      </w:r>
      <w:r w:rsidRPr="007F357E">
        <w:rPr>
          <w:rStyle w:val="SpecialBold"/>
        </w:rPr>
        <w:t xml:space="preserve"> superse</w:t>
      </w:r>
      <w:r w:rsidRPr="007F357E">
        <w:rPr>
          <w:rStyle w:val="SpecialBold"/>
        </w:rPr>
        <w:t>ded by</w:t>
      </w:r>
      <w:r w:rsidRPr="007F357E">
        <w:t xml:space="preserve"> MSTGN2013 Identify fibres, fabrics and textiles used in the TCF industry.</w:t>
      </w:r>
    </w:p>
    <w:p w:rsidR="00000000" w:rsidRPr="007F357E" w:rsidP="00C96179">
      <w:pPr>
        <w:pStyle w:val="BodyText"/>
      </w:pPr>
      <w:r w:rsidRPr="007F357E">
        <w:t>Release 1. Supersedes and is equivalent to LMTDE3002A Digitise artwork for computerised embroideries.</w:t>
      </w:r>
    </w:p>
    <w:p w:rsidR="00000000" w:rsidRPr="007F357E" w:rsidP="007F357E">
      <w:pPr>
        <w:pStyle w:val="Heading1"/>
      </w:pPr>
      <w:bookmarkStart w:id="2" w:name="O_1050056"/>
      <w:bookmarkEnd w:id="2"/>
      <w:r w:rsidRPr="007F357E">
        <w:t>Application</w:t>
      </w:r>
    </w:p>
    <w:p w:rsidR="00000000" w:rsidRPr="007F357E" w:rsidP="00C96179">
      <w:pPr>
        <w:pStyle w:val="BodyText"/>
      </w:pPr>
      <w:r w:rsidRPr="007F357E">
        <w:t xml:space="preserve">This unit of competency covers the skills </w:t>
      </w:r>
      <w:r w:rsidRPr="007F357E">
        <w:t xml:space="preserve">and knowledge required to apply fundamental digitising techniques to artwork for computerised embroidery production. </w:t>
      </w:r>
    </w:p>
    <w:p w:rsidR="00000000" w:rsidRPr="007F357E" w:rsidP="00C96179">
      <w:pPr>
        <w:pStyle w:val="BodyText"/>
      </w:pPr>
      <w:r w:rsidRPr="007F357E">
        <w:t>The unit of competency applies to a range of digitising techniques using industry standard software to convert artwork from images to pro</w:t>
      </w:r>
      <w:r w:rsidRPr="007F357E">
        <w:t>duction of embroideries to industry standard. It includes use of manual and automatic digitising techniques, documenting and storing images, and producing samples to confirm result meets artwork specifications.</w:t>
      </w:r>
    </w:p>
    <w:p w:rsidR="00000000" w:rsidRPr="007F357E" w:rsidP="00C96179">
      <w:pPr>
        <w:pStyle w:val="BodyText"/>
      </w:pPr>
      <w:r w:rsidRPr="007F357E">
        <w:t>Work involves liaison with specialist embroi</w:t>
      </w:r>
      <w:r w:rsidRPr="007F357E">
        <w:t>derers and digitisers. Work may be conducted in a variety of environments, such as operational workplace activities, or home-based activities.</w:t>
      </w:r>
    </w:p>
    <w:p w:rsidR="00000000" w:rsidRPr="007F357E" w:rsidP="00C96179">
      <w:pPr>
        <w:pStyle w:val="BodyText"/>
      </w:pPr>
      <w:r w:rsidRPr="007F357E">
        <w:t>No licensing, legislative or certification requirements apply to this unit at the time of publication.</w:t>
      </w:r>
    </w:p>
    <w:p w:rsidR="00000000" w:rsidRPr="007F357E" w:rsidP="007F357E">
      <w:pPr>
        <w:pStyle w:val="Heading1"/>
      </w:pPr>
      <w:bookmarkStart w:id="3" w:name="O_1050055"/>
      <w:bookmarkEnd w:id="3"/>
      <w:r w:rsidRPr="007F357E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MSTDE3001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Apply hooping and fabric handling techniques</w:t>
            </w: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Identify fibres, fabrics and textiles used in the TCF industry</w:t>
            </w:r>
          </w:p>
        </w:tc>
      </w:tr>
    </w:tbl>
    <w:p w:rsidR="00000000" w:rsidRPr="007F357E" w:rsidP="007F357E">
      <w:pPr>
        <w:pStyle w:val="BodyText"/>
      </w:pPr>
    </w:p>
    <w:p w:rsidR="00000000" w:rsidRPr="007F357E" w:rsidP="007F357E">
      <w:pPr>
        <w:pStyle w:val="AllowPageBreak"/>
      </w:pPr>
    </w:p>
    <w:p w:rsidR="00000000" w:rsidRPr="007F357E" w:rsidP="007F357E">
      <w:pPr>
        <w:pStyle w:val="Heading1"/>
      </w:pPr>
      <w:bookmarkStart w:id="4" w:name="O_1050054"/>
      <w:bookmarkEnd w:id="4"/>
      <w:r w:rsidRPr="007F357E">
        <w:t>Competency Field</w:t>
      </w:r>
    </w:p>
    <w:p w:rsidR="00000000" w:rsidRPr="007F357E" w:rsidP="00C96179">
      <w:pPr>
        <w:pStyle w:val="BodyText"/>
      </w:pPr>
      <w:r w:rsidRPr="007F357E">
        <w:t>Digitising and computerised embroidery</w:t>
      </w:r>
    </w:p>
    <w:p w:rsidR="00000000" w:rsidRPr="007F357E" w:rsidP="007F357E">
      <w:pPr>
        <w:pStyle w:val="Heading1"/>
      </w:pPr>
      <w:bookmarkStart w:id="5" w:name="O_1050053"/>
      <w:bookmarkEnd w:id="5"/>
      <w:r w:rsidRPr="007F357E">
        <w:t>Unit Sector</w:t>
      </w:r>
    </w:p>
    <w:p w:rsidR="00000000" w:rsidRPr="007F357E" w:rsidP="00C96179">
      <w:pPr>
        <w:pStyle w:val="BodyText"/>
      </w:pPr>
      <w:r w:rsidRPr="007F357E">
        <w:t>Not applicable</w:t>
      </w:r>
    </w:p>
    <w:p w:rsidR="00000000" w:rsidRPr="007F357E" w:rsidP="007F357E">
      <w:pPr>
        <w:pStyle w:val="Heading1"/>
      </w:pPr>
      <w:bookmarkStart w:id="6" w:name="O_1050052"/>
      <w:bookmarkEnd w:id="6"/>
      <w:r w:rsidRPr="007F35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Performance criteria describe the performance needed to demonstrate achievement of the element.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Follow standard operating procedures (SOPs)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Comply with work health and safety (WHS) requirements at all times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Use appropriate personal protective equipment (PPE) in accordance with SOPs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Identify job requirements from specifications, drawings, job sheets or work instructions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Prepare to digitise artwork for computerised embroideries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Use computer basic operations, installing and navigating software to source and import selected a</w:t>
            </w:r>
            <w:r w:rsidRPr="007F357E">
              <w:t xml:space="preserve">rtwork 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Prepare materials and equipment for digitising according to design specifications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Digitise shapes using manual techniques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Apply automated digitising techniques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Develop digitised artwork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Select and apply a range of fill and outline stitch types, and save design to library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Complete image to stitch conversion, adding complex fills to selected designs, and make colour selections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Adjust embroidery designs and optimise embroidery stitch quality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Finalise design to optimise productivity and quality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Prepare for export and save to library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Prepare designs for output to printer and machine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Complete embroidery sample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Select fabric, stabiliser, toppings and backings, needles, thread and hoop types, and use according to the design production requirements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Complete a range of embroidery pieces, according to specificat</w:t>
            </w:r>
            <w:r w:rsidRPr="007F357E">
              <w:t>ions to test design specifications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Minimise and dispose of waste according to environmental guidelines and workplace procedures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Seek feedback and integrate into outcomes</w:t>
            </w:r>
          </w:p>
        </w:tc>
      </w:tr>
      <w:tr w:rsidTr="007F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Maintain records according to workplace procedures</w:t>
            </w:r>
          </w:p>
        </w:tc>
      </w:tr>
    </w:tbl>
    <w:p w:rsidR="00000000" w:rsidRPr="007F357E" w:rsidP="007F357E">
      <w:pPr>
        <w:pStyle w:val="BodyText"/>
      </w:pPr>
    </w:p>
    <w:p w:rsidR="00000000" w:rsidRPr="007F357E" w:rsidP="007F357E">
      <w:pPr>
        <w:pStyle w:val="AllowPageBreak"/>
      </w:pPr>
    </w:p>
    <w:p w:rsidR="00000000" w:rsidRPr="007F357E" w:rsidP="007F357E">
      <w:pPr>
        <w:pStyle w:val="Heading1"/>
      </w:pPr>
      <w:bookmarkStart w:id="7" w:name="O_1050051"/>
      <w:bookmarkEnd w:id="7"/>
      <w:r w:rsidRPr="007F357E">
        <w:t>Foundation Skills</w:t>
      </w:r>
    </w:p>
    <w:p w:rsidR="00000000" w:rsidRPr="007F357E" w:rsidP="00C96179">
      <w:pPr>
        <w:pStyle w:val="BodyText"/>
      </w:pPr>
      <w:r w:rsidRPr="007F357E">
        <w:t>This section describes those required skills (language, literacy and numeracy) that are essential to performance.</w:t>
      </w:r>
    </w:p>
    <w:p w:rsidR="00000000" w:rsidRPr="007F357E" w:rsidP="00C96179">
      <w:pPr>
        <w:pStyle w:val="BodyText"/>
      </w:pPr>
      <w:r w:rsidRPr="007F357E">
        <w:t>Foundation skills essential to performance are explicit in the performance criteria of this unit of competency.</w:t>
      </w:r>
    </w:p>
    <w:p w:rsidR="00000000" w:rsidRPr="007F357E" w:rsidP="007F357E">
      <w:pPr>
        <w:pStyle w:val="Heading1"/>
      </w:pPr>
      <w:bookmarkStart w:id="8" w:name="O_1050050"/>
      <w:bookmarkEnd w:id="8"/>
      <w:r w:rsidRPr="007F357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t>This field allows for different work environments and conditions that may affect performance. Essential operating conditions that may be present (depending on the work situation, needs of the candidate, accessibility o</w:t>
            </w:r>
            <w:r w:rsidRPr="007F357E">
              <w:t>f the item, and local industry and regional contexts) are included.</w:t>
            </w: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requirements prescribed by legislation, awards, agreements and conditions of employment</w:t>
            </w:r>
          </w:p>
          <w:p w:rsidR="00000000" w:rsidRPr="007F357E" w:rsidP="007F357E">
            <w:pPr>
              <w:pStyle w:val="ListBullet"/>
            </w:pPr>
            <w:r w:rsidRPr="007F357E">
              <w:t>SOPs</w:t>
            </w:r>
          </w:p>
          <w:p w:rsidR="00000000" w:rsidRPr="007F357E" w:rsidP="007F357E">
            <w:pPr>
              <w:pStyle w:val="ListBullet"/>
            </w:pPr>
            <w:r w:rsidRPr="007F357E">
              <w:t>work instructions</w:t>
            </w:r>
          </w:p>
          <w:p w:rsidR="00000000" w:rsidRPr="007F357E" w:rsidP="007F357E">
            <w:pPr>
              <w:pStyle w:val="ListBullet"/>
            </w:pPr>
            <w:r w:rsidRPr="007F357E">
              <w:t>oral, written a</w:t>
            </w:r>
            <w:r w:rsidRPr="007F357E">
              <w:t>nd visual communication</w:t>
            </w:r>
          </w:p>
          <w:p w:rsidR="00000000" w:rsidRPr="007F357E" w:rsidP="007F357E">
            <w:pPr>
              <w:pStyle w:val="ListBullet"/>
            </w:pPr>
            <w:r w:rsidRPr="007F357E">
              <w:t>quality practices, including responsibility for maintenance of own work quality and contribution to quality improvement of team or section output</w:t>
            </w:r>
          </w:p>
          <w:p w:rsidR="00000000" w:rsidRPr="007F357E" w:rsidP="007F357E">
            <w:pPr>
              <w:pStyle w:val="ListBullet"/>
            </w:pPr>
            <w:r w:rsidRPr="007F357E">
              <w:t>housekeeping</w:t>
            </w:r>
          </w:p>
          <w:p w:rsidR="00000000" w:rsidRPr="007F357E" w:rsidP="007F357E">
            <w:pPr>
              <w:pStyle w:val="ListBullet"/>
            </w:pPr>
            <w:r w:rsidRPr="007F357E">
              <w:t>tasks related to environmental protection, waste disposal, pollution cont</w:t>
            </w:r>
            <w:r w:rsidRPr="007F357E">
              <w:t>rol and recycling</w:t>
            </w:r>
          </w:p>
          <w:p w:rsidR="00000000" w:rsidRPr="007F357E" w:rsidP="007F357E">
            <w:pPr>
              <w:pStyle w:val="ListBullet"/>
            </w:pPr>
            <w:r w:rsidRPr="007F357E">
              <w:t>WHS practices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the relevant industry or Australian Standards that are current at the time this unit is being undertaken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Software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any software classed as a digitising software (as opposed to customising or editing software)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Import selected work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opening software and exploring workspace functionality, elements and icons</w:t>
            </w:r>
          </w:p>
          <w:p w:rsidR="00000000" w:rsidRPr="007F357E" w:rsidP="007F357E">
            <w:pPr>
              <w:pStyle w:val="ListBullet"/>
            </w:pPr>
            <w:r w:rsidRPr="007F357E">
              <w:t>setting defaults to machine requirement</w:t>
            </w:r>
            <w:r w:rsidRPr="007F357E">
              <w:t>s</w:t>
            </w:r>
          </w:p>
          <w:p w:rsidR="00000000" w:rsidRPr="007F357E" w:rsidP="007F357E">
            <w:pPr>
              <w:pStyle w:val="ListBullet"/>
            </w:pPr>
            <w:r w:rsidRPr="007F357E">
              <w:t>determining image importation requirements</w:t>
            </w:r>
          </w:p>
          <w:p w:rsidR="00000000" w:rsidRPr="007F357E" w:rsidP="007F357E">
            <w:pPr>
              <w:pStyle w:val="ListBullet"/>
            </w:pPr>
            <w:r w:rsidRPr="007F357E">
              <w:t>processing images as necessary in preparation for automated and semi-automated digitising techniques</w:t>
            </w:r>
          </w:p>
          <w:p w:rsidR="00000000" w:rsidRPr="007F357E" w:rsidP="007F357E">
            <w:pPr>
              <w:pStyle w:val="ListBullet"/>
            </w:pPr>
            <w:r w:rsidRPr="007F357E">
              <w:t xml:space="preserve">recognising and selecting file types </w:t>
            </w:r>
          </w:p>
          <w:p w:rsidR="00000000" w:rsidRPr="007F357E" w:rsidP="007F357E">
            <w:pPr>
              <w:pStyle w:val="ListBullet"/>
            </w:pPr>
            <w:r w:rsidRPr="007F357E">
              <w:t>importing image into working area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Prepare materials and equipment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selecting machine format and confirming capability to meet image requirements</w:t>
            </w:r>
          </w:p>
          <w:p w:rsidR="00000000" w:rsidRPr="007F357E" w:rsidP="007F357E">
            <w:pPr>
              <w:pStyle w:val="ListBullet"/>
            </w:pPr>
            <w:r w:rsidRPr="007F357E">
              <w:t>selecting fabric type</w:t>
            </w:r>
          </w:p>
          <w:p w:rsidR="00000000" w:rsidRPr="007F357E" w:rsidP="007F357E">
            <w:pPr>
              <w:pStyle w:val="ListBullet"/>
            </w:pPr>
            <w:r w:rsidRPr="007F357E">
              <w:t xml:space="preserve">selecting workspace/canvas and adjusting colour </w:t>
            </w:r>
          </w:p>
          <w:p w:rsidR="00000000" w:rsidRPr="007F357E" w:rsidP="007F357E">
            <w:pPr>
              <w:pStyle w:val="ListBullet"/>
            </w:pPr>
            <w:r w:rsidRPr="007F357E">
              <w:t>identifying colour blocks and colour thread change</w:t>
            </w:r>
            <w:r w:rsidRPr="007F357E">
              <w:t xml:space="preserve">s and adjusting </w:t>
            </w:r>
          </w:p>
          <w:p w:rsidR="00000000" w:rsidRPr="007F357E" w:rsidP="007F357E">
            <w:pPr>
              <w:pStyle w:val="ListBullet"/>
            </w:pPr>
            <w:r w:rsidRPr="007F357E">
              <w:t>setting up thread palette</w:t>
            </w:r>
          </w:p>
          <w:p w:rsidR="00000000" w:rsidRPr="007F357E" w:rsidP="007F357E">
            <w:pPr>
              <w:pStyle w:val="ListBullet"/>
            </w:pPr>
            <w:r w:rsidRPr="007F357E">
              <w:t>determining and planning optimum digitising sequence</w:t>
            </w:r>
          </w:p>
          <w:p w:rsidR="00000000" w:rsidRPr="007F357E" w:rsidP="007F357E">
            <w:pPr>
              <w:pStyle w:val="ListBullet"/>
            </w:pPr>
            <w:r w:rsidRPr="007F357E">
              <w:t>manually adjusting stitching order and making colour changes to selected areas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Manual digitising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identifying</w:t>
            </w:r>
            <w:r w:rsidRPr="007F357E">
              <w:t xml:space="preserve"> and applying basic stitch types</w:t>
            </w:r>
          </w:p>
          <w:p w:rsidR="00000000" w:rsidRPr="007F357E" w:rsidP="007F357E">
            <w:pPr>
              <w:pStyle w:val="ListBullet"/>
            </w:pPr>
            <w:r w:rsidRPr="007F357E">
              <w:t>creating free shapes with fixed angle stitching, with and without holes</w:t>
            </w:r>
          </w:p>
          <w:p w:rsidR="00000000" w:rsidRPr="007F357E" w:rsidP="007F357E">
            <w:pPr>
              <w:pStyle w:val="ListBullet"/>
            </w:pPr>
            <w:r w:rsidRPr="007F357E">
              <w:t>creating free shapes with turning stitching, with and without holes</w:t>
            </w:r>
          </w:p>
          <w:p w:rsidR="00000000" w:rsidRPr="007F357E" w:rsidP="007F357E">
            <w:pPr>
              <w:pStyle w:val="ListBullet"/>
            </w:pPr>
            <w:r w:rsidRPr="007F357E">
              <w:t>creating borders, runs and details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Automated digitising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converting file types and manipulating for application</w:t>
            </w:r>
          </w:p>
          <w:p w:rsidR="00000000" w:rsidRPr="007F357E" w:rsidP="007F357E">
            <w:pPr>
              <w:pStyle w:val="ListBullet"/>
            </w:pPr>
            <w:r w:rsidRPr="007F357E">
              <w:t>converting design objects and shapes to embroidery and digitising using semi-automated and fully automated techniques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rPr>
                <w:rStyle w:val="SpecialBold"/>
              </w:rPr>
              <w:t xml:space="preserve">Fills and </w:t>
            </w:r>
            <w:r w:rsidRPr="007F357E">
              <w:rPr>
                <w:rStyle w:val="SpecialBold"/>
              </w:rPr>
              <w:t>outlines include one or more of the following: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modifying basic property options, including design size, to meet specific design requirements</w:t>
            </w:r>
          </w:p>
          <w:p w:rsidR="00000000" w:rsidRPr="007F357E" w:rsidP="007F357E">
            <w:pPr>
              <w:pStyle w:val="ListBullet"/>
            </w:pPr>
            <w:r w:rsidRPr="007F357E">
              <w:t>selecting and altering fill stitch pattern properties (single and multiple areas) and direction</w:t>
            </w:r>
          </w:p>
          <w:p w:rsidR="00000000" w:rsidRPr="007F357E" w:rsidP="007F357E">
            <w:pPr>
              <w:pStyle w:val="ListBullet"/>
            </w:pPr>
            <w:r w:rsidRPr="007F357E">
              <w:t>selecting and alt</w:t>
            </w:r>
            <w:r w:rsidRPr="007F357E">
              <w:t>ering outline properties</w:t>
            </w:r>
          </w:p>
          <w:p w:rsidR="00000000" w:rsidRPr="007F357E" w:rsidP="007F357E">
            <w:pPr>
              <w:pStyle w:val="ListBullet"/>
            </w:pPr>
            <w:r w:rsidRPr="007F357E">
              <w:t xml:space="preserve">creating a realistic computer representation (3-D view) 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rPr>
                <w:rStyle w:val="SpecialBold"/>
              </w:rPr>
              <w:t>Adjust embroidery designs and optimise stitch quality includes one or more of the following: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adjusting image inclusions and objects to support design effects</w:t>
            </w:r>
          </w:p>
          <w:p w:rsidR="00000000" w:rsidRPr="007F357E" w:rsidP="007F357E">
            <w:pPr>
              <w:pStyle w:val="ListBullet"/>
            </w:pPr>
            <w:r w:rsidRPr="007F357E">
              <w:t>introducing machine hoop, for output sizing, and integrating into design</w:t>
            </w:r>
          </w:p>
          <w:p w:rsidR="00000000" w:rsidRPr="007F357E" w:rsidP="007F357E">
            <w:pPr>
              <w:pStyle w:val="ListBullet"/>
            </w:pPr>
            <w:r w:rsidRPr="007F357E">
              <w:t>adjusting stitch densities and lengths and eliminating small stitches</w:t>
            </w:r>
          </w:p>
          <w:p w:rsidR="00000000" w:rsidRPr="007F357E" w:rsidP="007F357E">
            <w:pPr>
              <w:pStyle w:val="ListBullet"/>
            </w:pPr>
            <w:r w:rsidRPr="007F357E">
              <w:t>optimising corner stitching and long satin stitches</w:t>
            </w:r>
          </w:p>
          <w:p w:rsidR="00000000" w:rsidRPr="007F357E" w:rsidP="007F357E">
            <w:pPr>
              <w:pStyle w:val="ListBullet"/>
            </w:pPr>
            <w:r w:rsidRPr="007F357E">
              <w:t>minimising stitch bunching</w:t>
            </w:r>
          </w:p>
          <w:p w:rsidR="00000000" w:rsidRPr="007F357E" w:rsidP="007F357E">
            <w:pPr>
              <w:pStyle w:val="ListBullet"/>
            </w:pPr>
            <w:r w:rsidRPr="007F357E">
              <w:t xml:space="preserve">stabilising fabric with automatic </w:t>
            </w:r>
            <w:r w:rsidRPr="007F357E">
              <w:t>underlays</w:t>
            </w:r>
          </w:p>
          <w:p w:rsidR="00000000" w:rsidRPr="007F357E" w:rsidP="007F357E">
            <w:pPr>
              <w:pStyle w:val="ListBullet"/>
            </w:pPr>
            <w:r w:rsidRPr="007F357E">
              <w:t xml:space="preserve">stitching design </w:t>
            </w:r>
          </w:p>
          <w:p w:rsidR="00000000" w:rsidRPr="007F357E" w:rsidP="007F357E">
            <w:pPr>
              <w:pStyle w:val="ListBullet"/>
            </w:pPr>
            <w:r w:rsidRPr="007F357E">
              <w:t>assessing and adjusting pull compensation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Finalise design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assessing stitch sequence, stitch entry and exit points, and start/end of design and confirming optimal quality outcome</w:t>
            </w:r>
          </w:p>
          <w:p w:rsidR="00000000" w:rsidRPr="007F357E" w:rsidP="007F357E">
            <w:pPr>
              <w:pStyle w:val="ListBullet"/>
            </w:pPr>
            <w:r w:rsidRPr="007F357E">
              <w:t>assessin</w:t>
            </w:r>
            <w:r w:rsidRPr="007F357E">
              <w:t>g and revising insertion and deletion of trim functions, where possible, to optimise productivity</w:t>
            </w:r>
          </w:p>
          <w:p w:rsidR="00000000" w:rsidRPr="007F357E" w:rsidP="007F357E">
            <w:pPr>
              <w:pStyle w:val="ListBullet"/>
            </w:pPr>
            <w:r w:rsidRPr="007F357E">
              <w:t>assessing and revising colour sequencing, where possible, to optimise productivity</w:t>
            </w:r>
          </w:p>
          <w:p w:rsidR="00000000" w:rsidRPr="007F357E" w:rsidP="007F357E">
            <w:pPr>
              <w:pStyle w:val="ListBullet"/>
            </w:pPr>
            <w:r w:rsidRPr="007F357E">
              <w:t>making adjustments to digitising specifications to ensure optimal quality outcome of embroidery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Output to printer and machine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creating template and worksheet, printing and checking to ensure design requirements are achieved</w:t>
            </w:r>
          </w:p>
          <w:p w:rsidR="00000000" w:rsidRPr="007F357E" w:rsidP="007F357E">
            <w:pPr>
              <w:pStyle w:val="ListBullet"/>
            </w:pPr>
            <w:r w:rsidRPr="007F357E">
              <w:t>expor</w:t>
            </w:r>
            <w:r w:rsidRPr="007F357E">
              <w:t>ting completed design to the machine ready for stitching according to manufacturer specifications and save for later access</w:t>
            </w:r>
          </w:p>
          <w:p w:rsidR="00000000" w:rsidRPr="007F357E" w:rsidP="007F357E">
            <w:pPr>
              <w:pStyle w:val="ListBullet"/>
            </w:pPr>
            <w:r w:rsidRPr="007F357E">
              <w:t>printing design reports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File types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BodyText"/>
            </w:pPr>
            <w:r w:rsidRPr="007F357E">
              <w:t>Bitmap:</w:t>
            </w:r>
          </w:p>
          <w:p w:rsidR="00000000" w:rsidRPr="007F357E" w:rsidP="007F357E">
            <w:pPr>
              <w:pStyle w:val="ListBullet"/>
            </w:pPr>
            <w:r w:rsidRPr="007F357E">
              <w:t>.jpeg</w:t>
            </w:r>
          </w:p>
          <w:p w:rsidR="00000000" w:rsidRPr="007F357E" w:rsidP="007F357E">
            <w:pPr>
              <w:pStyle w:val="ListBullet"/>
            </w:pPr>
            <w:r w:rsidRPr="007F357E">
              <w:t>.gif</w:t>
            </w:r>
          </w:p>
          <w:p w:rsidR="00000000" w:rsidRPr="007F357E" w:rsidP="007F357E">
            <w:pPr>
              <w:pStyle w:val="ListBullet"/>
            </w:pPr>
            <w:r w:rsidRPr="007F357E">
              <w:t>.tiff</w:t>
            </w:r>
          </w:p>
          <w:p w:rsidR="00000000" w:rsidRPr="007F357E" w:rsidP="007F357E">
            <w:pPr>
              <w:pStyle w:val="ListBullet"/>
            </w:pPr>
            <w:r w:rsidRPr="007F357E">
              <w:t>.bmp</w:t>
            </w:r>
          </w:p>
          <w:p w:rsidR="00000000" w:rsidRPr="007F357E" w:rsidP="007F357E">
            <w:pPr>
              <w:pStyle w:val="ListBullet"/>
            </w:pPr>
            <w:r w:rsidRPr="007F357E">
              <w:t>.png</w:t>
            </w:r>
          </w:p>
          <w:p w:rsidR="00000000" w:rsidRPr="007F357E" w:rsidP="007F357E">
            <w:pPr>
              <w:pStyle w:val="BodyText"/>
            </w:pPr>
            <w:r w:rsidRPr="007F357E">
              <w:t xml:space="preserve">Vector: </w:t>
            </w:r>
          </w:p>
          <w:p w:rsidR="00000000" w:rsidRPr="007F357E" w:rsidP="007F357E">
            <w:pPr>
              <w:pStyle w:val="ListBullet"/>
            </w:pPr>
            <w:r w:rsidRPr="007F357E">
              <w:t>.wmf</w:t>
            </w:r>
          </w:p>
          <w:p w:rsidR="00000000" w:rsidRPr="007F357E" w:rsidP="007F357E">
            <w:pPr>
              <w:pStyle w:val="ListBullet"/>
            </w:pPr>
            <w:r w:rsidRPr="007F357E">
              <w:t>.emf</w:t>
            </w:r>
          </w:p>
          <w:p w:rsidR="00000000" w:rsidRPr="007F357E" w:rsidP="007F357E">
            <w:pPr>
              <w:pStyle w:val="ListBullet"/>
            </w:pPr>
            <w:r w:rsidRPr="007F357E">
              <w:t>.eps/.ps</w:t>
            </w:r>
          </w:p>
          <w:p w:rsidR="00000000" w:rsidRPr="007F357E" w:rsidP="007F357E">
            <w:pPr>
              <w:pStyle w:val="ListBullet"/>
            </w:pPr>
            <w:r w:rsidRPr="007F357E">
              <w:t>.ai</w:t>
            </w:r>
          </w:p>
          <w:p w:rsidR="00000000" w:rsidRPr="007F357E" w:rsidP="007F357E">
            <w:pPr>
              <w:pStyle w:val="ListBullet"/>
            </w:pPr>
            <w:r w:rsidRPr="007F357E">
              <w:t>.cdr</w:t>
            </w:r>
          </w:p>
          <w:p w:rsidR="00000000" w:rsidP="007F357E">
            <w:pPr>
              <w:pStyle w:val="BodyText"/>
              <w:rPr>
                <w:lang w:val="en-NZ"/>
              </w:rPr>
            </w:pPr>
          </w:p>
        </w:tc>
      </w:tr>
      <w:tr w:rsidTr="00C961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57E">
            <w:pPr>
              <w:pStyle w:val="BodyText"/>
              <w:rPr>
                <w:lang w:val="en-NZ"/>
              </w:rPr>
            </w:pPr>
            <w:r w:rsidRPr="007F357E">
              <w:rPr>
                <w:rStyle w:val="SpecialBold"/>
              </w:rPr>
              <w:t>Optimum digitising sequence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57E" w:rsidP="007F357E">
            <w:pPr>
              <w:pStyle w:val="ListBullet"/>
            </w:pPr>
            <w:r w:rsidRPr="007F357E">
              <w:t>minimising registration problems caused by fabric distortion</w:t>
            </w:r>
          </w:p>
          <w:p w:rsidR="00000000" w:rsidRPr="007F357E" w:rsidP="007F357E">
            <w:pPr>
              <w:pStyle w:val="ListBullet"/>
            </w:pPr>
            <w:r w:rsidRPr="007F357E">
              <w:t>planning colour sequence</w:t>
            </w:r>
          </w:p>
        </w:tc>
      </w:tr>
    </w:tbl>
    <w:p w:rsidR="00000000" w:rsidRPr="007F357E" w:rsidP="007F357E">
      <w:pPr>
        <w:pStyle w:val="BodyText"/>
      </w:pPr>
    </w:p>
    <w:p w:rsidR="00000000" w:rsidRPr="007F357E" w:rsidP="007F357E">
      <w:pPr>
        <w:pStyle w:val="AllowPageBreak"/>
      </w:pPr>
    </w:p>
    <w:p w:rsidR="00000000" w:rsidRPr="007F357E" w:rsidP="007F357E">
      <w:pPr>
        <w:pStyle w:val="Heading1"/>
      </w:pPr>
      <w:bookmarkStart w:id="9" w:name="O_1050049"/>
      <w:bookmarkEnd w:id="9"/>
      <w:r w:rsidRPr="007F357E">
        <w:t>Unit Mapping Information</w:t>
      </w:r>
    </w:p>
    <w:p w:rsidR="00000000" w:rsidRPr="007F357E" w:rsidP="00C96179">
      <w:pPr>
        <w:pStyle w:val="BodyText"/>
      </w:pPr>
      <w:r w:rsidRPr="007F357E">
        <w:t>Release 2. Supersedes and is equivalent to MSTDE3002 Digitise artwork for computerised embroideries (Release 1).</w:t>
      </w:r>
    </w:p>
    <w:p w:rsidR="00000000" w:rsidRPr="007F357E" w:rsidP="00C96179">
      <w:pPr>
        <w:pStyle w:val="BodyText"/>
      </w:pPr>
      <w:r w:rsidRPr="007F357E">
        <w:t>Release 1. Supersedes and is equivalent to LMTDE3002A Digitise artwork for computerised embroideries.</w:t>
      </w:r>
    </w:p>
    <w:p w:rsidR="00000000" w:rsidRPr="007F357E" w:rsidP="007F357E">
      <w:pPr>
        <w:pStyle w:val="Heading1"/>
      </w:pPr>
      <w:bookmarkStart w:id="10" w:name="O_1050058"/>
      <w:bookmarkEnd w:id="10"/>
      <w:r w:rsidRPr="007F357E">
        <w:t>Links</w:t>
      </w:r>
    </w:p>
    <w:p w:rsidR="00000000" w:rsidRPr="007F357E" w:rsidP="00C96179">
      <w:pPr>
        <w:pStyle w:val="BodyText"/>
      </w:pPr>
      <w:r w:rsidRPr="007F357E">
        <w:t>Companion Volume</w:t>
      </w:r>
      <w:r w:rsidRPr="007F357E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3FD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357E" w:rsidP="007F357E"/>
    <w:sectPr w:rsidSect="007F35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7E" w:rsidRPr="00C96179" w:rsidP="00C96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79" w:rsidP="007F3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6179" w:rsidP="007F3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6179" w:rsidP="007F3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57E" w:rsidRPr="00C96179" w:rsidP="00C96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79" w:rsidRPr="002D2AF8" w:rsidP="007F3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MSTDE3002 Digitise artwork for computerised embroideries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96179" w:rsidP="007F3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C7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2A9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57E"/>
  </w:style>
  <w:style w:type="character" w:customStyle="1" w:styleId="Heading1Char">
    <w:name w:val="Heading 1 Char"/>
    <w:basedOn w:val="DefaultParagraphFont"/>
    <w:link w:val="Heading1"/>
    <w:rsid w:val="007F3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5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57E"/>
    <w:rPr>
      <w:b/>
      <w:spacing w:val="0"/>
    </w:rPr>
  </w:style>
  <w:style w:type="paragraph" w:customStyle="1" w:styleId="SuperHeading">
    <w:name w:val="SuperHeading"/>
    <w:basedOn w:val="Normal"/>
    <w:rsid w:val="007F3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57E"/>
    <w:rPr>
      <w:i/>
    </w:rPr>
  </w:style>
  <w:style w:type="paragraph" w:styleId="Caption">
    <w:name w:val="caption"/>
    <w:basedOn w:val="BodyText"/>
    <w:next w:val="Normal"/>
    <w:qFormat/>
    <w:rsid w:val="007F3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57E"/>
  </w:style>
  <w:style w:type="paragraph" w:styleId="TableofFigures">
    <w:name w:val="table of figures"/>
    <w:basedOn w:val="Normal"/>
    <w:next w:val="Normal"/>
    <w:semiHidden/>
    <w:rsid w:val="007F3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57E"/>
    <w:rPr>
      <w:rFonts w:ascii="Wingdings" w:hAnsi="Wingdings"/>
    </w:rPr>
  </w:style>
  <w:style w:type="paragraph" w:customStyle="1" w:styleId="TableHeading">
    <w:name w:val="Table Heading"/>
    <w:basedOn w:val="HeadingBase"/>
    <w:rsid w:val="007F3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57E"/>
    <w:rPr>
      <w:color w:val="0033CC"/>
      <w:u w:val="none"/>
    </w:rPr>
  </w:style>
  <w:style w:type="paragraph" w:customStyle="1" w:styleId="BodyTextRight">
    <w:name w:val="Body Text Right"/>
    <w:basedOn w:val="BodyText"/>
    <w:rsid w:val="007F3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57E"/>
    <w:rPr>
      <w:sz w:val="32"/>
    </w:rPr>
  </w:style>
  <w:style w:type="paragraph" w:customStyle="1" w:styleId="HeadingProcedure">
    <w:name w:val="Heading Procedure"/>
    <w:basedOn w:val="HeadingBase"/>
    <w:next w:val="Normal"/>
    <w:rsid w:val="007F3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57E"/>
    <w:pPr>
      <w:spacing w:before="60" w:after="60"/>
    </w:pPr>
  </w:style>
  <w:style w:type="paragraph" w:styleId="ListContinue">
    <w:name w:val="List Continue"/>
    <w:basedOn w:val="List"/>
    <w:rsid w:val="007F357E"/>
    <w:pPr>
      <w:ind w:firstLine="0"/>
    </w:pPr>
  </w:style>
  <w:style w:type="paragraph" w:customStyle="1" w:styleId="ListNote">
    <w:name w:val="List Note"/>
    <w:basedOn w:val="List"/>
    <w:rsid w:val="007F3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57E"/>
    <w:rPr>
      <w:rFonts w:ascii="Courier New" w:hAnsi="Courier New"/>
    </w:rPr>
  </w:style>
  <w:style w:type="paragraph" w:customStyle="1" w:styleId="NoteBullet">
    <w:name w:val="Note Bullet"/>
    <w:basedOn w:val="Note"/>
    <w:rsid w:val="007F3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57E"/>
    <w:rPr>
      <w:b/>
      <w:smallCaps/>
    </w:rPr>
  </w:style>
  <w:style w:type="paragraph" w:customStyle="1" w:styleId="TableListNumber">
    <w:name w:val="Table List Number"/>
    <w:basedOn w:val="ListNumber"/>
    <w:rsid w:val="007F3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57E"/>
    <w:pPr>
      <w:numPr>
        <w:numId w:val="8"/>
      </w:numPr>
    </w:pPr>
  </w:style>
  <w:style w:type="paragraph" w:customStyle="1" w:styleId="ListAlpha2">
    <w:name w:val="List Alpha 2"/>
    <w:basedOn w:val="List2"/>
    <w:rsid w:val="007F357E"/>
    <w:pPr>
      <w:numPr>
        <w:numId w:val="7"/>
      </w:numPr>
    </w:pPr>
  </w:style>
  <w:style w:type="paragraph" w:styleId="List2">
    <w:name w:val="List 2"/>
    <w:basedOn w:val="BodyText"/>
    <w:rsid w:val="007F3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57E"/>
    <w:pPr>
      <w:numPr>
        <w:numId w:val="3"/>
      </w:numPr>
    </w:pPr>
  </w:style>
  <w:style w:type="paragraph" w:styleId="ListContinue2">
    <w:name w:val="List Continue 2"/>
    <w:basedOn w:val="List2"/>
    <w:rsid w:val="007F357E"/>
    <w:pPr>
      <w:ind w:firstLine="0"/>
    </w:pPr>
  </w:style>
  <w:style w:type="paragraph" w:styleId="ListContinue3">
    <w:name w:val="List Continue 3"/>
    <w:basedOn w:val="List3"/>
    <w:rsid w:val="007F357E"/>
    <w:pPr>
      <w:ind w:left="1021" w:firstLine="0"/>
    </w:pPr>
  </w:style>
  <w:style w:type="paragraph" w:styleId="ListContinue4">
    <w:name w:val="List Continue 4"/>
    <w:basedOn w:val="List4"/>
    <w:rsid w:val="007F357E"/>
    <w:pPr>
      <w:ind w:firstLine="0"/>
    </w:pPr>
  </w:style>
  <w:style w:type="paragraph" w:styleId="ListContinue5">
    <w:name w:val="List Continue 5"/>
    <w:basedOn w:val="List5"/>
    <w:rsid w:val="007F357E"/>
    <w:pPr>
      <w:ind w:firstLine="0"/>
    </w:pPr>
  </w:style>
  <w:style w:type="paragraph" w:styleId="ListNumber3">
    <w:name w:val="List Number 3"/>
    <w:basedOn w:val="List3"/>
    <w:rsid w:val="007F357E"/>
    <w:pPr>
      <w:numPr>
        <w:numId w:val="4"/>
      </w:numPr>
    </w:pPr>
  </w:style>
  <w:style w:type="paragraph" w:styleId="ListNumber4">
    <w:name w:val="List Number 4"/>
    <w:basedOn w:val="List4"/>
    <w:rsid w:val="007F357E"/>
    <w:pPr>
      <w:numPr>
        <w:numId w:val="5"/>
      </w:numPr>
    </w:pPr>
  </w:style>
  <w:style w:type="paragraph" w:styleId="ListNumber5">
    <w:name w:val="List Number 5"/>
    <w:basedOn w:val="List5"/>
    <w:rsid w:val="007F357E"/>
    <w:pPr>
      <w:numPr>
        <w:numId w:val="6"/>
      </w:numPr>
    </w:pPr>
  </w:style>
  <w:style w:type="paragraph" w:styleId="BlockText">
    <w:name w:val="Block Text"/>
    <w:basedOn w:val="Normal"/>
    <w:rsid w:val="007F3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57E"/>
    <w:rPr>
      <w:sz w:val="16"/>
      <w:vertAlign w:val="superscript"/>
    </w:rPr>
  </w:style>
  <w:style w:type="character" w:customStyle="1" w:styleId="Symbols">
    <w:name w:val="Symbols"/>
    <w:basedOn w:val="DefaultParagraphFont"/>
    <w:rsid w:val="007F357E"/>
    <w:rPr>
      <w:rFonts w:ascii="Symbol" w:hAnsi="Symbol"/>
    </w:rPr>
  </w:style>
  <w:style w:type="character" w:customStyle="1" w:styleId="MenuOptions">
    <w:name w:val="Menu Options"/>
    <w:basedOn w:val="DefaultParagraphFont"/>
    <w:rsid w:val="007F3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57E"/>
    <w:rPr>
      <w:b/>
    </w:rPr>
  </w:style>
  <w:style w:type="character" w:customStyle="1" w:styleId="Underlined">
    <w:name w:val="Underlined"/>
    <w:basedOn w:val="DefaultParagraphFont"/>
    <w:rsid w:val="007F357E"/>
    <w:rPr>
      <w:u w:val="single"/>
    </w:rPr>
  </w:style>
  <w:style w:type="paragraph" w:customStyle="1" w:styleId="TableBodyTextRight">
    <w:name w:val="Table Body Text Right"/>
    <w:basedOn w:val="TableBodyText"/>
    <w:rsid w:val="007F3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57E"/>
    <w:rPr>
      <w:sz w:val="18"/>
    </w:rPr>
  </w:style>
  <w:style w:type="paragraph" w:customStyle="1" w:styleId="BodySmallRight">
    <w:name w:val="Body Small Right"/>
    <w:basedOn w:val="BodyTextRight"/>
    <w:rsid w:val="007F357E"/>
    <w:rPr>
      <w:sz w:val="18"/>
      <w:szCs w:val="18"/>
    </w:rPr>
  </w:style>
  <w:style w:type="paragraph" w:customStyle="1" w:styleId="MarginEdition">
    <w:name w:val="Margin Edition"/>
    <w:basedOn w:val="MarginNote"/>
    <w:rsid w:val="007F3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57E"/>
    <w:rPr>
      <w:sz w:val="2"/>
      <w:szCs w:val="2"/>
    </w:rPr>
  </w:style>
  <w:style w:type="character" w:customStyle="1" w:styleId="Small">
    <w:name w:val="Small"/>
    <w:basedOn w:val="DefaultParagraphFont"/>
    <w:rsid w:val="007F357E"/>
    <w:rPr>
      <w:sz w:val="16"/>
    </w:rPr>
  </w:style>
  <w:style w:type="paragraph" w:customStyle="1" w:styleId="WideTable">
    <w:name w:val="Wide Table"/>
    <w:basedOn w:val="Normal"/>
    <w:rsid w:val="007F3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57E"/>
  </w:style>
  <w:style w:type="paragraph" w:styleId="Quote">
    <w:name w:val="Quote"/>
    <w:basedOn w:val="Heading1"/>
    <w:link w:val="QuoteChar"/>
    <w:qFormat/>
    <w:rsid w:val="007F3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57E"/>
    <w:pPr>
      <w:pageBreakBefore/>
    </w:pPr>
  </w:style>
  <w:style w:type="paragraph" w:customStyle="1" w:styleId="Border">
    <w:name w:val="Border"/>
    <w:basedOn w:val="Normal"/>
    <w:qFormat/>
    <w:rsid w:val="007F3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57E"/>
    <w:rPr>
      <w:u w:val="single"/>
    </w:rPr>
  </w:style>
  <w:style w:type="character" w:customStyle="1" w:styleId="BoldandItalics">
    <w:name w:val="Bold and Italics"/>
    <w:qFormat/>
    <w:rsid w:val="007F357E"/>
    <w:rPr>
      <w:b/>
      <w:i/>
      <w:u w:val="none"/>
    </w:rPr>
  </w:style>
  <w:style w:type="paragraph" w:styleId="BalloonText">
    <w:name w:val="Balloon Text"/>
    <w:basedOn w:val="Normal"/>
    <w:link w:val="BalloonTextChar"/>
    <w:rsid w:val="007F3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57E"/>
    <w:pPr>
      <w:spacing w:before="0" w:after="0"/>
    </w:pPr>
  </w:style>
  <w:style w:type="paragraph" w:customStyle="1" w:styleId="BodyTextBold">
    <w:name w:val="Body Text Bold"/>
    <w:basedOn w:val="BodyText"/>
    <w:qFormat/>
    <w:rsid w:val="007F357E"/>
    <w:rPr>
      <w:b/>
    </w:rPr>
  </w:style>
  <w:style w:type="character" w:styleId="Hyperlink">
    <w:name w:val="Hyperlink"/>
    <w:basedOn w:val="DefaultParagraphFont"/>
    <w:uiPriority w:val="99"/>
    <w:unhideWhenUsed/>
    <w:rsid w:val="00C96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1134</Words>
  <Characters>7342</Characters>
  <Application>Microsoft Office Word</Application>
  <DocSecurity>0</DocSecurity>
  <Lines>319</Lines>
  <Paragraphs>180</Paragraphs>
  <ScaleCrop>false</ScaleCrop>
  <Company>Author-it Software Corporation Ltd.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MSTDE3002 Digitise artwork for computerised embroideries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