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1E3" w:rsidP="00AB11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MSTDC3003 Control wet cleaning operations</w:t>
      </w:r>
      <w:r>
        <w:fldChar w:fldCharType="end"/>
      </w:r>
    </w:p>
    <w:p w:rsidR="00AB11E3" w:rsidP="00AB11E3">
      <w:pPr>
        <w:pStyle w:val="Version"/>
        <w:sectPr w:rsidSect="00423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3A05" w:rsidP="00423A05">
      <w:pPr>
        <w:pStyle w:val="SuperHeading"/>
      </w:pPr>
      <w:r w:rsidRPr="00423A05">
        <w:t>MSTDC3003 Control wet cleaning operations</w:t>
      </w:r>
    </w:p>
    <w:p w:rsidR="00000000" w:rsidRPr="00423A05" w:rsidP="00423A05">
      <w:pPr>
        <w:pStyle w:val="Heading1"/>
      </w:pPr>
      <w:bookmarkStart w:id="1" w:name="O_1065243"/>
      <w:bookmarkEnd w:id="1"/>
      <w:r w:rsidRPr="00423A05">
        <w:t>Modification History</w:t>
      </w:r>
    </w:p>
    <w:p w:rsidR="00000000" w:rsidRPr="00423A05" w:rsidP="00AB11E3">
      <w:pPr>
        <w:pStyle w:val="BodyText"/>
      </w:pPr>
      <w:r w:rsidRPr="00423A05">
        <w:t>Release 1. Supersedes MSTDC2005 Operate wet cleaning machines</w:t>
      </w:r>
      <w:r w:rsidRPr="00423A05">
        <w:rPr>
          <w:rStyle w:val="SpecialBold"/>
        </w:rPr>
        <w:t xml:space="preserve">. </w:t>
      </w:r>
    </w:p>
    <w:p w:rsidR="00000000" w:rsidRPr="00423A05" w:rsidP="00423A05">
      <w:pPr>
        <w:pStyle w:val="Heading1"/>
      </w:pPr>
      <w:bookmarkStart w:id="2" w:name="O_1065244"/>
      <w:bookmarkEnd w:id="2"/>
      <w:r w:rsidRPr="00423A05">
        <w:t>Application</w:t>
      </w:r>
    </w:p>
    <w:p w:rsidR="00000000" w:rsidRPr="00423A05" w:rsidP="00AB11E3">
      <w:pPr>
        <w:pStyle w:val="BodyText"/>
      </w:pPr>
      <w:r w:rsidRPr="00423A05">
        <w:t>This unit of competency describes the skills and knowledge required to control the operation of water-based cleaning machines used in dry cl</w:t>
      </w:r>
      <w:r w:rsidRPr="00423A05">
        <w:t>eaning operations, including loading articles into machines, monitoring procedures, processing garments to specifications, troubleshooting and overseeing quality requirements.</w:t>
      </w:r>
    </w:p>
    <w:p w:rsidR="00000000" w:rsidRPr="00423A05" w:rsidP="00AB11E3">
      <w:pPr>
        <w:pStyle w:val="BodyText"/>
      </w:pPr>
      <w:r w:rsidRPr="00423A05">
        <w:t>Work may be conducted in small to large scale enterprises and may involve indivi</w:t>
      </w:r>
      <w:r w:rsidRPr="00423A05">
        <w:t xml:space="preserve">dual and team activities. </w:t>
      </w:r>
    </w:p>
    <w:p w:rsidR="00000000" w:rsidRPr="00423A05" w:rsidP="00AB11E3">
      <w:pPr>
        <w:pStyle w:val="BodyText"/>
      </w:pPr>
      <w:r w:rsidRPr="00423A05">
        <w:t>No licensing or certification requirements exist at the time of publication. Relevant legislation, industry standards and codes of practice within Australia must be applied.</w:t>
      </w:r>
    </w:p>
    <w:p w:rsidR="00000000" w:rsidRPr="00423A05" w:rsidP="00423A05">
      <w:pPr>
        <w:pStyle w:val="Heading1"/>
      </w:pPr>
      <w:bookmarkStart w:id="3" w:name="O_1065245"/>
      <w:bookmarkEnd w:id="3"/>
      <w:r w:rsidRPr="00423A05">
        <w:t>Pre-requisite Unit</w:t>
      </w:r>
    </w:p>
    <w:p w:rsidR="00000000" w:rsidRPr="00423A05" w:rsidP="00AB11E3">
      <w:pPr>
        <w:pStyle w:val="BodyText"/>
      </w:pPr>
      <w:r w:rsidRPr="00423A05">
        <w:t>Nil</w:t>
      </w:r>
    </w:p>
    <w:p w:rsidR="00000000" w:rsidRPr="00423A05" w:rsidP="00423A05">
      <w:pPr>
        <w:pStyle w:val="Heading1"/>
      </w:pPr>
      <w:bookmarkStart w:id="4" w:name="O_1065246"/>
      <w:bookmarkEnd w:id="4"/>
      <w:r w:rsidRPr="00423A05">
        <w:t>Competency Field</w:t>
      </w:r>
    </w:p>
    <w:p w:rsidR="00000000" w:rsidRPr="00423A05" w:rsidP="00AB11E3">
      <w:pPr>
        <w:pStyle w:val="BodyText"/>
      </w:pPr>
      <w:r w:rsidRPr="00423A05">
        <w:t>Dry cleaning and laundry operations</w:t>
      </w:r>
    </w:p>
    <w:p w:rsidR="00000000" w:rsidRPr="00423A05" w:rsidP="00423A05">
      <w:pPr>
        <w:pStyle w:val="Heading1"/>
      </w:pPr>
      <w:bookmarkStart w:id="5" w:name="O_1065248"/>
      <w:bookmarkEnd w:id="5"/>
      <w:r w:rsidRPr="00423A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B11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rPr>
                <w:rStyle w:val="SpecialBold"/>
              </w:rPr>
              <w:t>Elements</w:t>
            </w:r>
          </w:p>
          <w:p w:rsidR="00000000" w:rsidRPr="00423A05" w:rsidP="00423A05">
            <w:pPr>
              <w:pStyle w:val="BodyText"/>
            </w:pPr>
            <w:r w:rsidRPr="00423A05">
              <w:rPr>
                <w:rStyle w:val="Emphasis"/>
              </w:rPr>
              <w:t xml:space="preserve">Elements describe the </w:t>
            </w:r>
            <w:r w:rsidRPr="00423A05">
              <w:t xml:space="preserve">essential </w:t>
            </w:r>
            <w:r w:rsidRPr="00423A0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rPr>
                <w:rStyle w:val="SpecialBold"/>
              </w:rPr>
              <w:t>Performance Criteria</w:t>
            </w:r>
          </w:p>
          <w:p w:rsidR="00000000" w:rsidP="00423A05">
            <w:pPr>
              <w:pStyle w:val="BodyText"/>
              <w:rPr>
                <w:lang w:val="en-NZ"/>
              </w:rPr>
            </w:pPr>
            <w:r w:rsidRPr="00423A05">
              <w:rPr>
                <w:rStyle w:val="Emphasis"/>
              </w:rPr>
              <w:t>Performance criteria describe the performance needed to demonstrate achi</w:t>
            </w:r>
            <w:r w:rsidRPr="00423A05">
              <w:rPr>
                <w:rStyle w:val="Emphasis"/>
              </w:rPr>
              <w:t>evement of the element.</w:t>
            </w:r>
          </w:p>
        </w:tc>
      </w:tr>
      <w:tr w:rsidTr="00AB11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 xml:space="preserve">1. Prepare for wet cleaning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>1.1 Determine job and safe work requirements from work information</w:t>
            </w:r>
          </w:p>
          <w:p w:rsidR="00000000" w:rsidRPr="00423A05" w:rsidP="00423A05">
            <w:pPr>
              <w:pStyle w:val="BodyText"/>
            </w:pPr>
            <w:r w:rsidRPr="00423A05">
              <w:t>1.2 Identify production schedule and workload priorities to plan work</w:t>
            </w:r>
          </w:p>
          <w:p w:rsidR="00000000" w:rsidRPr="00423A05" w:rsidP="00423A05">
            <w:pPr>
              <w:pStyle w:val="BodyText"/>
            </w:pPr>
            <w:r w:rsidRPr="00423A05">
              <w:t>1.3 Determine machine and equipment loads by weight or classification</w:t>
            </w:r>
          </w:p>
          <w:p w:rsidR="00000000" w:rsidRPr="00423A05" w:rsidP="00423A05">
            <w:pPr>
              <w:pStyle w:val="BodyText"/>
            </w:pPr>
            <w:r w:rsidRPr="00423A05">
              <w:t>1.4 Determine size of load by weighing and reading indicator scales</w:t>
            </w:r>
          </w:p>
          <w:p w:rsidR="00000000" w:rsidRPr="00423A05" w:rsidP="00423A05">
            <w:pPr>
              <w:pStyle w:val="BodyText"/>
            </w:pPr>
            <w:r w:rsidRPr="00423A05">
              <w:t>1.5 Follow wet cleaning machine operator instructions and schedules for a given process or article</w:t>
            </w:r>
          </w:p>
          <w:p w:rsidR="00000000" w:rsidP="00423A05">
            <w:pPr>
              <w:pStyle w:val="BodyText"/>
              <w:rPr>
                <w:lang w:val="en-NZ"/>
              </w:rPr>
            </w:pPr>
            <w:r w:rsidRPr="00423A05">
              <w:t>1.6 Complete record</w:t>
            </w:r>
            <w:r w:rsidRPr="00423A05">
              <w:t xml:space="preserve">s in accordance with workplace procedures and instructions </w:t>
            </w:r>
          </w:p>
        </w:tc>
      </w:tr>
      <w:tr w:rsidTr="00AB11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 xml:space="preserve">2. Operate wet cleaning </w:t>
            </w:r>
            <w:r w:rsidRPr="00423A05">
              <w:t xml:space="preserve">machine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 xml:space="preserve">2.1 Load machine with correct weight for machine according to product </w:t>
            </w:r>
            <w:r w:rsidRPr="00423A05">
              <w:t>classification, manufacturer specifications, workplace procedures and work health and safet</w:t>
            </w:r>
            <w:r w:rsidRPr="00423A05">
              <w:t>y practices</w:t>
            </w:r>
          </w:p>
          <w:p w:rsidR="00000000" w:rsidRPr="00423A05" w:rsidP="00423A05">
            <w:pPr>
              <w:pStyle w:val="BodyText"/>
            </w:pPr>
            <w:r w:rsidRPr="00423A05">
              <w:t>2.2 Determine appropriate wet cleaning program for type of wash</w:t>
            </w:r>
          </w:p>
          <w:p w:rsidR="00000000" w:rsidRPr="00423A05" w:rsidP="00423A05">
            <w:pPr>
              <w:pStyle w:val="BodyText"/>
            </w:pPr>
            <w:r w:rsidRPr="00423A05">
              <w:t>2.3 Select correct water levels and temperature for load type</w:t>
            </w:r>
          </w:p>
          <w:p w:rsidR="00000000" w:rsidRPr="00423A05" w:rsidP="00423A05">
            <w:pPr>
              <w:pStyle w:val="BodyText"/>
            </w:pPr>
            <w:r w:rsidRPr="00423A05">
              <w:t xml:space="preserve">2.4 Prepare additives and dosing system and monitor for correct operation </w:t>
            </w:r>
          </w:p>
          <w:p w:rsidR="00000000" w:rsidRPr="00423A05" w:rsidP="00423A05">
            <w:pPr>
              <w:pStyle w:val="BodyText"/>
            </w:pPr>
            <w:r w:rsidRPr="00423A05">
              <w:t>2.5 Operate machine in accordance with inst</w:t>
            </w:r>
            <w:r w:rsidRPr="00423A05">
              <w:t>ructions, checking water level, temperature, additives levels and program operation</w:t>
            </w:r>
          </w:p>
          <w:p w:rsidR="00000000" w:rsidP="00423A05">
            <w:pPr>
              <w:pStyle w:val="BodyText"/>
              <w:rPr>
                <w:lang w:val="en-NZ"/>
              </w:rPr>
            </w:pPr>
            <w:r w:rsidRPr="00423A05">
              <w:t>2.6 Unload articles using safe manual handling techniques</w:t>
            </w:r>
          </w:p>
        </w:tc>
      </w:tr>
      <w:tr w:rsidTr="00AB11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 xml:space="preserve">3. Finalise and review wet cleaning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>3.1 Identify and address washing machine operational faults</w:t>
            </w:r>
          </w:p>
          <w:p w:rsidR="00000000" w:rsidRPr="00423A05" w:rsidP="00423A05">
            <w:pPr>
              <w:pStyle w:val="BodyText"/>
            </w:pPr>
            <w:r w:rsidRPr="00423A05">
              <w:t xml:space="preserve">3.2 Monitor discharge from washing machine to optimise environmental protection and safe waste disposal </w:t>
            </w:r>
          </w:p>
          <w:p w:rsidR="00000000" w:rsidRPr="00423A05" w:rsidP="00423A05">
            <w:pPr>
              <w:pStyle w:val="BodyText"/>
            </w:pPr>
            <w:r w:rsidRPr="00423A05">
              <w:t>3.3 Ensure waste is disposed in accordance with regulatory and environmental requirements</w:t>
            </w:r>
          </w:p>
          <w:p w:rsidR="00000000" w:rsidP="00423A05">
            <w:pPr>
              <w:pStyle w:val="BodyText"/>
              <w:rPr>
                <w:lang w:val="en-NZ"/>
              </w:rPr>
            </w:pPr>
            <w:r w:rsidRPr="00423A05">
              <w:t>3.4 Hang articles or sort and inspect for stains or further t</w:t>
            </w:r>
            <w:r w:rsidRPr="00423A05">
              <w:t>reatment</w:t>
            </w:r>
          </w:p>
        </w:tc>
      </w:tr>
      <w:tr w:rsidTr="00AB11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3A05">
            <w:pPr>
              <w:pStyle w:val="BodyText"/>
              <w:rPr>
                <w:lang w:val="en-NZ"/>
              </w:rPr>
            </w:pPr>
            <w:r w:rsidRPr="00423A05">
              <w:t>4. Finish wet cleaned articles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3A05" w:rsidP="00423A05">
            <w:pPr>
              <w:pStyle w:val="BodyText"/>
            </w:pPr>
            <w:r w:rsidRPr="00423A05">
              <w:t xml:space="preserve">4.1 Determine drying requirements based on type and nature of article </w:t>
            </w:r>
          </w:p>
          <w:p w:rsidR="00000000" w:rsidRPr="00423A05" w:rsidP="00423A05">
            <w:pPr>
              <w:pStyle w:val="BodyText"/>
            </w:pPr>
            <w:r w:rsidRPr="00423A05">
              <w:t xml:space="preserve">4.2 Dry articles using selected method, following article care requirements and quality standards </w:t>
            </w:r>
          </w:p>
          <w:p w:rsidR="00000000" w:rsidRPr="00423A05" w:rsidP="00423A05">
            <w:pPr>
              <w:pStyle w:val="BodyText"/>
            </w:pPr>
            <w:r w:rsidRPr="00423A05">
              <w:t>4.3 Direct articles to correct area for furth</w:t>
            </w:r>
            <w:r w:rsidRPr="00423A05">
              <w:t>er finishing or dispatch</w:t>
            </w:r>
          </w:p>
          <w:p w:rsidR="00000000" w:rsidRPr="00423A05" w:rsidP="00423A05">
            <w:pPr>
              <w:pStyle w:val="BodyText"/>
            </w:pPr>
            <w:r w:rsidRPr="00423A05">
              <w:t>4.4 Complete records to meet workplace requirements</w:t>
            </w:r>
          </w:p>
        </w:tc>
      </w:tr>
    </w:tbl>
    <w:p w:rsidR="00000000" w:rsidRPr="00423A05" w:rsidP="00423A05">
      <w:pPr>
        <w:pStyle w:val="BodyText"/>
      </w:pPr>
    </w:p>
    <w:p w:rsidR="00000000" w:rsidRPr="00423A05" w:rsidP="00423A05">
      <w:pPr>
        <w:pStyle w:val="AllowPageBreak"/>
      </w:pPr>
    </w:p>
    <w:p w:rsidR="00000000" w:rsidRPr="00423A05" w:rsidP="00423A05">
      <w:pPr>
        <w:pStyle w:val="Heading1"/>
      </w:pPr>
      <w:bookmarkStart w:id="6" w:name="O_1065249"/>
      <w:bookmarkEnd w:id="6"/>
      <w:r w:rsidRPr="00423A05">
        <w:t>Foundation Skills</w:t>
      </w:r>
    </w:p>
    <w:p w:rsidR="00000000" w:rsidRPr="00423A05" w:rsidP="00AB11E3">
      <w:pPr>
        <w:pStyle w:val="BodyText"/>
      </w:pPr>
      <w:r w:rsidRPr="00423A05">
        <w:t>This section describes those language, literacy, numeracy and employment skills that are essential to performance.</w:t>
      </w:r>
    </w:p>
    <w:p w:rsidR="00000000" w:rsidRPr="00423A05" w:rsidP="00423A05">
      <w:pPr>
        <w:pStyle w:val="ListBullet"/>
      </w:pPr>
      <w:r w:rsidRPr="00423A05">
        <w:t>Reading skills to interp</w:t>
      </w:r>
      <w:r w:rsidRPr="00423A05">
        <w:t>ret work instructions, standard operating procedures (SOPs), specifications and key requirements of industry standards</w:t>
      </w:r>
    </w:p>
    <w:p w:rsidR="00000000" w:rsidRPr="00423A05" w:rsidP="00423A05">
      <w:pPr>
        <w:pStyle w:val="ListBullet"/>
      </w:pPr>
      <w:r w:rsidRPr="00423A05">
        <w:t>Numeracy skills to:</w:t>
      </w:r>
    </w:p>
    <w:p w:rsidR="00000000" w:rsidRPr="00423A05" w:rsidP="00423A05">
      <w:pPr>
        <w:pStyle w:val="ListBullet3"/>
      </w:pPr>
      <w:r w:rsidRPr="00423A05">
        <w:t>determine the weight or volume of a load, using kg, m</w:t>
      </w:r>
      <w:r w:rsidRPr="00423A05">
        <w:rPr>
          <w:rStyle w:val="Superscript"/>
        </w:rPr>
        <w:t>3</w:t>
      </w:r>
    </w:p>
    <w:p w:rsidR="00000000" w:rsidRPr="00423A05" w:rsidP="00423A05">
      <w:pPr>
        <w:pStyle w:val="ListBullet3"/>
      </w:pPr>
      <w:r w:rsidRPr="00423A05">
        <w:t>calculate ratios and accurately measure doses of cleaning chemicals and additives using mL, L</w:t>
      </w:r>
    </w:p>
    <w:p w:rsidR="00000000" w:rsidRPr="00423A05" w:rsidP="00423A05">
      <w:pPr>
        <w:pStyle w:val="ListBullet"/>
      </w:pPr>
      <w:r w:rsidRPr="00423A05">
        <w:t>Problem solving skills to recognise issues with operations and troubleshoot solutions.</w:t>
      </w:r>
    </w:p>
    <w:p w:rsidR="00AB11E3" w:rsidP="00AB11E3">
      <w:pPr>
        <w:pStyle w:val="BodyText"/>
      </w:pPr>
      <w:r w:rsidRPr="00423A05">
        <w:t>Other foundation skills essential to performance are explicit in the perfo</w:t>
      </w:r>
      <w:r w:rsidRPr="00423A05">
        <w:t>rmance criteria of this unit.</w:t>
      </w:r>
      <w:r w:rsidRPr="00423A05">
        <w:rPr>
          <w:rStyle w:val="Emphasis"/>
        </w:rPr>
        <w:t xml:space="preserve"> </w:t>
      </w:r>
    </w:p>
    <w:p w:rsidR="00000000" w:rsidRPr="00423A05" w:rsidP="00423A05">
      <w:pPr>
        <w:pStyle w:val="Heading1"/>
      </w:pPr>
      <w:bookmarkStart w:id="7" w:name="O_1065251"/>
      <w:bookmarkEnd w:id="7"/>
      <w:r w:rsidRPr="00423A05">
        <w:t>Unit Mapping Information</w:t>
      </w:r>
    </w:p>
    <w:p w:rsidR="00000000" w:rsidRPr="00423A05" w:rsidP="00AB11E3">
      <w:pPr>
        <w:pStyle w:val="BodyText"/>
      </w:pPr>
      <w:r w:rsidRPr="00423A05">
        <w:t>Release 1. Supersedes MSTDC2005 Operate wet cleaning machines</w:t>
      </w:r>
      <w:r w:rsidRPr="00423A05">
        <w:rPr>
          <w:rStyle w:val="SpecialBold"/>
        </w:rPr>
        <w:t xml:space="preserve">. </w:t>
      </w:r>
    </w:p>
    <w:p w:rsidR="00000000" w:rsidRPr="00423A05" w:rsidP="00423A05">
      <w:pPr>
        <w:pStyle w:val="Heading1"/>
      </w:pPr>
      <w:bookmarkStart w:id="8" w:name="O_1065258"/>
      <w:bookmarkEnd w:id="8"/>
      <w:r w:rsidRPr="00423A05">
        <w:t>Links</w:t>
      </w:r>
    </w:p>
    <w:p w:rsidR="00000000" w:rsidRPr="00423A05" w:rsidP="00AB11E3">
      <w:pPr>
        <w:pStyle w:val="BodyText"/>
      </w:pPr>
      <w:r w:rsidRPr="00423A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40F9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23A05" w:rsidP="00423A05"/>
    <w:sectPr w:rsidSect="00423A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05" w:rsidRPr="00AB11E3" w:rsidP="00AB11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1E3" w:rsidP="00423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1E3" w:rsidP="00423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B11E3" w:rsidP="00423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1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3A05" w:rsidRPr="00AB11E3" w:rsidP="00AB11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1E3" w:rsidRPr="002D2AF8" w:rsidP="00423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MSTDC3003 Control wet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B11E3" w:rsidP="00423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324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3A1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3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3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3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3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3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3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3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3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3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3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3A05"/>
  </w:style>
  <w:style w:type="character" w:customStyle="1" w:styleId="Heading1Char">
    <w:name w:val="Heading 1 Char"/>
    <w:basedOn w:val="DefaultParagraphFont"/>
    <w:link w:val="Heading1"/>
    <w:rsid w:val="00423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3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3A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3A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3A05"/>
    <w:rPr>
      <w:b/>
      <w:spacing w:val="0"/>
    </w:rPr>
  </w:style>
  <w:style w:type="character" w:styleId="Emphasis">
    <w:name w:val="Emphasis"/>
    <w:basedOn w:val="DefaultParagraphFont"/>
    <w:qFormat/>
    <w:rsid w:val="00423A05"/>
    <w:rPr>
      <w:i/>
    </w:rPr>
  </w:style>
  <w:style w:type="paragraph" w:customStyle="1" w:styleId="SuperHeading">
    <w:name w:val="SuperHeading"/>
    <w:basedOn w:val="Normal"/>
    <w:rsid w:val="00423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3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3A05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423A05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423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3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3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3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3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3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3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3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3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3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3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3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3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3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3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3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3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3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3A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3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3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3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3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3A0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3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3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3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3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3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3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3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3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3A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3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3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3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3A05"/>
  </w:style>
  <w:style w:type="paragraph" w:styleId="TableofFigures">
    <w:name w:val="table of figures"/>
    <w:basedOn w:val="Normal"/>
    <w:next w:val="Normal"/>
    <w:semiHidden/>
    <w:rsid w:val="00423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3A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3A05"/>
    <w:rPr>
      <w:rFonts w:ascii="Wingdings" w:hAnsi="Wingdings"/>
    </w:rPr>
  </w:style>
  <w:style w:type="paragraph" w:customStyle="1" w:styleId="TableHeading">
    <w:name w:val="Table Heading"/>
    <w:basedOn w:val="HeadingBase"/>
    <w:rsid w:val="00423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3A05"/>
    <w:rPr>
      <w:color w:val="0033CC"/>
      <w:u w:val="none"/>
    </w:rPr>
  </w:style>
  <w:style w:type="paragraph" w:customStyle="1" w:styleId="BodyTextRight">
    <w:name w:val="Body Text Right"/>
    <w:basedOn w:val="BodyText"/>
    <w:rsid w:val="00423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3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3A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3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3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3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3A05"/>
    <w:rPr>
      <w:sz w:val="32"/>
    </w:rPr>
  </w:style>
  <w:style w:type="paragraph" w:customStyle="1" w:styleId="HeadingProcedure">
    <w:name w:val="Heading Procedure"/>
    <w:basedOn w:val="HeadingBase"/>
    <w:next w:val="Normal"/>
    <w:rsid w:val="00423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3A05"/>
    <w:pPr>
      <w:spacing w:before="60" w:after="60"/>
    </w:pPr>
  </w:style>
  <w:style w:type="paragraph" w:styleId="ListContinue">
    <w:name w:val="List Continue"/>
    <w:basedOn w:val="List"/>
    <w:rsid w:val="00423A05"/>
    <w:pPr>
      <w:ind w:firstLine="0"/>
    </w:pPr>
  </w:style>
  <w:style w:type="paragraph" w:customStyle="1" w:styleId="ListNote">
    <w:name w:val="List Note"/>
    <w:basedOn w:val="List"/>
    <w:rsid w:val="00423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3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3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3A05"/>
    <w:rPr>
      <w:rFonts w:ascii="Courier New" w:hAnsi="Courier New"/>
    </w:rPr>
  </w:style>
  <w:style w:type="paragraph" w:customStyle="1" w:styleId="NoteBullet">
    <w:name w:val="Note Bullet"/>
    <w:basedOn w:val="Note"/>
    <w:rsid w:val="00423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3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3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3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3A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3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3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3A05"/>
    <w:rPr>
      <w:b/>
      <w:smallCaps/>
    </w:rPr>
  </w:style>
  <w:style w:type="paragraph" w:customStyle="1" w:styleId="TableListNumber">
    <w:name w:val="Table List Number"/>
    <w:basedOn w:val="ListNumber"/>
    <w:rsid w:val="00423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3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3A05"/>
    <w:pPr>
      <w:numPr>
        <w:numId w:val="9"/>
      </w:numPr>
    </w:pPr>
  </w:style>
  <w:style w:type="paragraph" w:customStyle="1" w:styleId="ListAlpha2">
    <w:name w:val="List Alpha 2"/>
    <w:basedOn w:val="List2"/>
    <w:rsid w:val="00423A05"/>
    <w:pPr>
      <w:numPr>
        <w:numId w:val="8"/>
      </w:numPr>
    </w:pPr>
  </w:style>
  <w:style w:type="paragraph" w:styleId="List2">
    <w:name w:val="List 2"/>
    <w:basedOn w:val="BodyText"/>
    <w:rsid w:val="00423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3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3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3A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3A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3A05"/>
    <w:pPr>
      <w:numPr>
        <w:numId w:val="4"/>
      </w:numPr>
    </w:pPr>
  </w:style>
  <w:style w:type="paragraph" w:styleId="ListContinue2">
    <w:name w:val="List Continue 2"/>
    <w:basedOn w:val="List2"/>
    <w:rsid w:val="00423A05"/>
    <w:pPr>
      <w:ind w:firstLine="0"/>
    </w:pPr>
  </w:style>
  <w:style w:type="paragraph" w:styleId="ListContinue3">
    <w:name w:val="List Continue 3"/>
    <w:basedOn w:val="List3"/>
    <w:rsid w:val="00423A05"/>
    <w:pPr>
      <w:ind w:left="1021" w:firstLine="0"/>
    </w:pPr>
  </w:style>
  <w:style w:type="paragraph" w:styleId="ListContinue4">
    <w:name w:val="List Continue 4"/>
    <w:basedOn w:val="List4"/>
    <w:rsid w:val="00423A05"/>
    <w:pPr>
      <w:ind w:firstLine="0"/>
    </w:pPr>
  </w:style>
  <w:style w:type="paragraph" w:styleId="ListContinue5">
    <w:name w:val="List Continue 5"/>
    <w:basedOn w:val="List5"/>
    <w:rsid w:val="00423A05"/>
    <w:pPr>
      <w:ind w:firstLine="0"/>
    </w:pPr>
  </w:style>
  <w:style w:type="paragraph" w:styleId="ListNumber3">
    <w:name w:val="List Number 3"/>
    <w:basedOn w:val="List3"/>
    <w:rsid w:val="00423A05"/>
    <w:pPr>
      <w:numPr>
        <w:numId w:val="5"/>
      </w:numPr>
    </w:pPr>
  </w:style>
  <w:style w:type="paragraph" w:styleId="ListNumber4">
    <w:name w:val="List Number 4"/>
    <w:basedOn w:val="List4"/>
    <w:rsid w:val="00423A05"/>
    <w:pPr>
      <w:numPr>
        <w:numId w:val="6"/>
      </w:numPr>
    </w:pPr>
  </w:style>
  <w:style w:type="paragraph" w:styleId="ListNumber5">
    <w:name w:val="List Number 5"/>
    <w:basedOn w:val="List5"/>
    <w:rsid w:val="00423A05"/>
    <w:pPr>
      <w:numPr>
        <w:numId w:val="7"/>
      </w:numPr>
    </w:pPr>
  </w:style>
  <w:style w:type="paragraph" w:styleId="BlockText">
    <w:name w:val="Block Text"/>
    <w:basedOn w:val="Normal"/>
    <w:rsid w:val="00423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3A05"/>
    <w:rPr>
      <w:sz w:val="16"/>
      <w:vertAlign w:val="subscript"/>
    </w:rPr>
  </w:style>
  <w:style w:type="character" w:customStyle="1" w:styleId="Symbols">
    <w:name w:val="Symbols"/>
    <w:basedOn w:val="DefaultParagraphFont"/>
    <w:rsid w:val="00423A05"/>
    <w:rPr>
      <w:rFonts w:ascii="Symbol" w:hAnsi="Symbol"/>
    </w:rPr>
  </w:style>
  <w:style w:type="character" w:customStyle="1" w:styleId="MenuOptions">
    <w:name w:val="Menu Options"/>
    <w:basedOn w:val="DefaultParagraphFont"/>
    <w:rsid w:val="00423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3A05"/>
    <w:rPr>
      <w:b/>
    </w:rPr>
  </w:style>
  <w:style w:type="character" w:customStyle="1" w:styleId="Underlined">
    <w:name w:val="Underlined"/>
    <w:basedOn w:val="DefaultParagraphFont"/>
    <w:rsid w:val="00423A05"/>
    <w:rPr>
      <w:u w:val="single"/>
    </w:rPr>
  </w:style>
  <w:style w:type="paragraph" w:customStyle="1" w:styleId="TableBodyTextRight">
    <w:name w:val="Table Body Text Right"/>
    <w:basedOn w:val="TableBodyText"/>
    <w:rsid w:val="00423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3A05"/>
    <w:rPr>
      <w:sz w:val="18"/>
    </w:rPr>
  </w:style>
  <w:style w:type="paragraph" w:customStyle="1" w:styleId="BodySmallRight">
    <w:name w:val="Body Small Right"/>
    <w:basedOn w:val="BodyTextRight"/>
    <w:rsid w:val="00423A05"/>
    <w:rPr>
      <w:sz w:val="18"/>
      <w:szCs w:val="18"/>
    </w:rPr>
  </w:style>
  <w:style w:type="paragraph" w:customStyle="1" w:styleId="MarginEdition">
    <w:name w:val="Margin Edition"/>
    <w:basedOn w:val="MarginNote"/>
    <w:rsid w:val="00423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3A05"/>
    <w:rPr>
      <w:sz w:val="2"/>
      <w:szCs w:val="2"/>
    </w:rPr>
  </w:style>
  <w:style w:type="character" w:customStyle="1" w:styleId="Small">
    <w:name w:val="Small"/>
    <w:basedOn w:val="DefaultParagraphFont"/>
    <w:rsid w:val="00423A05"/>
    <w:rPr>
      <w:sz w:val="16"/>
    </w:rPr>
  </w:style>
  <w:style w:type="paragraph" w:customStyle="1" w:styleId="WideTable">
    <w:name w:val="Wide Table"/>
    <w:basedOn w:val="Normal"/>
    <w:rsid w:val="00423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3A05"/>
  </w:style>
  <w:style w:type="paragraph" w:styleId="Quote">
    <w:name w:val="Quote"/>
    <w:basedOn w:val="Heading1"/>
    <w:link w:val="QuoteChar"/>
    <w:qFormat/>
    <w:rsid w:val="00423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3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3A05"/>
    <w:pPr>
      <w:pageBreakBefore/>
    </w:pPr>
  </w:style>
  <w:style w:type="paragraph" w:customStyle="1" w:styleId="Border">
    <w:name w:val="Border"/>
    <w:basedOn w:val="Normal"/>
    <w:qFormat/>
    <w:rsid w:val="00423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3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3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3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3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3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3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3A05"/>
    <w:rPr>
      <w:u w:val="single"/>
    </w:rPr>
  </w:style>
  <w:style w:type="character" w:customStyle="1" w:styleId="BoldandItalics">
    <w:name w:val="Bold and Italics"/>
    <w:qFormat/>
    <w:rsid w:val="00423A05"/>
    <w:rPr>
      <w:b/>
      <w:i/>
      <w:u w:val="none"/>
    </w:rPr>
  </w:style>
  <w:style w:type="paragraph" w:styleId="BalloonText">
    <w:name w:val="Balloon Text"/>
    <w:basedOn w:val="Normal"/>
    <w:link w:val="BalloonTextChar"/>
    <w:rsid w:val="00423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3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3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3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3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3A05"/>
    <w:pPr>
      <w:spacing w:before="0" w:after="0"/>
    </w:pPr>
  </w:style>
  <w:style w:type="paragraph" w:customStyle="1" w:styleId="BodyTextBold">
    <w:name w:val="Body Text Bold"/>
    <w:basedOn w:val="BodyText"/>
    <w:qFormat/>
    <w:rsid w:val="00423A05"/>
    <w:rPr>
      <w:b/>
    </w:rPr>
  </w:style>
  <w:style w:type="character" w:styleId="Hyperlink">
    <w:name w:val="Hyperlink"/>
    <w:basedOn w:val="DefaultParagraphFont"/>
    <w:uiPriority w:val="99"/>
    <w:unhideWhenUsed/>
    <w:rsid w:val="00AB11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3360</Characters>
  <Application>Microsoft Office Word</Application>
  <DocSecurity>0</DocSecurity>
  <Lines>98</Lines>
  <Paragraphs>64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MSTDC3003 Control wet cleaning operations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