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2D87" w:rsidP="00DB2D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MSTDC3002 Dry clean garments with special treatment requirements</w:t>
      </w:r>
      <w:r>
        <w:fldChar w:fldCharType="end"/>
      </w:r>
    </w:p>
    <w:p w:rsidR="00DB2D87" w:rsidP="00DB2D87">
      <w:pPr>
        <w:pStyle w:val="Version"/>
        <w:sectPr w:rsidSect="00A265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658A" w:rsidP="00A2658A">
      <w:pPr>
        <w:pStyle w:val="SuperHeading"/>
      </w:pPr>
      <w:r w:rsidRPr="00A2658A">
        <w:t>MSTDC3002 Dry</w:t>
      </w:r>
      <w:r w:rsidRPr="00A2658A">
        <w:t xml:space="preserve"> clean garments with special treatment requirements</w:t>
      </w:r>
    </w:p>
    <w:p w:rsidR="00000000" w:rsidRPr="00A2658A" w:rsidP="00A2658A">
      <w:pPr>
        <w:pStyle w:val="Heading1"/>
      </w:pPr>
      <w:bookmarkStart w:id="1" w:name="O_935491"/>
      <w:bookmarkEnd w:id="1"/>
      <w:r w:rsidRPr="00A2658A">
        <w:t>Modification History</w:t>
      </w:r>
    </w:p>
    <w:p w:rsidR="00000000" w:rsidRPr="00A2658A" w:rsidP="00DB2D87">
      <w:pPr>
        <w:pStyle w:val="BodyText"/>
      </w:pPr>
      <w:r w:rsidRPr="00A2658A">
        <w:t>Release 1. Supersedes and is equivalent to LMTDC3002A Dry clean garments with special treatment requirements</w:t>
      </w:r>
    </w:p>
    <w:p w:rsidR="00000000" w:rsidRPr="00A2658A" w:rsidP="00A2658A">
      <w:pPr>
        <w:pStyle w:val="Heading1"/>
      </w:pPr>
      <w:bookmarkStart w:id="2" w:name="O_935499"/>
      <w:bookmarkEnd w:id="2"/>
      <w:r w:rsidRPr="00A2658A">
        <w:t>Application</w:t>
      </w:r>
    </w:p>
    <w:p w:rsidR="00000000" w:rsidRPr="00A2658A" w:rsidP="00DB2D87">
      <w:pPr>
        <w:pStyle w:val="BodyText"/>
      </w:pPr>
      <w:r w:rsidRPr="00A2658A">
        <w:t>This unit of competency covers the skills and knowledge required to determine and conduct dry cleaning of garments that require special treatment and handling.</w:t>
      </w:r>
    </w:p>
    <w:p w:rsidR="00000000" w:rsidRPr="00A2658A" w:rsidP="00DB2D87">
      <w:pPr>
        <w:pStyle w:val="BodyText"/>
      </w:pPr>
      <w:r w:rsidRPr="00A2658A">
        <w:t>This unit of competency applies to the dry cleaning of leather, suede, wedding gowns and vintag</w:t>
      </w:r>
      <w:r w:rsidRPr="00A2658A">
        <w:t xml:space="preserve">e clothes or other fabrics and garments, which require special treatment and handling. </w:t>
      </w:r>
    </w:p>
    <w:p w:rsidR="00000000" w:rsidRPr="00A2658A" w:rsidP="00DB2D87">
      <w:pPr>
        <w:pStyle w:val="BodyText"/>
      </w:pPr>
      <w:r w:rsidRPr="00A2658A">
        <w:t xml:space="preserve">Work may be conducted in small to large scale enterprises and may involve individual and team activities. Work may be self-directed and unsupervised. </w:t>
      </w:r>
    </w:p>
    <w:p w:rsidR="00000000" w:rsidRPr="00A2658A" w:rsidP="00DB2D87">
      <w:pPr>
        <w:pStyle w:val="BodyText"/>
      </w:pPr>
      <w:r w:rsidRPr="00A2658A">
        <w:t>No licensing, l</w:t>
      </w:r>
      <w:r w:rsidRPr="00A2658A">
        <w:t>egislative or certification requirements apply to this unit at the time of publication.</w:t>
      </w:r>
    </w:p>
    <w:p w:rsidR="00000000" w:rsidRPr="00A2658A" w:rsidP="00A2658A">
      <w:pPr>
        <w:pStyle w:val="Heading1"/>
      </w:pPr>
      <w:bookmarkStart w:id="3" w:name="O_935498"/>
      <w:bookmarkEnd w:id="3"/>
      <w:r w:rsidRPr="00A2658A">
        <w:t>Pre-requisite Unit</w:t>
      </w:r>
    </w:p>
    <w:p w:rsidR="00000000" w:rsidRPr="00A2658A" w:rsidP="00DB2D87">
      <w:pPr>
        <w:pStyle w:val="BodyText"/>
      </w:pPr>
      <w:r w:rsidRPr="00A2658A">
        <w:t>Nil</w:t>
      </w:r>
    </w:p>
    <w:p w:rsidR="00000000" w:rsidRPr="00A2658A" w:rsidP="00A2658A">
      <w:pPr>
        <w:pStyle w:val="Heading1"/>
      </w:pPr>
      <w:bookmarkStart w:id="4" w:name="O_935497"/>
      <w:bookmarkEnd w:id="4"/>
      <w:r w:rsidRPr="00A2658A">
        <w:t>Competency Field</w:t>
      </w:r>
    </w:p>
    <w:p w:rsidR="00000000" w:rsidRPr="00A2658A" w:rsidP="00DB2D87">
      <w:pPr>
        <w:pStyle w:val="BodyText"/>
      </w:pPr>
      <w:r w:rsidRPr="00A2658A">
        <w:t>Dry cleaning and laundry operations</w:t>
      </w:r>
    </w:p>
    <w:p w:rsidR="00000000" w:rsidRPr="00A2658A" w:rsidP="00A2658A">
      <w:pPr>
        <w:pStyle w:val="Heading1"/>
      </w:pPr>
      <w:bookmarkStart w:id="5" w:name="O_935496"/>
      <w:bookmarkEnd w:id="5"/>
      <w:r w:rsidRPr="00A2658A">
        <w:t>Unit Sector</w:t>
      </w:r>
    </w:p>
    <w:p w:rsidR="00000000" w:rsidRPr="00A2658A" w:rsidP="00DB2D87">
      <w:pPr>
        <w:pStyle w:val="BodyText"/>
      </w:pPr>
      <w:r w:rsidRPr="00A2658A">
        <w:t>Not applicable</w:t>
      </w:r>
    </w:p>
    <w:p w:rsidR="00000000" w:rsidRPr="00A2658A" w:rsidP="00A2658A">
      <w:pPr>
        <w:pStyle w:val="Heading1"/>
      </w:pPr>
      <w:bookmarkStart w:id="6" w:name="O_935495"/>
      <w:bookmarkEnd w:id="6"/>
      <w:r w:rsidRPr="00A2658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A26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Performance criteria describe the performance needed to demonstrate achievement of the element.</w:t>
            </w:r>
          </w:p>
        </w:tc>
      </w:tr>
      <w:tr w:rsidTr="00A26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58A" w:rsidP="00A2658A">
            <w:pPr>
              <w:pStyle w:val="BodyText"/>
            </w:pPr>
            <w:r w:rsidRPr="00A2658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58A" w:rsidP="00A2658A">
            <w:pPr>
              <w:pStyle w:val="BodyText"/>
            </w:pPr>
            <w:r w:rsidRPr="00A2658A">
              <w:rPr>
                <w:rStyle w:val="SpecialBold"/>
              </w:rPr>
              <w:t xml:space="preserve">Determine job </w:t>
            </w:r>
            <w:r w:rsidRPr="00A2658A">
              <w:rPr>
                <w:rStyle w:val="SpecialBold"/>
              </w:rPr>
              <w:t>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Follow standard operating procedures (SOPs)</w:t>
            </w:r>
          </w:p>
        </w:tc>
      </w:tr>
      <w:tr w:rsidTr="00A26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Comply with work health and safety (WHS) requirements at all times</w:t>
            </w:r>
          </w:p>
        </w:tc>
      </w:tr>
      <w:tr w:rsidTr="00A26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Use appropriate personal protective equipment (PPE) in accordance with SOPs</w:t>
            </w:r>
          </w:p>
        </w:tc>
      </w:tr>
      <w:tr w:rsidTr="00A26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Identify job requirements from specifications, drawings, job sheets or work instructions</w:t>
            </w:r>
          </w:p>
        </w:tc>
      </w:tr>
      <w:tr w:rsidTr="00A26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26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58A" w:rsidP="00A2658A">
            <w:pPr>
              <w:pStyle w:val="BodyText"/>
            </w:pPr>
            <w:r w:rsidRPr="00A2658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rPr>
                <w:rStyle w:val="SpecialBold"/>
              </w:rPr>
              <w:t>Prepare to dry clean garments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Analyse garments to determine dry cleaning requirements</w:t>
            </w:r>
          </w:p>
        </w:tc>
      </w:tr>
      <w:tr w:rsidTr="00A26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Confirm customer requirements</w:t>
            </w:r>
          </w:p>
        </w:tc>
      </w:tr>
      <w:tr w:rsidTr="00A26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Determine dry cleaning processes for garment</w:t>
            </w:r>
          </w:p>
        </w:tc>
      </w:tr>
      <w:tr w:rsidTr="00A26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 xml:space="preserve">Seek information to support skill </w:t>
            </w:r>
            <w:r w:rsidRPr="00A2658A">
              <w:t>development when garment dry cleaning requirements are difficult to identify</w:t>
            </w:r>
          </w:p>
        </w:tc>
      </w:tr>
      <w:tr w:rsidTr="00A26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Document dry cleaning requirements and communicate with team members, where required</w:t>
            </w:r>
          </w:p>
        </w:tc>
      </w:tr>
      <w:tr w:rsidTr="00A26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Tag garment for identification</w:t>
            </w:r>
          </w:p>
        </w:tc>
      </w:tr>
      <w:tr w:rsidTr="00A26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26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58A" w:rsidP="00A2658A">
            <w:pPr>
              <w:pStyle w:val="BodyText"/>
            </w:pPr>
            <w:r w:rsidRPr="00A2658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rPr>
                <w:rStyle w:val="SpecialBold"/>
              </w:rPr>
              <w:t>Perform dry cleaning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Prepare machine and solvents for dry cleaning</w:t>
            </w:r>
          </w:p>
        </w:tc>
      </w:tr>
      <w:tr w:rsidTr="00A26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Conduct spotting and select program for garment requirements</w:t>
            </w:r>
          </w:p>
        </w:tc>
      </w:tr>
      <w:tr w:rsidTr="00A26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Select additive dispensing and prepare for dosing system, where relevant</w:t>
            </w:r>
          </w:p>
        </w:tc>
      </w:tr>
      <w:tr w:rsidTr="00A26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Operate machine and monitor machine operation in accordance with operating instructions and workplace procedures</w:t>
            </w:r>
          </w:p>
        </w:tc>
      </w:tr>
      <w:tr w:rsidTr="00A26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Monitor additives and dosing system for correct operation and report faults where appropriate</w:t>
            </w:r>
          </w:p>
        </w:tc>
      </w:tr>
      <w:tr w:rsidTr="00A26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Unload garment using correct manual</w:t>
            </w:r>
            <w:r w:rsidRPr="00A2658A">
              <w:t xml:space="preserve"> handling techniques and complete records</w:t>
            </w:r>
          </w:p>
        </w:tc>
      </w:tr>
      <w:tr w:rsidTr="00A26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A26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58A" w:rsidP="00A2658A">
            <w:pPr>
              <w:pStyle w:val="BodyText"/>
            </w:pPr>
            <w:r w:rsidRPr="00A2658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rPr>
                <w:rStyle w:val="SpecialBold"/>
              </w:rPr>
              <w:t xml:space="preserve">Inspect garment </w:t>
            </w:r>
            <w:r w:rsidRPr="00A2658A">
              <w:rPr>
                <w:rStyle w:val="SpecialBold"/>
              </w:rPr>
              <w:t>and complete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 xml:space="preserve">Inspect garment to determine if further cleaning or </w:t>
            </w:r>
            <w:r w:rsidRPr="00A2658A">
              <w:t>finishing is required to meet quality standards</w:t>
            </w:r>
          </w:p>
        </w:tc>
      </w:tr>
      <w:tr w:rsidTr="00A26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Conduct further cleaning or finishing</w:t>
            </w:r>
          </w:p>
        </w:tc>
      </w:tr>
      <w:tr w:rsidTr="00A265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58A" w:rsidP="00A2658A">
            <w:pPr>
              <w:pStyle w:val="BodyText"/>
            </w:pPr>
            <w:r w:rsidRPr="00A2658A">
              <w:t>Complete documentation and prepare garment for customer to collect</w:t>
            </w:r>
          </w:p>
        </w:tc>
      </w:tr>
    </w:tbl>
    <w:p w:rsidR="00000000" w:rsidRPr="00A2658A" w:rsidP="00A2658A">
      <w:pPr>
        <w:pStyle w:val="BodyText"/>
      </w:pPr>
    </w:p>
    <w:p w:rsidR="00000000" w:rsidRPr="00A2658A" w:rsidP="00A2658A">
      <w:pPr>
        <w:pStyle w:val="AllowPageBreak"/>
      </w:pPr>
    </w:p>
    <w:p w:rsidR="00000000" w:rsidRPr="00A2658A" w:rsidP="00A2658A">
      <w:pPr>
        <w:pStyle w:val="Heading1"/>
      </w:pPr>
      <w:bookmarkStart w:id="7" w:name="O_935494"/>
      <w:bookmarkEnd w:id="7"/>
      <w:r w:rsidRPr="00A2658A">
        <w:t>Foundation Skills</w:t>
      </w:r>
    </w:p>
    <w:p w:rsidR="00000000" w:rsidRPr="00A2658A" w:rsidP="00DB2D87">
      <w:pPr>
        <w:pStyle w:val="BodyText"/>
      </w:pPr>
      <w:r w:rsidRPr="00A2658A">
        <w:t>This section describes those required skills (language, literacy and numeracy) that are essential to performance.</w:t>
      </w:r>
    </w:p>
    <w:p w:rsidR="00000000" w:rsidRPr="00A2658A" w:rsidP="00DB2D87">
      <w:pPr>
        <w:pStyle w:val="BodyText"/>
      </w:pPr>
      <w:r w:rsidRPr="00A2658A">
        <w:t>Foundation skills essential to perfor</w:t>
      </w:r>
      <w:r w:rsidRPr="00A2658A">
        <w:t>mance are explicit in the performance criteria of this unit of competency.</w:t>
      </w:r>
    </w:p>
    <w:p w:rsidR="00000000" w:rsidRPr="00A2658A" w:rsidP="00A2658A">
      <w:pPr>
        <w:pStyle w:val="Heading1"/>
      </w:pPr>
      <w:bookmarkStart w:id="8" w:name="O_935493"/>
      <w:bookmarkEnd w:id="8"/>
      <w:r w:rsidRPr="00A2658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B2D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t>This field allows for different work environments and conditions that may affect performance. Essential operating conditions that may be present</w:t>
            </w:r>
            <w:r w:rsidRPr="00A2658A">
              <w:t xml:space="preserve"> (depending on the work situation, needs of the candidate, accessibility of the item, and local industry and regional contexts) are included.</w:t>
            </w:r>
          </w:p>
        </w:tc>
      </w:tr>
      <w:tr w:rsidTr="00DB2D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rPr>
                <w:rStyle w:val="SpecialBold"/>
              </w:rPr>
              <w:t>Workplace procedures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58A" w:rsidP="00A2658A">
            <w:pPr>
              <w:pStyle w:val="ListBullet"/>
            </w:pPr>
            <w:r w:rsidRPr="00A2658A">
              <w:t>requirements prescribed by legislation, awards, agreements and conditions of employment</w:t>
            </w:r>
          </w:p>
          <w:p w:rsidR="00000000" w:rsidRPr="00A2658A" w:rsidP="00A2658A">
            <w:pPr>
              <w:pStyle w:val="ListBullet"/>
            </w:pPr>
            <w:r w:rsidRPr="00A2658A">
              <w:t>SOPs</w:t>
            </w:r>
          </w:p>
          <w:p w:rsidR="00000000" w:rsidRPr="00A2658A" w:rsidP="00A2658A">
            <w:pPr>
              <w:pStyle w:val="ListBullet"/>
            </w:pPr>
            <w:r w:rsidRPr="00A2658A">
              <w:t>work instructions</w:t>
            </w:r>
          </w:p>
          <w:p w:rsidR="00000000" w:rsidRPr="00A2658A" w:rsidP="00A2658A">
            <w:pPr>
              <w:pStyle w:val="ListBullet"/>
            </w:pPr>
            <w:r w:rsidRPr="00A2658A">
              <w:t>oral, written and visual communication</w:t>
            </w:r>
          </w:p>
          <w:p w:rsidR="00000000" w:rsidRPr="00A2658A" w:rsidP="00A2658A">
            <w:pPr>
              <w:pStyle w:val="ListBullet"/>
            </w:pPr>
            <w:r w:rsidRPr="00A2658A">
              <w:t>quality practices, including responsibility for maintenance of own work quality and contribution to qualit</w:t>
            </w:r>
            <w:r w:rsidRPr="00A2658A">
              <w:t>y improvement of team or section output</w:t>
            </w:r>
          </w:p>
          <w:p w:rsidR="00000000" w:rsidRPr="00A2658A" w:rsidP="00A2658A">
            <w:pPr>
              <w:pStyle w:val="ListBullet"/>
            </w:pPr>
            <w:r w:rsidRPr="00A2658A">
              <w:t>housekeeping</w:t>
            </w:r>
          </w:p>
          <w:p w:rsidR="00000000" w:rsidRPr="00A2658A" w:rsidP="00A2658A">
            <w:pPr>
              <w:pStyle w:val="ListBullet"/>
            </w:pPr>
            <w:r w:rsidRPr="00A2658A">
              <w:t>tasks related to environmental protection, waste disposal, pollution control and recycling</w:t>
            </w:r>
          </w:p>
          <w:p w:rsidR="00000000" w:rsidRPr="00A2658A" w:rsidP="00A2658A">
            <w:pPr>
              <w:pStyle w:val="ListBullet"/>
            </w:pPr>
            <w:r w:rsidRPr="00A2658A">
              <w:t>WHS requirements</w:t>
            </w:r>
          </w:p>
          <w:p w:rsidR="00000000" w:rsidP="00A2658A">
            <w:pPr>
              <w:pStyle w:val="BodyText"/>
              <w:rPr>
                <w:lang w:val="en-NZ"/>
              </w:rPr>
            </w:pPr>
          </w:p>
        </w:tc>
      </w:tr>
      <w:tr w:rsidTr="00DB2D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rPr>
                <w:rStyle w:val="SpecialBold"/>
              </w:rPr>
              <w:t>Australian Standards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58A" w:rsidP="00A2658A">
            <w:pPr>
              <w:pStyle w:val="ListBullet"/>
            </w:pPr>
            <w:r w:rsidRPr="00A2658A">
              <w:t>the relevant industry or Australian Standards that are current at the time this unit is being undertaken</w:t>
            </w:r>
          </w:p>
          <w:p w:rsidR="00000000" w:rsidP="00A2658A">
            <w:pPr>
              <w:pStyle w:val="BodyText"/>
              <w:rPr>
                <w:lang w:val="en-NZ"/>
              </w:rPr>
            </w:pPr>
          </w:p>
        </w:tc>
      </w:tr>
      <w:tr w:rsidTr="00DB2D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rPr>
                <w:rStyle w:val="SpecialBold"/>
              </w:rPr>
              <w:t>Determine dry cleaning requirements include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58A" w:rsidP="00A2658A">
            <w:pPr>
              <w:pStyle w:val="ListBullet"/>
            </w:pPr>
            <w:r w:rsidRPr="00A2658A">
              <w:t>identifying fabric, trim and features that require special processing</w:t>
            </w:r>
          </w:p>
          <w:p w:rsidR="00000000" w:rsidRPr="00A2658A" w:rsidP="00A2658A">
            <w:pPr>
              <w:pStyle w:val="ListBullet"/>
            </w:pPr>
            <w:r w:rsidRPr="00A2658A">
              <w:t>interpreting garmen</w:t>
            </w:r>
            <w:r w:rsidRPr="00A2658A">
              <w:t>t labelling</w:t>
            </w:r>
          </w:p>
          <w:p w:rsidR="00000000" w:rsidRPr="00A2658A" w:rsidP="00A2658A">
            <w:pPr>
              <w:pStyle w:val="ListBullet"/>
            </w:pPr>
            <w:r w:rsidRPr="00A2658A">
              <w:t>identifying spotting requirements of garment</w:t>
            </w:r>
          </w:p>
          <w:p w:rsidR="00000000" w:rsidP="00A2658A">
            <w:pPr>
              <w:pStyle w:val="ListBullet"/>
              <w:rPr>
                <w:lang w:val="en-NZ"/>
              </w:rPr>
            </w:pPr>
          </w:p>
        </w:tc>
      </w:tr>
      <w:tr w:rsidTr="00DB2D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658A">
            <w:pPr>
              <w:pStyle w:val="BodyText"/>
              <w:rPr>
                <w:lang w:val="en-NZ"/>
              </w:rPr>
            </w:pPr>
            <w:r w:rsidRPr="00A2658A">
              <w:rPr>
                <w:rStyle w:val="SpecialBold"/>
              </w:rPr>
              <w:t>Dry cleaning processes include one or more of the following: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658A" w:rsidP="00A2658A">
            <w:pPr>
              <w:pStyle w:val="ListBullet"/>
            </w:pPr>
            <w:r w:rsidRPr="00A2658A">
              <w:t>selection of solvents</w:t>
            </w:r>
          </w:p>
          <w:p w:rsidR="00000000" w:rsidRPr="00A2658A" w:rsidP="00A2658A">
            <w:pPr>
              <w:pStyle w:val="ListBullet"/>
            </w:pPr>
            <w:r w:rsidRPr="00A2658A">
              <w:t>spotting processes</w:t>
            </w:r>
          </w:p>
          <w:p w:rsidR="00000000" w:rsidRPr="00A2658A" w:rsidP="00A2658A">
            <w:pPr>
              <w:pStyle w:val="ListBullet"/>
            </w:pPr>
            <w:r w:rsidRPr="00A2658A">
              <w:t>checking of garment cleaning requirements</w:t>
            </w:r>
          </w:p>
          <w:p w:rsidR="00000000" w:rsidRPr="00A2658A" w:rsidP="00A2658A">
            <w:pPr>
              <w:pStyle w:val="ListBullet"/>
            </w:pPr>
            <w:r w:rsidRPr="00A2658A">
              <w:t>timing of dry cleaning processes</w:t>
            </w:r>
          </w:p>
          <w:p w:rsidR="00000000" w:rsidRPr="00A2658A" w:rsidP="00A2658A">
            <w:pPr>
              <w:pStyle w:val="ListBullet"/>
            </w:pPr>
            <w:r w:rsidRPr="00A2658A">
              <w:t>use of machines and</w:t>
            </w:r>
            <w:r w:rsidRPr="00A2658A">
              <w:t xml:space="preserve"> equipment</w:t>
            </w:r>
          </w:p>
          <w:p w:rsidR="00000000" w:rsidRPr="00A2658A" w:rsidP="00A2658A">
            <w:pPr>
              <w:pStyle w:val="ListBullet"/>
            </w:pPr>
            <w:r w:rsidRPr="00A2658A">
              <w:t>drying and pressing processes</w:t>
            </w:r>
          </w:p>
        </w:tc>
      </w:tr>
    </w:tbl>
    <w:p w:rsidR="00000000" w:rsidRPr="00A2658A" w:rsidP="00A2658A">
      <w:pPr>
        <w:pStyle w:val="BodyText"/>
      </w:pPr>
    </w:p>
    <w:p w:rsidR="00000000" w:rsidRPr="00A2658A" w:rsidP="00A2658A">
      <w:pPr>
        <w:pStyle w:val="AllowPageBreak"/>
      </w:pPr>
    </w:p>
    <w:p w:rsidR="00000000" w:rsidRPr="00A2658A" w:rsidP="00A2658A">
      <w:pPr>
        <w:pStyle w:val="Heading1"/>
      </w:pPr>
      <w:bookmarkStart w:id="9" w:name="O_935492"/>
      <w:bookmarkEnd w:id="9"/>
      <w:r w:rsidRPr="00A2658A">
        <w:t>Unit Mapping Information</w:t>
      </w:r>
    </w:p>
    <w:p w:rsidR="00000000" w:rsidRPr="00A2658A" w:rsidP="00DB2D87">
      <w:pPr>
        <w:pStyle w:val="BodyText"/>
      </w:pPr>
      <w:r w:rsidRPr="00A2658A">
        <w:t>Release 1. Supersedes and is equivalent to LMTDC3002A Dry clean garments with special treatment requirements</w:t>
      </w:r>
    </w:p>
    <w:p w:rsidR="00000000" w:rsidRPr="00A2658A" w:rsidP="00A2658A">
      <w:pPr>
        <w:pStyle w:val="Heading1"/>
      </w:pPr>
      <w:bookmarkStart w:id="10" w:name="O_935485"/>
      <w:bookmarkEnd w:id="10"/>
      <w:r w:rsidRPr="00A2658A">
        <w:t>Links</w:t>
      </w:r>
    </w:p>
    <w:p w:rsidR="00000000" w:rsidRPr="00A2658A" w:rsidP="00DB2D87">
      <w:pPr>
        <w:pStyle w:val="BodyText"/>
      </w:pPr>
      <w:r w:rsidRPr="00A2658A">
        <w:t>Companion Volume</w:t>
      </w:r>
      <w:r w:rsidRPr="00A2658A">
        <w:t xml:space="preserve"> implementation guides are found in VETNet - </w:t>
      </w:r>
      <w:r>
        <w:fldChar w:fldCharType="begin"/>
      </w:r>
      <w:r>
        <w:instrText xml:space="preserve"> HYPERLINK "https://vetnet.education.gov.au/Pages/TrainingDocs.aspx?q=a203ec5c-de7d-406b-b3e1-8f1a9b76e92e" </w:instrText>
      </w:r>
      <w:r>
        <w:fldChar w:fldCharType="separate"/>
      </w:r>
      <w:r w:rsidRPr="00B3279B">
        <w:rPr>
          <w:rStyle w:val="Hyperlink"/>
        </w:rPr>
        <w:t>https://vetnet.education.gov.au/Pages/TrainingDocs.aspx?q=a203ec5c-de7d-406b-b3e1-8f1a9b76e92e</w:t>
      </w:r>
      <w:r>
        <w:fldChar w:fldCharType="end"/>
      </w:r>
    </w:p>
    <w:p w:rsidR="00000000" w:rsidRPr="00A2658A" w:rsidP="00A2658A"/>
    <w:sectPr w:rsidSect="00A265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8A" w:rsidRPr="00DB2D87" w:rsidP="00DB2D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87" w:rsidP="00A265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2D87" w:rsidP="00A265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2D87" w:rsidP="00A265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658A" w:rsidRPr="00DB2D87" w:rsidP="00DB2D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5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2D87" w:rsidRPr="002D2AF8" w:rsidP="00A265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MSTDC3002 Dry clean garments with special treatment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September 2019</w:t>
    </w:r>
    <w:r>
      <w:fldChar w:fldCharType="end"/>
    </w:r>
  </w:p>
  <w:p w:rsidR="00DB2D87" w:rsidP="00A265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C5A2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8A054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65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65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65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65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65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65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65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65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65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65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65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658A"/>
  </w:style>
  <w:style w:type="character" w:customStyle="1" w:styleId="Heading1Char">
    <w:name w:val="Heading 1 Char"/>
    <w:basedOn w:val="DefaultParagraphFont"/>
    <w:link w:val="Heading1"/>
    <w:rsid w:val="00A265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65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65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658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658A"/>
    <w:rPr>
      <w:b/>
      <w:spacing w:val="0"/>
    </w:rPr>
  </w:style>
  <w:style w:type="paragraph" w:customStyle="1" w:styleId="SuperHeading">
    <w:name w:val="SuperHeading"/>
    <w:basedOn w:val="Normal"/>
    <w:rsid w:val="00A265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65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65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65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65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65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65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65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65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65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65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65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65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65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65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65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65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65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65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65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65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65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65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65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65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658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65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65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65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65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65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65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65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65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65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658A"/>
    <w:rPr>
      <w:i/>
    </w:rPr>
  </w:style>
  <w:style w:type="paragraph" w:styleId="Caption">
    <w:name w:val="caption"/>
    <w:basedOn w:val="BodyText"/>
    <w:next w:val="Normal"/>
    <w:qFormat/>
    <w:rsid w:val="00A265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65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65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658A"/>
  </w:style>
  <w:style w:type="paragraph" w:styleId="TableofFigures">
    <w:name w:val="table of figures"/>
    <w:basedOn w:val="Normal"/>
    <w:next w:val="Normal"/>
    <w:semiHidden/>
    <w:rsid w:val="00A265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658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2658A"/>
    <w:rPr>
      <w:rFonts w:ascii="Wingdings" w:hAnsi="Wingdings"/>
    </w:rPr>
  </w:style>
  <w:style w:type="paragraph" w:customStyle="1" w:styleId="TableHeading">
    <w:name w:val="Table Heading"/>
    <w:basedOn w:val="HeadingBase"/>
    <w:rsid w:val="00A265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658A"/>
    <w:rPr>
      <w:color w:val="0033CC"/>
      <w:u w:val="none"/>
    </w:rPr>
  </w:style>
  <w:style w:type="paragraph" w:customStyle="1" w:styleId="BodyTextRight">
    <w:name w:val="Body Text Right"/>
    <w:basedOn w:val="BodyText"/>
    <w:rsid w:val="00A265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65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65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65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65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65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658A"/>
    <w:rPr>
      <w:sz w:val="32"/>
    </w:rPr>
  </w:style>
  <w:style w:type="paragraph" w:customStyle="1" w:styleId="HeadingProcedure">
    <w:name w:val="Heading Procedure"/>
    <w:basedOn w:val="HeadingBase"/>
    <w:next w:val="Normal"/>
    <w:rsid w:val="00A265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658A"/>
    <w:pPr>
      <w:spacing w:before="60" w:after="60"/>
    </w:pPr>
  </w:style>
  <w:style w:type="paragraph" w:styleId="ListContinue">
    <w:name w:val="List Continue"/>
    <w:basedOn w:val="List"/>
    <w:rsid w:val="00A2658A"/>
    <w:pPr>
      <w:ind w:firstLine="0"/>
    </w:pPr>
  </w:style>
  <w:style w:type="paragraph" w:customStyle="1" w:styleId="ListNote">
    <w:name w:val="List Note"/>
    <w:basedOn w:val="List"/>
    <w:rsid w:val="00A265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65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65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658A"/>
    <w:rPr>
      <w:rFonts w:ascii="Courier New" w:hAnsi="Courier New"/>
    </w:rPr>
  </w:style>
  <w:style w:type="paragraph" w:customStyle="1" w:styleId="NoteBullet">
    <w:name w:val="Note Bullet"/>
    <w:basedOn w:val="Note"/>
    <w:rsid w:val="00A265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65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65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65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658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265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65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658A"/>
    <w:rPr>
      <w:b/>
      <w:smallCaps/>
    </w:rPr>
  </w:style>
  <w:style w:type="paragraph" w:customStyle="1" w:styleId="TableListNumber">
    <w:name w:val="Table List Number"/>
    <w:basedOn w:val="ListNumber"/>
    <w:rsid w:val="00A265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65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658A"/>
    <w:pPr>
      <w:numPr>
        <w:numId w:val="8"/>
      </w:numPr>
    </w:pPr>
  </w:style>
  <w:style w:type="paragraph" w:customStyle="1" w:styleId="ListAlpha2">
    <w:name w:val="List Alpha 2"/>
    <w:basedOn w:val="List2"/>
    <w:rsid w:val="00A2658A"/>
    <w:pPr>
      <w:numPr>
        <w:numId w:val="7"/>
      </w:numPr>
    </w:pPr>
  </w:style>
  <w:style w:type="paragraph" w:styleId="List2">
    <w:name w:val="List 2"/>
    <w:basedOn w:val="BodyText"/>
    <w:rsid w:val="00A265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65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65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65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658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65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2658A"/>
    <w:pPr>
      <w:numPr>
        <w:numId w:val="3"/>
      </w:numPr>
    </w:pPr>
  </w:style>
  <w:style w:type="paragraph" w:styleId="ListContinue2">
    <w:name w:val="List Continue 2"/>
    <w:basedOn w:val="List2"/>
    <w:rsid w:val="00A2658A"/>
    <w:pPr>
      <w:ind w:firstLine="0"/>
    </w:pPr>
  </w:style>
  <w:style w:type="paragraph" w:styleId="ListContinue3">
    <w:name w:val="List Continue 3"/>
    <w:basedOn w:val="List3"/>
    <w:rsid w:val="00A2658A"/>
    <w:pPr>
      <w:ind w:left="1021" w:firstLine="0"/>
    </w:pPr>
  </w:style>
  <w:style w:type="paragraph" w:styleId="ListContinue4">
    <w:name w:val="List Continue 4"/>
    <w:basedOn w:val="List4"/>
    <w:rsid w:val="00A2658A"/>
    <w:pPr>
      <w:ind w:firstLine="0"/>
    </w:pPr>
  </w:style>
  <w:style w:type="paragraph" w:styleId="ListContinue5">
    <w:name w:val="List Continue 5"/>
    <w:basedOn w:val="List5"/>
    <w:rsid w:val="00A2658A"/>
    <w:pPr>
      <w:ind w:firstLine="0"/>
    </w:pPr>
  </w:style>
  <w:style w:type="paragraph" w:styleId="ListNumber3">
    <w:name w:val="List Number 3"/>
    <w:basedOn w:val="List3"/>
    <w:rsid w:val="00A2658A"/>
    <w:pPr>
      <w:numPr>
        <w:numId w:val="4"/>
      </w:numPr>
    </w:pPr>
  </w:style>
  <w:style w:type="paragraph" w:styleId="ListNumber4">
    <w:name w:val="List Number 4"/>
    <w:basedOn w:val="List4"/>
    <w:rsid w:val="00A2658A"/>
    <w:pPr>
      <w:numPr>
        <w:numId w:val="5"/>
      </w:numPr>
    </w:pPr>
  </w:style>
  <w:style w:type="paragraph" w:styleId="ListNumber5">
    <w:name w:val="List Number 5"/>
    <w:basedOn w:val="List5"/>
    <w:rsid w:val="00A2658A"/>
    <w:pPr>
      <w:numPr>
        <w:numId w:val="6"/>
      </w:numPr>
    </w:pPr>
  </w:style>
  <w:style w:type="paragraph" w:styleId="BlockText">
    <w:name w:val="Block Text"/>
    <w:basedOn w:val="Normal"/>
    <w:rsid w:val="00A265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65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658A"/>
    <w:rPr>
      <w:sz w:val="16"/>
      <w:vertAlign w:val="superscript"/>
    </w:rPr>
  </w:style>
  <w:style w:type="character" w:customStyle="1" w:styleId="Symbols">
    <w:name w:val="Symbols"/>
    <w:basedOn w:val="DefaultParagraphFont"/>
    <w:rsid w:val="00A2658A"/>
    <w:rPr>
      <w:rFonts w:ascii="Symbol" w:hAnsi="Symbol"/>
    </w:rPr>
  </w:style>
  <w:style w:type="character" w:customStyle="1" w:styleId="MenuOptions">
    <w:name w:val="Menu Options"/>
    <w:basedOn w:val="DefaultParagraphFont"/>
    <w:rsid w:val="00A265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658A"/>
    <w:rPr>
      <w:b/>
    </w:rPr>
  </w:style>
  <w:style w:type="character" w:customStyle="1" w:styleId="Underlined">
    <w:name w:val="Underlined"/>
    <w:basedOn w:val="DefaultParagraphFont"/>
    <w:rsid w:val="00A2658A"/>
    <w:rPr>
      <w:u w:val="single"/>
    </w:rPr>
  </w:style>
  <w:style w:type="paragraph" w:customStyle="1" w:styleId="TableBodyTextRight">
    <w:name w:val="Table Body Text Right"/>
    <w:basedOn w:val="TableBodyText"/>
    <w:rsid w:val="00A265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658A"/>
    <w:rPr>
      <w:sz w:val="18"/>
    </w:rPr>
  </w:style>
  <w:style w:type="paragraph" w:customStyle="1" w:styleId="BodySmallRight">
    <w:name w:val="Body Small Right"/>
    <w:basedOn w:val="BodyTextRight"/>
    <w:rsid w:val="00A2658A"/>
    <w:rPr>
      <w:sz w:val="18"/>
      <w:szCs w:val="18"/>
    </w:rPr>
  </w:style>
  <w:style w:type="paragraph" w:customStyle="1" w:styleId="MarginEdition">
    <w:name w:val="Margin Edition"/>
    <w:basedOn w:val="MarginNote"/>
    <w:rsid w:val="00A265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658A"/>
    <w:rPr>
      <w:sz w:val="2"/>
      <w:szCs w:val="2"/>
    </w:rPr>
  </w:style>
  <w:style w:type="character" w:customStyle="1" w:styleId="Small">
    <w:name w:val="Small"/>
    <w:basedOn w:val="DefaultParagraphFont"/>
    <w:rsid w:val="00A2658A"/>
    <w:rPr>
      <w:sz w:val="16"/>
    </w:rPr>
  </w:style>
  <w:style w:type="paragraph" w:customStyle="1" w:styleId="WideTable">
    <w:name w:val="Wide Table"/>
    <w:basedOn w:val="Normal"/>
    <w:rsid w:val="00A265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658A"/>
  </w:style>
  <w:style w:type="paragraph" w:styleId="Quote">
    <w:name w:val="Quote"/>
    <w:basedOn w:val="Heading1"/>
    <w:link w:val="QuoteChar"/>
    <w:qFormat/>
    <w:rsid w:val="00A265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65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658A"/>
    <w:pPr>
      <w:pageBreakBefore/>
    </w:pPr>
  </w:style>
  <w:style w:type="paragraph" w:customStyle="1" w:styleId="Border">
    <w:name w:val="Border"/>
    <w:basedOn w:val="Normal"/>
    <w:qFormat/>
    <w:rsid w:val="00A265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65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65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65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65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65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65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65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65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658A"/>
    <w:rPr>
      <w:u w:val="single"/>
    </w:rPr>
  </w:style>
  <w:style w:type="character" w:customStyle="1" w:styleId="BoldandItalics">
    <w:name w:val="Bold and Italics"/>
    <w:qFormat/>
    <w:rsid w:val="00A2658A"/>
    <w:rPr>
      <w:b/>
      <w:i/>
      <w:u w:val="none"/>
    </w:rPr>
  </w:style>
  <w:style w:type="paragraph" w:styleId="BalloonText">
    <w:name w:val="Balloon Text"/>
    <w:basedOn w:val="Normal"/>
    <w:link w:val="BalloonTextChar"/>
    <w:rsid w:val="00A265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65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65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65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65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65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658A"/>
    <w:pPr>
      <w:spacing w:before="0" w:after="0"/>
    </w:pPr>
  </w:style>
  <w:style w:type="paragraph" w:customStyle="1" w:styleId="BodyTextBold">
    <w:name w:val="Body Text Bold"/>
    <w:basedOn w:val="BodyText"/>
    <w:qFormat/>
    <w:rsid w:val="00A2658A"/>
    <w:rPr>
      <w:b/>
    </w:rPr>
  </w:style>
  <w:style w:type="character" w:styleId="Hyperlink">
    <w:name w:val="Hyperlink"/>
    <w:basedOn w:val="DefaultParagraphFont"/>
    <w:uiPriority w:val="99"/>
    <w:unhideWhenUsed/>
    <w:rsid w:val="00DB2D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650</Words>
  <Characters>4159</Characters>
  <Application>Microsoft Office Word</Application>
  <DocSecurity>0</DocSecurity>
  <Lines>218</Lines>
  <Paragraphs>114</Paragraphs>
  <ScaleCrop>false</ScaleCrop>
  <Company>Author-it Software Corporation Ltd.</Company>
  <LinksUpToDate>false</LinksUpToDate>
  <CharactersWithSpaces>4695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MSTDC3002 Dry clean garments with special treatment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2019-09-11T06:16:00Z</dcterms:created>
  <dcterms:modified xsi:type="dcterms:W3CDTF">2019-09-11T06:17:00Z</dcterms:modified>
</cp:coreProperties>
</file>