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24B" w:rsidP="008F124B">
      <w:pPr>
        <w:pStyle w:val="Title"/>
      </w:pPr>
      <w:r>
        <w:fldChar w:fldCharType="begin"/>
      </w:r>
      <w:r>
        <w:instrText xml:space="preserve"> TITLE   \* MERGEFORMAT </w:instrText>
      </w:r>
      <w:r>
        <w:fldChar w:fldCharType="separate"/>
      </w:r>
      <w:r>
        <w:t>MSTDC3001 Perform spotting function in dry cleaning operations</w:t>
      </w:r>
      <w:r>
        <w:fldChar w:fldCharType="end"/>
      </w:r>
    </w:p>
    <w:p w:rsidR="008F124B" w:rsidP="008F124B">
      <w:pPr>
        <w:pStyle w:val="Version"/>
        <w:sectPr w:rsidSect="000909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96A" w:rsidP="0009096A">
      <w:pPr>
        <w:pStyle w:val="SuperHeading"/>
      </w:pPr>
      <w:r w:rsidRPr="0009096A">
        <w:t>MSTDC3001 Perform spotting function in dry cleaning operations</w:t>
      </w:r>
    </w:p>
    <w:p w:rsidR="00000000" w:rsidRPr="0009096A" w:rsidP="0009096A">
      <w:pPr>
        <w:pStyle w:val="Heading1"/>
      </w:pPr>
      <w:bookmarkStart w:id="1" w:name="O_935465"/>
      <w:bookmarkEnd w:id="1"/>
      <w:r w:rsidRPr="0009096A">
        <w:t>Modification History</w:t>
      </w:r>
    </w:p>
    <w:p w:rsidR="00000000" w:rsidRPr="0009096A" w:rsidP="008F124B">
      <w:pPr>
        <w:pStyle w:val="BodyText"/>
      </w:pPr>
      <w:r w:rsidRPr="0009096A">
        <w:t>Release 1. Supersedes and is equivalent to LMTDC3003A Perform spotting function in dry cleaning operations</w:t>
      </w:r>
    </w:p>
    <w:p w:rsidR="00000000" w:rsidRPr="0009096A" w:rsidP="0009096A">
      <w:pPr>
        <w:pStyle w:val="Heading1"/>
      </w:pPr>
      <w:bookmarkStart w:id="2" w:name="O_935473"/>
      <w:bookmarkEnd w:id="2"/>
      <w:r w:rsidRPr="0009096A">
        <w:t>Application</w:t>
      </w:r>
    </w:p>
    <w:p w:rsidR="00000000" w:rsidRPr="0009096A" w:rsidP="008F124B">
      <w:pPr>
        <w:pStyle w:val="BodyText"/>
      </w:pPr>
      <w:r w:rsidRPr="0009096A">
        <w:t>This unit of competency covers the skills and knowledge required to perform spotting techniques on articles received for dry cleaning. It includes identifying a wide range of stains on a variety of fabrics, determining spotting requirements and suitable sp</w:t>
      </w:r>
      <w:r w:rsidRPr="0009096A">
        <w:t>otting agents, and carrying out spotting procedures.</w:t>
      </w:r>
    </w:p>
    <w:p w:rsidR="00000000" w:rsidRPr="0009096A" w:rsidP="008F124B">
      <w:pPr>
        <w:pStyle w:val="BodyText"/>
      </w:pPr>
      <w:r w:rsidRPr="0009096A">
        <w:t>This unit of competency applies to operators who are responsible for implementing spotting procedures within a dry cleaning operation. It requires skill in spotting all types of stains on common as well</w:t>
      </w:r>
      <w:r w:rsidRPr="0009096A">
        <w:t xml:space="preserve"> as special fabrics, and involves the use of standard and specialist spotting agents.</w:t>
      </w:r>
    </w:p>
    <w:p w:rsidR="00000000" w:rsidRPr="0009096A" w:rsidP="008F124B">
      <w:pPr>
        <w:pStyle w:val="BodyText"/>
      </w:pPr>
      <w:r w:rsidRPr="0009096A">
        <w:t>Work may be conducted in small to large scale enterprises and may involve individual and team activities. Work is performed within defined procedures under direct superv</w:t>
      </w:r>
      <w:r w:rsidRPr="0009096A">
        <w:t xml:space="preserve">ision. </w:t>
      </w:r>
    </w:p>
    <w:p w:rsidR="00000000" w:rsidRPr="0009096A" w:rsidP="008F124B">
      <w:pPr>
        <w:pStyle w:val="BodyText"/>
      </w:pPr>
      <w:r w:rsidRPr="0009096A">
        <w:t>No licensing, legislative or certification requirements apply to this unit at the time of publication.</w:t>
      </w:r>
    </w:p>
    <w:p w:rsidR="00000000" w:rsidRPr="0009096A" w:rsidP="0009096A">
      <w:pPr>
        <w:pStyle w:val="Heading1"/>
      </w:pPr>
      <w:bookmarkStart w:id="3" w:name="O_935472"/>
      <w:bookmarkEnd w:id="3"/>
      <w:r w:rsidRPr="0009096A">
        <w:t>Pre-requisite Unit</w:t>
      </w:r>
    </w:p>
    <w:p w:rsidR="00000000" w:rsidRPr="0009096A" w:rsidP="008F124B">
      <w:pPr>
        <w:pStyle w:val="BodyText"/>
      </w:pPr>
      <w:r w:rsidRPr="0009096A">
        <w:t>Nil</w:t>
      </w:r>
    </w:p>
    <w:p w:rsidR="00000000" w:rsidRPr="0009096A" w:rsidP="0009096A">
      <w:pPr>
        <w:pStyle w:val="Heading1"/>
      </w:pPr>
      <w:bookmarkStart w:id="4" w:name="O_935471"/>
      <w:bookmarkEnd w:id="4"/>
      <w:r w:rsidRPr="0009096A">
        <w:t>Competency Field</w:t>
      </w:r>
    </w:p>
    <w:p w:rsidR="00000000" w:rsidRPr="0009096A" w:rsidP="008F124B">
      <w:pPr>
        <w:pStyle w:val="BodyText"/>
      </w:pPr>
      <w:r w:rsidRPr="0009096A">
        <w:t>Dry cleaning and laundry operations</w:t>
      </w:r>
    </w:p>
    <w:p w:rsidR="00000000" w:rsidRPr="0009096A" w:rsidP="0009096A">
      <w:pPr>
        <w:pStyle w:val="Heading1"/>
      </w:pPr>
      <w:bookmarkStart w:id="5" w:name="O_935470"/>
      <w:bookmarkEnd w:id="5"/>
      <w:r w:rsidRPr="0009096A">
        <w:t>Unit Sector</w:t>
      </w:r>
    </w:p>
    <w:p w:rsidR="00000000" w:rsidRPr="0009096A" w:rsidP="008F124B">
      <w:pPr>
        <w:pStyle w:val="BodyText"/>
      </w:pPr>
      <w:r w:rsidRPr="0009096A">
        <w:t>Not a</w:t>
      </w:r>
      <w:r w:rsidRPr="0009096A">
        <w:t>pplicable</w:t>
      </w:r>
    </w:p>
    <w:p w:rsidR="00000000" w:rsidRPr="0009096A" w:rsidP="0009096A">
      <w:pPr>
        <w:pStyle w:val="Heading1"/>
      </w:pPr>
      <w:bookmarkStart w:id="6" w:name="O_935469"/>
      <w:bookmarkEnd w:id="6"/>
      <w:r w:rsidRPr="0009096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096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 xml:space="preserve">Elements describe the </w:t>
            </w:r>
            <w:r w:rsidRPr="0009096A">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 xml:space="preserve">Performance criteria describe the performance needed to </w:t>
            </w:r>
            <w:r w:rsidRPr="0009096A">
              <w:t>demonstrate achievement of the element.</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096A" w:rsidP="0009096A">
            <w:pPr>
              <w:pStyle w:val="BodyText"/>
            </w:pPr>
            <w:r w:rsidRPr="0009096A">
              <w:t>1</w:t>
            </w:r>
          </w:p>
        </w:tc>
        <w:tc>
          <w:tcPr>
            <w:tcW w:w="1962" w:type="dxa"/>
            <w:vMerge w:val="restart"/>
            <w:tcBorders>
              <w:top w:val="nil"/>
              <w:left w:val="nil"/>
              <w:bottom w:val="nil"/>
              <w:right w:val="nil"/>
            </w:tcBorders>
            <w:tcMar>
              <w:top w:w="0" w:type="dxa"/>
              <w:left w:w="62" w:type="dxa"/>
              <w:bottom w:w="0" w:type="dxa"/>
              <w:right w:w="62" w:type="dxa"/>
            </w:tcMar>
          </w:tcPr>
          <w:p w:rsidR="00000000" w:rsidRPr="0009096A" w:rsidP="0009096A">
            <w:pPr>
              <w:pStyle w:val="BodyText"/>
            </w:pPr>
            <w:r w:rsidRPr="0009096A">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1.1</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Follow standard operating procedures (SOPs)</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1.2</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Comply with work health and safety (WHS) requirements at all times</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1.3</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Use appropriate personal protective equipment (PPE) in accordance with SOPs</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1.4</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Identify job requir</w:t>
            </w:r>
            <w:r w:rsidRPr="0009096A">
              <w:t>ements from specifications, drawings, job sheets or work instructions</w:t>
            </w:r>
          </w:p>
        </w:tc>
      </w:tr>
      <w:tr w:rsidTr="000909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096A">
            <w:pPr>
              <w:pStyle w:val="BodyText"/>
              <w:rPr>
                <w:lang w:val="en-NZ"/>
              </w:rPr>
            </w:pP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096A" w:rsidP="0009096A">
            <w:pPr>
              <w:pStyle w:val="BodyText"/>
            </w:pPr>
            <w:r w:rsidRPr="0009096A">
              <w:t>2</w:t>
            </w:r>
          </w:p>
        </w:tc>
        <w:tc>
          <w:tcPr>
            <w:tcW w:w="1962" w:type="dxa"/>
            <w:vMerge w:val="restart"/>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rPr>
                <w:rStyle w:val="SpecialBold"/>
              </w:rPr>
              <w:t>Prepare to perform spotting function</w:t>
            </w: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2.1</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Identify types of spotting agents and classify</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2.2</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Determine applications of spotting agents to specific types of stains</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2.3</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Identify application procedures for spotting agents</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2.4</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Consider safety and handling requirements of spotting agents</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2.5</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Identify common fabrics and special fabrics</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2.6</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Prepare work area, resources, materials and equipment according to requirements and workplace procedures</w:t>
            </w:r>
          </w:p>
        </w:tc>
      </w:tr>
      <w:tr w:rsidTr="000909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096A">
            <w:pPr>
              <w:pStyle w:val="BodyText"/>
              <w:rPr>
                <w:lang w:val="en-NZ"/>
              </w:rPr>
            </w:pP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096A" w:rsidP="0009096A">
            <w:pPr>
              <w:pStyle w:val="BodyText"/>
            </w:pPr>
            <w:r w:rsidRPr="0009096A">
              <w:t>3</w:t>
            </w:r>
          </w:p>
        </w:tc>
        <w:tc>
          <w:tcPr>
            <w:tcW w:w="1962" w:type="dxa"/>
            <w:vMerge w:val="restart"/>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rPr>
                <w:rStyle w:val="SpecialBold"/>
              </w:rPr>
              <w:t>Determine spotting requirements</w:t>
            </w: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3.1</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Identify type of stain and its characteristics, and determine fabric type</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3.2</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Identify appropriate spotting agent according to stain characteristic and fabric requirements</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3.3</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Identify spotting requirements for common stains and select appropriate method</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3.4</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Consider advanced spotting processes and procedures and select appropriate method, where necessary</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3.5</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Seek information to support skill development when stains or spotting techniques are difficult to identify</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3.6</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Implement control measures for facto</w:t>
            </w:r>
            <w:r w:rsidRPr="0009096A">
              <w:t xml:space="preserve">rs that affect spotting procedures </w:t>
            </w:r>
          </w:p>
        </w:tc>
      </w:tr>
      <w:tr w:rsidTr="000909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096A">
            <w:pPr>
              <w:pStyle w:val="BodyText"/>
              <w:rPr>
                <w:lang w:val="en-NZ"/>
              </w:rPr>
            </w:pP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096A" w:rsidP="0009096A">
            <w:pPr>
              <w:pStyle w:val="BodyText"/>
            </w:pPr>
            <w:r w:rsidRPr="0009096A">
              <w:t>4</w:t>
            </w:r>
          </w:p>
        </w:tc>
        <w:tc>
          <w:tcPr>
            <w:tcW w:w="1962" w:type="dxa"/>
            <w:vMerge w:val="restart"/>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rPr>
                <w:rStyle w:val="SpecialBold"/>
              </w:rPr>
              <w:t>Carry out spotting procedure</w:t>
            </w: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4.1</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Prepare spotting agents and mix according to manufacturer instructions and workplace procedures</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4.2</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Handle fabrics or materials according to fabric requirements</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4.3</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Operate machine or equipment in accordance with manufacturer instructions and workplace procedures</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4.4</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Apply spotting technique in accordance with workplace procedures and spotting agent directions</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4.5</w:t>
            </w:r>
          </w:p>
        </w:tc>
        <w:tc>
          <w:tcPr>
            <w:tcW w:w="561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 xml:space="preserve">Dry, hang or store article correctly, label and </w:t>
            </w:r>
            <w:r w:rsidRPr="0009096A">
              <w:t>take to the correct area for dry cleaning</w:t>
            </w:r>
          </w:p>
        </w:tc>
      </w:tr>
      <w:tr w:rsidTr="000909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4.6</w:t>
            </w:r>
          </w:p>
        </w:tc>
        <w:tc>
          <w:tcPr>
            <w:tcW w:w="5610" w:type="dxa"/>
            <w:tcBorders>
              <w:top w:val="nil"/>
              <w:left w:val="nil"/>
              <w:bottom w:val="nil"/>
              <w:right w:val="nil"/>
            </w:tcBorders>
            <w:tcMar>
              <w:top w:w="0" w:type="dxa"/>
              <w:left w:w="62" w:type="dxa"/>
              <w:bottom w:w="0" w:type="dxa"/>
              <w:right w:w="62" w:type="dxa"/>
            </w:tcMar>
          </w:tcPr>
          <w:p w:rsidR="00000000" w:rsidRPr="0009096A" w:rsidP="0009096A">
            <w:pPr>
              <w:pStyle w:val="BodyText"/>
            </w:pPr>
            <w:r w:rsidRPr="0009096A">
              <w:t>Record and report non-removable stains and defects according to workplace procedures</w:t>
            </w:r>
          </w:p>
        </w:tc>
      </w:tr>
    </w:tbl>
    <w:p w:rsidR="00000000" w:rsidRPr="0009096A" w:rsidP="0009096A">
      <w:pPr>
        <w:pStyle w:val="BodyText"/>
      </w:pPr>
    </w:p>
    <w:p w:rsidR="00000000" w:rsidRPr="0009096A" w:rsidP="0009096A">
      <w:pPr>
        <w:pStyle w:val="AllowPageBreak"/>
      </w:pPr>
    </w:p>
    <w:p w:rsidR="00000000" w:rsidRPr="0009096A" w:rsidP="0009096A">
      <w:pPr>
        <w:pStyle w:val="Heading1"/>
      </w:pPr>
      <w:bookmarkStart w:id="7" w:name="O_935468"/>
      <w:bookmarkEnd w:id="7"/>
      <w:r w:rsidRPr="0009096A">
        <w:t>Foundation Skills</w:t>
      </w:r>
    </w:p>
    <w:p w:rsidR="00000000" w:rsidRPr="0009096A" w:rsidP="008F124B">
      <w:pPr>
        <w:pStyle w:val="BodyText"/>
      </w:pPr>
      <w:r w:rsidRPr="0009096A">
        <w:t>This section descr</w:t>
      </w:r>
      <w:r w:rsidRPr="0009096A">
        <w:t>ibes those required skills (language, literacy and numeracy) that are essential to performance.</w:t>
      </w:r>
    </w:p>
    <w:p w:rsidR="00000000" w:rsidRPr="0009096A" w:rsidP="008F124B">
      <w:pPr>
        <w:pStyle w:val="BodyText"/>
      </w:pPr>
      <w:r w:rsidRPr="0009096A">
        <w:t>Foundation skills essential to performance are explicit in the performance criteria of this unit of competency.</w:t>
      </w:r>
    </w:p>
    <w:p w:rsidR="00000000" w:rsidRPr="0009096A" w:rsidP="0009096A">
      <w:pPr>
        <w:pStyle w:val="Heading1"/>
      </w:pPr>
      <w:bookmarkStart w:id="8" w:name="O_935467"/>
      <w:bookmarkEnd w:id="8"/>
      <w:r w:rsidRPr="0009096A">
        <w:t>Range of Conditions</w:t>
      </w:r>
    </w:p>
    <w:tbl>
      <w:tblPr>
        <w:tblW w:w="0" w:type="auto"/>
        <w:tblCellMar>
          <w:left w:w="62" w:type="dxa"/>
          <w:right w:w="62" w:type="dxa"/>
        </w:tblCellMar>
        <w:tblLook w:val="0000"/>
      </w:tblPr>
      <w:tblGrid>
        <w:gridCol w:w="2163"/>
        <w:gridCol w:w="7033"/>
      </w:tblGrid>
      <w:tr w:rsidTr="008F12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t>This field</w:t>
            </w:r>
            <w:r w:rsidRPr="0009096A">
              <w:t xml:space="preserve"> allows for different work environments and conditions that may affect performance. Essential operating conditions that may be present (depending on the work situation, needs of the candidate, accessibility of the item, and local industry and regional cont</w:t>
            </w:r>
            <w:r w:rsidRPr="0009096A">
              <w:t>exts) are included.</w:t>
            </w:r>
          </w:p>
        </w:tc>
      </w:tr>
      <w:tr w:rsidTr="008F1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096A" w:rsidP="0009096A">
            <w:pPr>
              <w:pStyle w:val="ListBullet"/>
            </w:pPr>
            <w:r w:rsidRPr="0009096A">
              <w:t>requirements prescribed by legislation, awards, agreements and conditions of employment</w:t>
            </w:r>
          </w:p>
          <w:p w:rsidR="00000000" w:rsidRPr="0009096A" w:rsidP="0009096A">
            <w:pPr>
              <w:pStyle w:val="ListBullet"/>
            </w:pPr>
            <w:r w:rsidRPr="0009096A">
              <w:t>SOPs</w:t>
            </w:r>
          </w:p>
          <w:p w:rsidR="00000000" w:rsidRPr="0009096A" w:rsidP="0009096A">
            <w:pPr>
              <w:pStyle w:val="ListBullet"/>
            </w:pPr>
            <w:r w:rsidRPr="0009096A">
              <w:t>work instructions</w:t>
            </w:r>
          </w:p>
          <w:p w:rsidR="00000000" w:rsidRPr="0009096A" w:rsidP="0009096A">
            <w:pPr>
              <w:pStyle w:val="ListBullet"/>
            </w:pPr>
            <w:r w:rsidRPr="0009096A">
              <w:t>PPE</w:t>
            </w:r>
          </w:p>
          <w:p w:rsidR="00000000" w:rsidRPr="0009096A" w:rsidP="0009096A">
            <w:pPr>
              <w:pStyle w:val="ListBullet"/>
            </w:pPr>
            <w:r w:rsidRPr="0009096A">
              <w:t>oral, written and visual communication</w:t>
            </w:r>
          </w:p>
          <w:p w:rsidR="00000000" w:rsidRPr="0009096A" w:rsidP="0009096A">
            <w:pPr>
              <w:pStyle w:val="ListBullet"/>
            </w:pPr>
            <w:r w:rsidRPr="0009096A">
              <w:t>quality practices, including responsibility for maintenance of own work quality and contribution to quality improvement of team or section output</w:t>
            </w:r>
          </w:p>
          <w:p w:rsidR="00000000" w:rsidRPr="0009096A" w:rsidP="0009096A">
            <w:pPr>
              <w:pStyle w:val="ListBullet"/>
            </w:pPr>
            <w:r w:rsidRPr="0009096A">
              <w:t>housekeeping</w:t>
            </w:r>
          </w:p>
          <w:p w:rsidR="00000000" w:rsidRPr="0009096A" w:rsidP="0009096A">
            <w:pPr>
              <w:pStyle w:val="ListBullet"/>
            </w:pPr>
            <w:r w:rsidRPr="0009096A">
              <w:t>tasks related to environmental protection, waste disposal, pollution control and recycling</w:t>
            </w:r>
          </w:p>
          <w:p w:rsidR="00000000" w:rsidRPr="0009096A" w:rsidP="0009096A">
            <w:pPr>
              <w:pStyle w:val="ListBullet"/>
            </w:pPr>
            <w:r w:rsidRPr="0009096A">
              <w:t>WHS re</w:t>
            </w:r>
            <w:r w:rsidRPr="0009096A">
              <w:t>quirements</w:t>
            </w:r>
          </w:p>
          <w:p w:rsidR="00000000" w:rsidP="0009096A">
            <w:pPr>
              <w:pStyle w:val="BodyText"/>
              <w:rPr>
                <w:lang w:val="en-NZ"/>
              </w:rPr>
            </w:pPr>
          </w:p>
        </w:tc>
      </w:tr>
      <w:tr w:rsidTr="008F1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9096A" w:rsidP="0009096A">
            <w:pPr>
              <w:pStyle w:val="ListBullet"/>
            </w:pPr>
            <w:r w:rsidRPr="0009096A">
              <w:t>the relevant industry or Australian Standards that are current at the time this unit is being undertaken</w:t>
            </w:r>
          </w:p>
          <w:p w:rsidR="00000000" w:rsidP="0009096A">
            <w:pPr>
              <w:pStyle w:val="BodyText"/>
              <w:rPr>
                <w:lang w:val="en-NZ"/>
              </w:rPr>
            </w:pPr>
          </w:p>
        </w:tc>
      </w:tr>
      <w:tr w:rsidTr="008F1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rPr>
                <w:rStyle w:val="SpecialBold"/>
              </w:rPr>
              <w:t>Types of special spotting agents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096A" w:rsidP="0009096A">
            <w:pPr>
              <w:pStyle w:val="ListBullet"/>
            </w:pPr>
            <w:r w:rsidRPr="0009096A">
              <w:t>wet-side and dry-side agents:</w:t>
            </w:r>
          </w:p>
          <w:p w:rsidR="00000000" w:rsidRPr="0009096A" w:rsidP="0009096A">
            <w:pPr>
              <w:pStyle w:val="ListBullet"/>
            </w:pPr>
            <w:r w:rsidRPr="0009096A">
              <w:t>sodium thiosulphate</w:t>
            </w:r>
          </w:p>
          <w:p w:rsidR="00000000" w:rsidRPr="0009096A" w:rsidP="0009096A">
            <w:pPr>
              <w:pStyle w:val="ListBullet"/>
            </w:pPr>
            <w:r w:rsidRPr="0009096A">
              <w:t>formic acid</w:t>
            </w:r>
          </w:p>
          <w:p w:rsidR="00000000" w:rsidRPr="0009096A" w:rsidP="0009096A">
            <w:pPr>
              <w:pStyle w:val="ListBullet"/>
            </w:pPr>
            <w:r w:rsidRPr="0009096A">
              <w:t xml:space="preserve">oxalic acid </w:t>
            </w:r>
          </w:p>
          <w:p w:rsidR="00000000" w:rsidRPr="0009096A" w:rsidP="0009096A">
            <w:pPr>
              <w:pStyle w:val="ListBullet"/>
            </w:pPr>
            <w:r w:rsidRPr="0009096A">
              <w:t>iodine</w:t>
            </w:r>
          </w:p>
          <w:p w:rsidR="00000000" w:rsidRPr="0009096A" w:rsidP="0009096A">
            <w:pPr>
              <w:pStyle w:val="ListBullet"/>
            </w:pPr>
            <w:r w:rsidRPr="0009096A">
              <w:t>acetone</w:t>
            </w:r>
          </w:p>
          <w:p w:rsidR="00000000" w:rsidRPr="0009096A" w:rsidP="0009096A">
            <w:pPr>
              <w:pStyle w:val="ListBullet"/>
            </w:pPr>
            <w:r w:rsidRPr="0009096A">
              <w:t>methyl alcohol</w:t>
            </w:r>
          </w:p>
          <w:p w:rsidR="00000000" w:rsidRPr="0009096A" w:rsidP="0009096A">
            <w:pPr>
              <w:pStyle w:val="ListBullet"/>
            </w:pPr>
            <w:r w:rsidRPr="0009096A">
              <w:t>oxidising and reducing bleaches</w:t>
            </w:r>
          </w:p>
          <w:p w:rsidR="00000000" w:rsidRPr="0009096A" w:rsidP="0009096A">
            <w:pPr>
              <w:pStyle w:val="ListBullet"/>
            </w:pPr>
            <w:r w:rsidRPr="0009096A">
              <w:t>digestion agents</w:t>
            </w:r>
          </w:p>
          <w:p w:rsidR="00000000" w:rsidRPr="0009096A" w:rsidP="0009096A">
            <w:pPr>
              <w:pStyle w:val="ListBullet"/>
            </w:pPr>
            <w:r w:rsidRPr="0009096A">
              <w:t>solvents</w:t>
            </w:r>
          </w:p>
          <w:p w:rsidR="00000000" w:rsidRPr="0009096A" w:rsidP="0009096A">
            <w:pPr>
              <w:pStyle w:val="ListBullet"/>
            </w:pPr>
            <w:r w:rsidRPr="0009096A">
              <w:t>detergents</w:t>
            </w:r>
          </w:p>
          <w:p w:rsidR="00000000" w:rsidP="0009096A">
            <w:pPr>
              <w:pStyle w:val="BodyText"/>
              <w:rPr>
                <w:lang w:val="en-NZ"/>
              </w:rPr>
            </w:pPr>
          </w:p>
        </w:tc>
      </w:tr>
      <w:tr w:rsidTr="008F1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rPr>
                <w:rStyle w:val="SpecialBold"/>
              </w:rPr>
              <w:t>Safety and handling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096A" w:rsidP="0009096A">
            <w:pPr>
              <w:pStyle w:val="ListBullet"/>
            </w:pPr>
            <w:r w:rsidRPr="0009096A">
              <w:t>PPE</w:t>
            </w:r>
          </w:p>
          <w:p w:rsidR="00000000" w:rsidRPr="0009096A" w:rsidP="0009096A">
            <w:pPr>
              <w:pStyle w:val="ListBullet"/>
            </w:pPr>
            <w:r w:rsidRPr="0009096A">
              <w:t>procedures for use of certain types of container materials (e.g. plastic and metal)</w:t>
            </w:r>
          </w:p>
          <w:p w:rsidR="00000000" w:rsidRPr="0009096A" w:rsidP="0009096A">
            <w:pPr>
              <w:pStyle w:val="ListBullet"/>
            </w:pPr>
            <w:r w:rsidRPr="0009096A">
              <w:t>flammability</w:t>
            </w:r>
          </w:p>
          <w:p w:rsidR="00000000" w:rsidRPr="0009096A" w:rsidP="0009096A">
            <w:pPr>
              <w:pStyle w:val="ListBullet"/>
            </w:pPr>
            <w:r w:rsidRPr="0009096A">
              <w:t>solubility</w:t>
            </w:r>
          </w:p>
          <w:p w:rsidR="00000000" w:rsidRPr="0009096A" w:rsidP="0009096A">
            <w:pPr>
              <w:pStyle w:val="ListBullet"/>
            </w:pPr>
            <w:r w:rsidRPr="0009096A">
              <w:t>sample testing requirements</w:t>
            </w:r>
          </w:p>
          <w:p w:rsidR="00000000" w:rsidRPr="0009096A" w:rsidP="0009096A">
            <w:pPr>
              <w:pStyle w:val="ListBullet"/>
            </w:pPr>
            <w:r w:rsidRPr="0009096A">
              <w:t>requirements for mixing and diluting</w:t>
            </w:r>
          </w:p>
          <w:p w:rsidR="00000000" w:rsidP="0009096A">
            <w:pPr>
              <w:pStyle w:val="BodyText"/>
              <w:rPr>
                <w:lang w:val="en-NZ"/>
              </w:rPr>
            </w:pPr>
          </w:p>
        </w:tc>
      </w:tr>
      <w:tr w:rsidTr="008F1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rPr>
                <w:rStyle w:val="SpecialBold"/>
              </w:rPr>
              <w:t>Fabric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096A" w:rsidP="0009096A">
            <w:pPr>
              <w:pStyle w:val="ListBullet"/>
            </w:pPr>
            <w:r w:rsidRPr="0009096A">
              <w:t>tamping requirements</w:t>
            </w:r>
          </w:p>
          <w:p w:rsidR="00000000" w:rsidRPr="0009096A" w:rsidP="0009096A">
            <w:pPr>
              <w:pStyle w:val="ListBullet"/>
            </w:pPr>
            <w:r w:rsidRPr="0009096A">
              <w:t>b</w:t>
            </w:r>
            <w:r w:rsidRPr="0009096A">
              <w:t>rushing requirements</w:t>
            </w:r>
          </w:p>
          <w:p w:rsidR="00000000" w:rsidRPr="0009096A" w:rsidP="0009096A">
            <w:pPr>
              <w:pStyle w:val="ListBullet"/>
            </w:pPr>
            <w:r w:rsidRPr="0009096A">
              <w:t>special needs for keeping fabric flat or not</w:t>
            </w:r>
          </w:p>
          <w:p w:rsidR="00000000" w:rsidRPr="0009096A" w:rsidP="0009096A">
            <w:pPr>
              <w:pStyle w:val="ListBullet"/>
            </w:pPr>
            <w:r w:rsidRPr="0009096A">
              <w:t>rinsing needs</w:t>
            </w:r>
          </w:p>
          <w:p w:rsidR="00000000" w:rsidRPr="0009096A" w:rsidP="0009096A">
            <w:pPr>
              <w:pStyle w:val="ListBullet"/>
            </w:pPr>
            <w:r w:rsidRPr="0009096A">
              <w:t>procedures for use of certain equipment and chemicals</w:t>
            </w:r>
          </w:p>
          <w:p w:rsidR="00000000" w:rsidRPr="0009096A" w:rsidP="0009096A">
            <w:pPr>
              <w:pStyle w:val="ListBullet"/>
            </w:pPr>
            <w:r w:rsidRPr="0009096A">
              <w:t>susceptibility to breaks and creasing</w:t>
            </w:r>
          </w:p>
          <w:p w:rsidR="00000000" w:rsidRPr="0009096A" w:rsidP="0009096A">
            <w:pPr>
              <w:pStyle w:val="ListBullet"/>
            </w:pPr>
            <w:r w:rsidRPr="0009096A">
              <w:t>side of fabric upon which to apply spotting</w:t>
            </w:r>
          </w:p>
          <w:p w:rsidR="00000000" w:rsidP="0009096A">
            <w:pPr>
              <w:pStyle w:val="BodyText"/>
              <w:rPr>
                <w:lang w:val="en-NZ"/>
              </w:rPr>
            </w:pPr>
          </w:p>
        </w:tc>
      </w:tr>
      <w:tr w:rsidTr="008F1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rPr>
                <w:rStyle w:val="SpecialBold"/>
              </w:rPr>
              <w:t>Advanced spotting processes and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096A" w:rsidP="0009096A">
            <w:pPr>
              <w:pStyle w:val="ListBullet"/>
            </w:pPr>
            <w:r w:rsidRPr="0009096A">
              <w:t>digestion</w:t>
            </w:r>
          </w:p>
          <w:p w:rsidR="00000000" w:rsidRPr="0009096A" w:rsidP="0009096A">
            <w:pPr>
              <w:pStyle w:val="ListBullet"/>
            </w:pPr>
            <w:r w:rsidRPr="0009096A">
              <w:t>bleaching</w:t>
            </w:r>
          </w:p>
          <w:p w:rsidR="00000000" w:rsidRPr="0009096A" w:rsidP="0009096A">
            <w:pPr>
              <w:pStyle w:val="ListBullet"/>
            </w:pPr>
            <w:r w:rsidRPr="0009096A">
              <w:t>steam treatment</w:t>
            </w:r>
          </w:p>
          <w:p w:rsidR="00000000" w:rsidRPr="0009096A" w:rsidP="0009096A">
            <w:pPr>
              <w:pStyle w:val="ListBullet"/>
            </w:pPr>
            <w:r w:rsidRPr="0009096A">
              <w:t>synthetic detergent treatment</w:t>
            </w:r>
          </w:p>
          <w:p w:rsidR="00000000" w:rsidRPr="0009096A" w:rsidP="0009096A">
            <w:pPr>
              <w:pStyle w:val="ListBullet"/>
            </w:pPr>
            <w:r w:rsidRPr="0009096A">
              <w:t>ammonia action</w:t>
            </w:r>
          </w:p>
          <w:p w:rsidR="00000000" w:rsidRPr="0009096A" w:rsidP="0009096A">
            <w:pPr>
              <w:pStyle w:val="ListBullet"/>
            </w:pPr>
            <w:r w:rsidRPr="0009096A">
              <w:t xml:space="preserve">chemical action </w:t>
            </w:r>
          </w:p>
          <w:p w:rsidR="00000000" w:rsidRPr="0009096A" w:rsidP="0009096A">
            <w:pPr>
              <w:pStyle w:val="ListBullet"/>
            </w:pPr>
            <w:r w:rsidRPr="0009096A">
              <w:t xml:space="preserve">oxidising </w:t>
            </w:r>
          </w:p>
          <w:p w:rsidR="00000000" w:rsidRPr="0009096A" w:rsidP="0009096A">
            <w:pPr>
              <w:pStyle w:val="ListBullet"/>
            </w:pPr>
            <w:r w:rsidRPr="0009096A">
              <w:t xml:space="preserve">reducing </w:t>
            </w:r>
          </w:p>
          <w:p w:rsidR="00000000" w:rsidP="0009096A">
            <w:pPr>
              <w:pStyle w:val="BodyText"/>
              <w:rPr>
                <w:lang w:val="en-NZ"/>
              </w:rPr>
            </w:pPr>
          </w:p>
        </w:tc>
      </w:tr>
      <w:tr w:rsidTr="008F12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096A">
            <w:pPr>
              <w:pStyle w:val="BodyText"/>
              <w:rPr>
                <w:lang w:val="en-NZ"/>
              </w:rPr>
            </w:pPr>
            <w:r w:rsidRPr="0009096A">
              <w:rPr>
                <w:rStyle w:val="SpecialBold"/>
              </w:rPr>
              <w:t>Relevant documentation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096A" w:rsidP="0009096A">
            <w:pPr>
              <w:pStyle w:val="ListBullet"/>
            </w:pPr>
            <w:r w:rsidRPr="0009096A">
              <w:t>information about the procedure employed</w:t>
            </w:r>
          </w:p>
          <w:p w:rsidR="00000000" w:rsidRPr="0009096A" w:rsidP="0009096A">
            <w:pPr>
              <w:pStyle w:val="ListBullet"/>
            </w:pPr>
            <w:r w:rsidRPr="0009096A">
              <w:t>record of non-removable stains and defects</w:t>
            </w:r>
          </w:p>
          <w:p w:rsidR="00000000" w:rsidRPr="0009096A" w:rsidP="0009096A">
            <w:pPr>
              <w:pStyle w:val="ListBullet"/>
            </w:pPr>
            <w:r w:rsidRPr="0009096A">
              <w:t>customer invoicing</w:t>
            </w:r>
          </w:p>
          <w:p w:rsidR="00000000" w:rsidRPr="0009096A" w:rsidP="0009096A">
            <w:pPr>
              <w:pStyle w:val="ListBullet"/>
            </w:pPr>
            <w:r w:rsidRPr="0009096A">
              <w:t>customer pick-up information</w:t>
            </w:r>
          </w:p>
        </w:tc>
      </w:tr>
    </w:tbl>
    <w:p w:rsidR="00000000" w:rsidRPr="0009096A" w:rsidP="0009096A">
      <w:pPr>
        <w:pStyle w:val="BodyText"/>
      </w:pPr>
    </w:p>
    <w:p w:rsidR="00000000" w:rsidRPr="0009096A" w:rsidP="0009096A">
      <w:pPr>
        <w:pStyle w:val="AllowPageBreak"/>
      </w:pPr>
    </w:p>
    <w:p w:rsidR="00000000" w:rsidRPr="0009096A" w:rsidP="0009096A">
      <w:pPr>
        <w:pStyle w:val="Heading1"/>
      </w:pPr>
      <w:bookmarkStart w:id="9" w:name="O_935466"/>
      <w:bookmarkEnd w:id="9"/>
      <w:r w:rsidRPr="0009096A">
        <w:t>Unit Mapping Information</w:t>
      </w:r>
    </w:p>
    <w:p w:rsidR="00000000" w:rsidRPr="0009096A" w:rsidP="008F124B">
      <w:pPr>
        <w:pStyle w:val="BodyText"/>
      </w:pPr>
      <w:r w:rsidRPr="0009096A">
        <w:t>Release 1. Supers</w:t>
      </w:r>
      <w:r w:rsidRPr="0009096A">
        <w:t>edes and is equivalent to LMTDC3003A Perform spotting function in dry cleaning operations</w:t>
      </w:r>
    </w:p>
    <w:p w:rsidR="00000000" w:rsidRPr="0009096A" w:rsidP="0009096A">
      <w:pPr>
        <w:pStyle w:val="Heading1"/>
      </w:pPr>
      <w:bookmarkStart w:id="10" w:name="O_935459"/>
      <w:bookmarkEnd w:id="10"/>
      <w:r w:rsidRPr="0009096A">
        <w:t>Links</w:t>
      </w:r>
    </w:p>
    <w:p w:rsidR="00000000" w:rsidRPr="0009096A" w:rsidP="008F124B">
      <w:pPr>
        <w:pStyle w:val="BodyText"/>
      </w:pPr>
      <w:r w:rsidRPr="0009096A">
        <w:t>Companion Volume impleme</w:t>
      </w:r>
      <w:r w:rsidRPr="0009096A">
        <w:t xml:space="preserve">ntation guides are found in VETNet - </w:t>
      </w:r>
      <w:r>
        <w:fldChar w:fldCharType="begin"/>
      </w:r>
      <w:r>
        <w:instrText xml:space="preserve"> HYPERLINK "https://vetnet.gov.au/Pages/TrainingDocs.aspx?q=a203ec5c-de7d-406b-b3e1-8f1a9b76e92e" </w:instrText>
      </w:r>
      <w:r>
        <w:fldChar w:fldCharType="separate"/>
      </w:r>
      <w:r w:rsidRPr="00CE2798">
        <w:rPr>
          <w:rStyle w:val="Hyperlink"/>
        </w:rPr>
        <w:t>https://vetnet.gov.au/Pages/TrainingDocs.aspx?q=a203ec5c-de7d-406b-b3e1-8f1a9b76e92e</w:t>
      </w:r>
      <w:r>
        <w:fldChar w:fldCharType="end"/>
      </w:r>
    </w:p>
    <w:p w:rsidR="00000000" w:rsidRPr="0009096A" w:rsidP="008F124B">
      <w:pPr>
        <w:pStyle w:val="BodyText"/>
        <w:sectPr w:rsidSect="0009096A">
          <w:headerReference w:type="default" r:id="rId10"/>
          <w:footerReference w:type="default" r:id="rId11"/>
          <w:pgSz w:w="11908" w:h="16833"/>
          <w:pgMar w:top="1702" w:right="1418" w:bottom="1702" w:left="1418" w:header="992" w:footer="992" w:gutter="0"/>
          <w:cols w:space="720"/>
          <w:noEndnote/>
          <w:docGrid w:linePitch="299"/>
        </w:sectPr>
      </w:pPr>
    </w:p>
    <w:p w:rsidR="00000000" w:rsidRPr="0009096A" w:rsidP="0009096A">
      <w:pPr>
        <w:pStyle w:val="SuperHeading"/>
      </w:pPr>
      <w:r w:rsidRPr="0009096A">
        <w:t xml:space="preserve">Assessment </w:t>
      </w:r>
      <w:r w:rsidRPr="0009096A">
        <w:t>Requirements for MSTDC3001 Perform spotting function in dry cleaning operations</w:t>
      </w:r>
    </w:p>
    <w:p w:rsidR="00000000" w:rsidRPr="0009096A" w:rsidP="0009096A">
      <w:pPr>
        <w:pStyle w:val="Heading1"/>
      </w:pPr>
      <w:bookmarkStart w:id="11" w:name="O_935461"/>
      <w:bookmarkEnd w:id="11"/>
      <w:r w:rsidRPr="0009096A">
        <w:t>Modification History</w:t>
      </w:r>
    </w:p>
    <w:p w:rsidR="00000000" w:rsidRPr="0009096A" w:rsidP="008F124B">
      <w:pPr>
        <w:pStyle w:val="BodyText"/>
      </w:pPr>
      <w:r w:rsidRPr="0009096A">
        <w:t>Release 1. Supersedes and is equivalent to LMTDC3003A Perform spotting function in dry cleaning operations</w:t>
      </w:r>
    </w:p>
    <w:p w:rsidR="00000000" w:rsidRPr="0009096A" w:rsidP="0009096A">
      <w:pPr>
        <w:pStyle w:val="Heading1"/>
      </w:pPr>
      <w:bookmarkStart w:id="12" w:name="O_935464"/>
      <w:bookmarkEnd w:id="12"/>
      <w:r w:rsidRPr="0009096A">
        <w:t>Performance Evi</w:t>
      </w:r>
      <w:r w:rsidRPr="0009096A">
        <w:t>dence</w:t>
      </w:r>
    </w:p>
    <w:p w:rsidR="00000000" w:rsidRPr="0009096A" w:rsidP="008F124B">
      <w:pPr>
        <w:pStyle w:val="BodyText"/>
      </w:pPr>
      <w:r w:rsidRPr="0009096A">
        <w:t>Evidence required to demonstrate competence in this unit must be relevant to and satisfy the requirements of the elements and performance criteria, and include:</w:t>
      </w:r>
    </w:p>
    <w:p w:rsidR="00000000" w:rsidRPr="0009096A" w:rsidP="0009096A">
      <w:pPr>
        <w:pStyle w:val="ListBullet"/>
      </w:pPr>
      <w:r w:rsidRPr="0009096A">
        <w:t>reading and following work instructions, standard operating procedures (SOPs), safe work</w:t>
      </w:r>
      <w:r w:rsidRPr="0009096A">
        <w:t xml:space="preserve"> practices and other reference material</w:t>
      </w:r>
    </w:p>
    <w:p w:rsidR="00000000" w:rsidRPr="0009096A" w:rsidP="0009096A">
      <w:pPr>
        <w:pStyle w:val="ListBullet"/>
      </w:pPr>
      <w:r w:rsidRPr="0009096A">
        <w:t>identifying and classifying types of spotting agents, determining applications of spotting agents to specific types of stains, and their application procedures</w:t>
      </w:r>
    </w:p>
    <w:p w:rsidR="00000000" w:rsidRPr="0009096A" w:rsidP="0009096A">
      <w:pPr>
        <w:pStyle w:val="ListBullet"/>
      </w:pPr>
      <w:r w:rsidRPr="0009096A">
        <w:t>identifying particular stains and their removal procedur</w:t>
      </w:r>
      <w:r w:rsidRPr="0009096A">
        <w:t>es</w:t>
      </w:r>
    </w:p>
    <w:p w:rsidR="00000000" w:rsidRPr="0009096A" w:rsidP="0009096A">
      <w:pPr>
        <w:pStyle w:val="ListBullet"/>
      </w:pPr>
      <w:r w:rsidRPr="0009096A">
        <w:t>identifying special fabrics, fabric characteristics and care requirements prior to selection of spotting procedure</w:t>
      </w:r>
    </w:p>
    <w:p w:rsidR="00000000" w:rsidRPr="0009096A" w:rsidP="0009096A">
      <w:pPr>
        <w:pStyle w:val="ListBullet"/>
      </w:pPr>
      <w:r w:rsidRPr="0009096A">
        <w:t>selecting spotting agents and conducting procedure appropriate to the type of stain, fibre and fabric, and dye and colour characteristics,</w:t>
      </w:r>
      <w:r w:rsidRPr="0009096A">
        <w:t xml:space="preserve"> for a range of at least (10) ten articles, with different spotting requirements and common fabric types</w:t>
      </w:r>
    </w:p>
    <w:p w:rsidR="00000000" w:rsidRPr="0009096A" w:rsidP="0009096A">
      <w:pPr>
        <w:pStyle w:val="ListBullet"/>
      </w:pPr>
      <w:r w:rsidRPr="0009096A">
        <w:t>conducting spotting procedures with a variety of at least five (5) special fabrics, with a variety of stains or marks</w:t>
      </w:r>
    </w:p>
    <w:p w:rsidR="00000000" w:rsidRPr="0009096A" w:rsidP="0009096A">
      <w:pPr>
        <w:pStyle w:val="ListBullet"/>
      </w:pPr>
      <w:r w:rsidRPr="0009096A">
        <w:t>documenting spotting agents and p</w:t>
      </w:r>
      <w:r w:rsidRPr="0009096A">
        <w:t>rocedure applied</w:t>
      </w:r>
    </w:p>
    <w:p w:rsidR="00000000" w:rsidRPr="0009096A" w:rsidP="0009096A">
      <w:pPr>
        <w:pStyle w:val="ListBullet"/>
      </w:pPr>
      <w:r w:rsidRPr="0009096A">
        <w:t>preparing and mixing spotting agents accurately and safely, using related measuring and other dispensing or dosing equipment</w:t>
      </w:r>
    </w:p>
    <w:p w:rsidR="00000000" w:rsidRPr="0009096A" w:rsidP="0009096A">
      <w:pPr>
        <w:pStyle w:val="ListBullet"/>
      </w:pPr>
      <w:r w:rsidRPr="0009096A">
        <w:t xml:space="preserve">drying, hanging, storing, </w:t>
      </w:r>
      <w:r w:rsidRPr="0009096A">
        <w:t>labelling and transferring article according to workplace practices to meet quality requirements</w:t>
      </w:r>
    </w:p>
    <w:p w:rsidR="00000000" w:rsidRPr="0009096A" w:rsidP="0009096A">
      <w:pPr>
        <w:pStyle w:val="ListBullet"/>
      </w:pPr>
      <w:r w:rsidRPr="0009096A">
        <w:t>recording and reporting non-removable stains and defects according to workplace procedures.</w:t>
      </w:r>
    </w:p>
    <w:p w:rsidR="00000000" w:rsidRPr="0009096A" w:rsidP="0009096A">
      <w:pPr>
        <w:pStyle w:val="AllowPageBreak"/>
      </w:pPr>
    </w:p>
    <w:p w:rsidR="00000000" w:rsidRPr="0009096A" w:rsidP="0009096A">
      <w:pPr>
        <w:pStyle w:val="Heading1"/>
      </w:pPr>
      <w:bookmarkStart w:id="13" w:name="O_935463"/>
      <w:bookmarkEnd w:id="13"/>
      <w:r w:rsidRPr="0009096A">
        <w:t>Knowledge Evidence</w:t>
      </w:r>
    </w:p>
    <w:p w:rsidR="00000000" w:rsidRPr="0009096A" w:rsidP="008F124B">
      <w:pPr>
        <w:pStyle w:val="BodyText"/>
      </w:pPr>
      <w:r w:rsidRPr="0009096A">
        <w:t xml:space="preserve">Evidence must be provided that </w:t>
      </w:r>
      <w:r w:rsidRPr="0009096A">
        <w:t>demonstrates knowledge of:</w:t>
      </w:r>
    </w:p>
    <w:p w:rsidR="00000000" w:rsidRPr="0009096A" w:rsidP="0009096A">
      <w:pPr>
        <w:pStyle w:val="ListBullet"/>
      </w:pPr>
      <w:r w:rsidRPr="0009096A">
        <w:t>safe work practices and procedures and use of personal protective equipment (PPE)</w:t>
      </w:r>
    </w:p>
    <w:p w:rsidR="00000000" w:rsidRPr="0009096A" w:rsidP="0009096A">
      <w:pPr>
        <w:pStyle w:val="ListBullet"/>
      </w:pPr>
      <w:r w:rsidRPr="0009096A">
        <w:t>Australian Standards that govern dry cleaning and laundry operations</w:t>
      </w:r>
    </w:p>
    <w:p w:rsidR="00000000" w:rsidRPr="0009096A" w:rsidP="0009096A">
      <w:pPr>
        <w:pStyle w:val="ListBullet"/>
      </w:pPr>
      <w:r w:rsidRPr="0009096A">
        <w:t>the range of spotting agents and their application to specific stains</w:t>
      </w:r>
    </w:p>
    <w:p w:rsidR="00000000" w:rsidRPr="0009096A" w:rsidP="0009096A">
      <w:pPr>
        <w:pStyle w:val="ListBullet"/>
      </w:pPr>
      <w:r w:rsidRPr="0009096A">
        <w:t>spottin</w:t>
      </w:r>
      <w:r w:rsidRPr="0009096A">
        <w:t>g resource requirements:</w:t>
      </w:r>
    </w:p>
    <w:p w:rsidR="00000000" w:rsidRPr="0009096A" w:rsidP="0009096A">
      <w:pPr>
        <w:pStyle w:val="ListBullet2"/>
      </w:pPr>
      <w:r w:rsidRPr="0009096A">
        <w:t>spotting board</w:t>
      </w:r>
    </w:p>
    <w:p w:rsidR="00000000" w:rsidRPr="0009096A" w:rsidP="0009096A">
      <w:pPr>
        <w:pStyle w:val="ListBullet2"/>
      </w:pPr>
      <w:r w:rsidRPr="0009096A">
        <w:t>drying cabinet</w:t>
      </w:r>
    </w:p>
    <w:p w:rsidR="00000000" w:rsidRPr="0009096A" w:rsidP="0009096A">
      <w:pPr>
        <w:pStyle w:val="ListBullet2"/>
      </w:pPr>
      <w:r w:rsidRPr="0009096A">
        <w:t>tumbler</w:t>
      </w:r>
    </w:p>
    <w:p w:rsidR="00000000" w:rsidRPr="0009096A" w:rsidP="0009096A">
      <w:pPr>
        <w:pStyle w:val="ListBullet2"/>
      </w:pPr>
      <w:r w:rsidRPr="0009096A">
        <w:t>spotting brushes</w:t>
      </w:r>
    </w:p>
    <w:p w:rsidR="00000000" w:rsidRPr="0009096A" w:rsidP="0009096A">
      <w:pPr>
        <w:pStyle w:val="ListBullet2"/>
      </w:pPr>
      <w:r w:rsidRPr="0009096A">
        <w:t>spatula</w:t>
      </w:r>
    </w:p>
    <w:p w:rsidR="00000000" w:rsidRPr="0009096A" w:rsidP="0009096A">
      <w:pPr>
        <w:pStyle w:val="ListBullet2"/>
      </w:pPr>
      <w:r w:rsidRPr="0009096A">
        <w:t>towel</w:t>
      </w:r>
    </w:p>
    <w:p w:rsidR="00000000" w:rsidRPr="0009096A" w:rsidP="0009096A">
      <w:pPr>
        <w:pStyle w:val="ListBullet2"/>
      </w:pPr>
      <w:r w:rsidRPr="0009096A">
        <w:t>cheesecloth</w:t>
      </w:r>
    </w:p>
    <w:p w:rsidR="00000000" w:rsidRPr="0009096A" w:rsidP="0009096A">
      <w:pPr>
        <w:pStyle w:val="ListBullet2"/>
      </w:pPr>
      <w:r w:rsidRPr="0009096A">
        <w:t>blotters</w:t>
      </w:r>
    </w:p>
    <w:p w:rsidR="00000000" w:rsidRPr="0009096A" w:rsidP="0009096A">
      <w:pPr>
        <w:pStyle w:val="ListBullet2"/>
      </w:pPr>
      <w:r w:rsidRPr="0009096A">
        <w:t>relevant machines and equipment</w:t>
      </w:r>
    </w:p>
    <w:p w:rsidR="00000000" w:rsidRPr="0009096A" w:rsidP="0009096A">
      <w:pPr>
        <w:pStyle w:val="ListBullet"/>
      </w:pPr>
      <w:r w:rsidRPr="0009096A">
        <w:t>application procedures for spotting agents</w:t>
      </w:r>
    </w:p>
    <w:p w:rsidR="00000000" w:rsidRPr="0009096A" w:rsidP="0009096A">
      <w:pPr>
        <w:pStyle w:val="ListBullet"/>
      </w:pPr>
      <w:r w:rsidRPr="0009096A">
        <w:t>the differences between oxidising and reducing bleaches</w:t>
      </w:r>
    </w:p>
    <w:p w:rsidR="00000000" w:rsidRPr="0009096A" w:rsidP="0009096A">
      <w:pPr>
        <w:pStyle w:val="ListBullet"/>
      </w:pPr>
      <w:r w:rsidRPr="0009096A">
        <w:t>rules for bleaching</w:t>
      </w:r>
    </w:p>
    <w:p w:rsidR="00000000" w:rsidRPr="0009096A" w:rsidP="0009096A">
      <w:pPr>
        <w:pStyle w:val="ListBullet"/>
      </w:pPr>
      <w:r w:rsidRPr="0009096A">
        <w:t>acceleration processes</w:t>
      </w:r>
    </w:p>
    <w:p w:rsidR="00000000" w:rsidRPr="0009096A" w:rsidP="0009096A">
      <w:pPr>
        <w:pStyle w:val="ListBullet"/>
      </w:pPr>
      <w:r w:rsidRPr="0009096A">
        <w:t>safety and handling and storage requirements of spotting agents</w:t>
      </w:r>
    </w:p>
    <w:p w:rsidR="00000000" w:rsidRPr="0009096A" w:rsidP="0009096A">
      <w:pPr>
        <w:pStyle w:val="ListBullet"/>
      </w:pPr>
      <w:r w:rsidRPr="0009096A">
        <w:t>procedures for stain identification</w:t>
      </w:r>
    </w:p>
    <w:p w:rsidR="00000000" w:rsidRPr="0009096A" w:rsidP="0009096A">
      <w:pPr>
        <w:pStyle w:val="ListBullet"/>
      </w:pPr>
      <w:r w:rsidRPr="0009096A">
        <w:t>types of stains and their characteristics:</w:t>
      </w:r>
    </w:p>
    <w:p w:rsidR="00000000" w:rsidRPr="0009096A" w:rsidP="0009096A">
      <w:pPr>
        <w:pStyle w:val="ListBullet2"/>
      </w:pPr>
      <w:r w:rsidRPr="0009096A">
        <w:t>organic or non-organic</w:t>
      </w:r>
    </w:p>
    <w:p w:rsidR="00000000" w:rsidRPr="0009096A" w:rsidP="0009096A">
      <w:pPr>
        <w:pStyle w:val="ListBullet2"/>
      </w:pPr>
      <w:r w:rsidRPr="0009096A">
        <w:t xml:space="preserve">dye stains </w:t>
      </w:r>
    </w:p>
    <w:p w:rsidR="00000000" w:rsidRPr="0009096A" w:rsidP="0009096A">
      <w:pPr>
        <w:pStyle w:val="ListBullet2"/>
      </w:pPr>
      <w:r w:rsidRPr="0009096A">
        <w:t>albumin stains</w:t>
      </w:r>
    </w:p>
    <w:p w:rsidR="00000000" w:rsidRPr="0009096A" w:rsidP="0009096A">
      <w:pPr>
        <w:pStyle w:val="ListBullet2"/>
      </w:pPr>
      <w:r w:rsidRPr="0009096A">
        <w:t>protein stains</w:t>
      </w:r>
    </w:p>
    <w:p w:rsidR="00000000" w:rsidRPr="0009096A" w:rsidP="0009096A">
      <w:pPr>
        <w:pStyle w:val="ListBullet2"/>
      </w:pPr>
      <w:r w:rsidRPr="0009096A">
        <w:t>vegetable adhesives</w:t>
      </w:r>
    </w:p>
    <w:p w:rsidR="00000000" w:rsidRPr="0009096A" w:rsidP="0009096A">
      <w:pPr>
        <w:pStyle w:val="ListBullet2"/>
      </w:pPr>
      <w:r w:rsidRPr="0009096A">
        <w:t>mustard</w:t>
      </w:r>
    </w:p>
    <w:p w:rsidR="00000000" w:rsidRPr="0009096A" w:rsidP="0009096A">
      <w:pPr>
        <w:pStyle w:val="ListBullet2"/>
      </w:pPr>
      <w:r w:rsidRPr="0009096A">
        <w:t>tomato sauce</w:t>
      </w:r>
    </w:p>
    <w:p w:rsidR="00000000" w:rsidRPr="0009096A" w:rsidP="0009096A">
      <w:pPr>
        <w:pStyle w:val="ListBullet2"/>
      </w:pPr>
      <w:r w:rsidRPr="0009096A">
        <w:t>wine</w:t>
      </w:r>
    </w:p>
    <w:p w:rsidR="00000000" w:rsidRPr="0009096A" w:rsidP="0009096A">
      <w:pPr>
        <w:pStyle w:val="ListBullet"/>
      </w:pPr>
      <w:r w:rsidRPr="0009096A">
        <w:t>the characteristics and qualities of special fabrics:</w:t>
      </w:r>
    </w:p>
    <w:p w:rsidR="00000000" w:rsidRPr="0009096A" w:rsidP="0009096A">
      <w:pPr>
        <w:pStyle w:val="ListBullet2"/>
      </w:pPr>
      <w:r w:rsidRPr="0009096A">
        <w:t>taffeta</w:t>
      </w:r>
    </w:p>
    <w:p w:rsidR="00000000" w:rsidRPr="0009096A" w:rsidP="0009096A">
      <w:pPr>
        <w:pStyle w:val="ListBullet2"/>
      </w:pPr>
      <w:r w:rsidRPr="0009096A">
        <w:t xml:space="preserve">satin </w:t>
      </w:r>
    </w:p>
    <w:p w:rsidR="00000000" w:rsidRPr="0009096A" w:rsidP="0009096A">
      <w:pPr>
        <w:pStyle w:val="ListBullet2"/>
      </w:pPr>
      <w:r w:rsidRPr="0009096A">
        <w:t xml:space="preserve">crepe </w:t>
      </w:r>
    </w:p>
    <w:p w:rsidR="00000000" w:rsidRPr="0009096A" w:rsidP="0009096A">
      <w:pPr>
        <w:pStyle w:val="ListBullet2"/>
      </w:pPr>
      <w:r w:rsidRPr="0009096A">
        <w:t xml:space="preserve">chiffon </w:t>
      </w:r>
    </w:p>
    <w:p w:rsidR="00000000" w:rsidRPr="0009096A" w:rsidP="0009096A">
      <w:pPr>
        <w:pStyle w:val="ListBullet2"/>
      </w:pPr>
      <w:r w:rsidRPr="0009096A">
        <w:t>moire fabrics</w:t>
      </w:r>
    </w:p>
    <w:p w:rsidR="00000000" w:rsidRPr="0009096A" w:rsidP="0009096A">
      <w:pPr>
        <w:pStyle w:val="ListBullet2"/>
      </w:pPr>
      <w:r w:rsidRPr="0009096A">
        <w:t>embossed fabrics</w:t>
      </w:r>
    </w:p>
    <w:p w:rsidR="00000000" w:rsidRPr="0009096A" w:rsidP="0009096A">
      <w:pPr>
        <w:pStyle w:val="ListBullet2"/>
      </w:pPr>
      <w:r w:rsidRPr="0009096A">
        <w:t>pile fabrics</w:t>
      </w:r>
    </w:p>
    <w:p w:rsidR="00000000" w:rsidRPr="0009096A" w:rsidP="0009096A">
      <w:pPr>
        <w:pStyle w:val="ListBullet2"/>
      </w:pPr>
      <w:r w:rsidRPr="0009096A">
        <w:t>velvet</w:t>
      </w:r>
    </w:p>
    <w:p w:rsidR="00000000" w:rsidRPr="0009096A" w:rsidP="0009096A">
      <w:pPr>
        <w:pStyle w:val="ListBullet2"/>
      </w:pPr>
      <w:r w:rsidRPr="0009096A">
        <w:t xml:space="preserve">metallic fabric </w:t>
      </w:r>
    </w:p>
    <w:p w:rsidR="00000000" w:rsidRPr="0009096A" w:rsidP="0009096A">
      <w:pPr>
        <w:pStyle w:val="ListBullet2"/>
      </w:pPr>
      <w:r w:rsidRPr="0009096A">
        <w:t>pigment print</w:t>
      </w:r>
    </w:p>
    <w:p w:rsidR="00000000" w:rsidRPr="0009096A" w:rsidP="0009096A">
      <w:pPr>
        <w:pStyle w:val="ListBullet2"/>
      </w:pPr>
      <w:r w:rsidRPr="0009096A">
        <w:t xml:space="preserve">flock prints </w:t>
      </w:r>
    </w:p>
    <w:p w:rsidR="00000000" w:rsidRPr="0009096A" w:rsidP="0009096A">
      <w:pPr>
        <w:pStyle w:val="ListBullet2"/>
      </w:pPr>
      <w:r w:rsidRPr="0009096A">
        <w:t xml:space="preserve">acetate sharkskin </w:t>
      </w:r>
    </w:p>
    <w:p w:rsidR="00000000" w:rsidRPr="0009096A" w:rsidP="0009096A">
      <w:pPr>
        <w:pStyle w:val="ListBullet2"/>
      </w:pPr>
      <w:r w:rsidRPr="0009096A">
        <w:t xml:space="preserve">sequins </w:t>
      </w:r>
    </w:p>
    <w:p w:rsidR="00000000" w:rsidRPr="0009096A" w:rsidP="0009096A">
      <w:pPr>
        <w:pStyle w:val="ListBullet2"/>
      </w:pPr>
      <w:r w:rsidRPr="0009096A">
        <w:t xml:space="preserve">wools and silks </w:t>
      </w:r>
    </w:p>
    <w:p w:rsidR="00000000" w:rsidRPr="0009096A" w:rsidP="0009096A">
      <w:pPr>
        <w:pStyle w:val="ListBullet2"/>
      </w:pPr>
      <w:r w:rsidRPr="0009096A">
        <w:t>smooth silks and cottons</w:t>
      </w:r>
    </w:p>
    <w:p w:rsidR="00000000" w:rsidRPr="0009096A" w:rsidP="0009096A">
      <w:pPr>
        <w:pStyle w:val="ListBullet"/>
      </w:pPr>
      <w:r w:rsidRPr="0009096A">
        <w:t>requirements for handling and care of fabrics during the spotting process</w:t>
      </w:r>
    </w:p>
    <w:p w:rsidR="00000000" w:rsidRPr="0009096A" w:rsidP="0009096A">
      <w:pPr>
        <w:pStyle w:val="ListBullet"/>
      </w:pPr>
      <w:r w:rsidRPr="0009096A">
        <w:t>characteristics of fibres, fabrics, and dyes or colours, and the effects of the spotting procedure</w:t>
      </w:r>
    </w:p>
    <w:p w:rsidR="00000000" w:rsidRPr="0009096A" w:rsidP="0009096A">
      <w:pPr>
        <w:pStyle w:val="ListBullet"/>
      </w:pPr>
      <w:r w:rsidRPr="0009096A">
        <w:t>procedures for identifying the type of stain:</w:t>
      </w:r>
    </w:p>
    <w:p w:rsidR="00000000" w:rsidRPr="0009096A" w:rsidP="0009096A">
      <w:pPr>
        <w:pStyle w:val="ListBullet2"/>
      </w:pPr>
      <w:r w:rsidRPr="0009096A">
        <w:t>considering the information provided by the customer</w:t>
      </w:r>
    </w:p>
    <w:p w:rsidR="00000000" w:rsidRPr="0009096A" w:rsidP="0009096A">
      <w:pPr>
        <w:pStyle w:val="ListBullet2"/>
      </w:pPr>
      <w:r w:rsidRPr="0009096A">
        <w:t>identifying the colour of the stain</w:t>
      </w:r>
    </w:p>
    <w:p w:rsidR="00000000" w:rsidRPr="0009096A" w:rsidP="0009096A">
      <w:pPr>
        <w:pStyle w:val="ListBullet2"/>
      </w:pPr>
      <w:r w:rsidRPr="0009096A">
        <w:t>identifying the feel or odour of the stain</w:t>
      </w:r>
    </w:p>
    <w:p w:rsidR="00000000" w:rsidRPr="0009096A" w:rsidP="0009096A">
      <w:pPr>
        <w:pStyle w:val="ListBullet"/>
      </w:pPr>
      <w:r w:rsidRPr="0009096A">
        <w:t>machinery and equipment requirements of spotting techniques</w:t>
      </w:r>
    </w:p>
    <w:p w:rsidR="00000000" w:rsidRPr="0009096A" w:rsidP="0009096A">
      <w:pPr>
        <w:pStyle w:val="ListBullet"/>
      </w:pPr>
      <w:r w:rsidRPr="0009096A">
        <w:t>factors affectin</w:t>
      </w:r>
      <w:r w:rsidRPr="0009096A">
        <w:t>g the spotting process:</w:t>
      </w:r>
    </w:p>
    <w:p w:rsidR="00000000" w:rsidRPr="0009096A" w:rsidP="0009096A">
      <w:pPr>
        <w:pStyle w:val="ListBullet2"/>
      </w:pPr>
      <w:r w:rsidRPr="0009096A">
        <w:t>time</w:t>
      </w:r>
    </w:p>
    <w:p w:rsidR="00000000" w:rsidRPr="0009096A" w:rsidP="0009096A">
      <w:pPr>
        <w:pStyle w:val="ListBullet2"/>
      </w:pPr>
      <w:r w:rsidRPr="0009096A">
        <w:t>temperature</w:t>
      </w:r>
    </w:p>
    <w:p w:rsidR="00000000" w:rsidRPr="0009096A" w:rsidP="0009096A">
      <w:pPr>
        <w:pStyle w:val="ListBullet2"/>
      </w:pPr>
      <w:r w:rsidRPr="0009096A">
        <w:t>moisture</w:t>
      </w:r>
    </w:p>
    <w:p w:rsidR="00000000" w:rsidRPr="0009096A" w:rsidP="0009096A">
      <w:pPr>
        <w:pStyle w:val="ListBullet2"/>
      </w:pPr>
      <w:r w:rsidRPr="0009096A">
        <w:t>ph concentration</w:t>
      </w:r>
    </w:p>
    <w:p w:rsidR="00000000" w:rsidRPr="0009096A" w:rsidP="0009096A">
      <w:pPr>
        <w:pStyle w:val="ListBullet"/>
      </w:pPr>
      <w:r w:rsidRPr="0009096A">
        <w:t>measuring equipment and numeracy relevant to preparing solutions</w:t>
      </w:r>
    </w:p>
    <w:p w:rsidR="00000000" w:rsidRPr="0009096A" w:rsidP="0009096A">
      <w:pPr>
        <w:pStyle w:val="ListBullet"/>
      </w:pPr>
      <w:r w:rsidRPr="0009096A">
        <w:t xml:space="preserve">workplace procedures for mixing and preparing spotting agents and procedures for operating machines and equipment </w:t>
      </w:r>
    </w:p>
    <w:p w:rsidR="00000000" w:rsidRPr="0009096A" w:rsidP="0009096A">
      <w:pPr>
        <w:pStyle w:val="ListBullet"/>
      </w:pPr>
      <w:r w:rsidRPr="0009096A">
        <w:t>environmental aspects related to workplace and machine or equipment operation and manual handling</w:t>
      </w:r>
    </w:p>
    <w:p w:rsidR="00000000" w:rsidRPr="0009096A" w:rsidP="0009096A">
      <w:pPr>
        <w:pStyle w:val="ListBullet"/>
      </w:pPr>
      <w:r w:rsidRPr="0009096A">
        <w:t>quality practices</w:t>
      </w:r>
    </w:p>
    <w:p w:rsidR="00000000" w:rsidRPr="0009096A" w:rsidP="0009096A">
      <w:pPr>
        <w:pStyle w:val="ListBullet"/>
      </w:pPr>
      <w:r w:rsidRPr="0009096A">
        <w:t>workplace practices</w:t>
      </w:r>
    </w:p>
    <w:p w:rsidR="00000000" w:rsidRPr="0009096A" w:rsidP="0009096A">
      <w:pPr>
        <w:pStyle w:val="ListBullet"/>
      </w:pPr>
      <w:r w:rsidRPr="0009096A">
        <w:t>practices for recording and reporting.</w:t>
      </w:r>
    </w:p>
    <w:p w:rsidR="00000000" w:rsidRPr="0009096A" w:rsidP="0009096A">
      <w:pPr>
        <w:pStyle w:val="AllowPageBreak"/>
      </w:pPr>
    </w:p>
    <w:p w:rsidR="00000000" w:rsidRPr="0009096A" w:rsidP="0009096A">
      <w:pPr>
        <w:pStyle w:val="Heading1"/>
      </w:pPr>
      <w:bookmarkStart w:id="14" w:name="O_935462"/>
      <w:bookmarkEnd w:id="14"/>
      <w:r w:rsidRPr="0009096A">
        <w:t>Assessment Conditions</w:t>
      </w:r>
    </w:p>
    <w:p w:rsidR="00000000" w:rsidRPr="0009096A" w:rsidP="0009096A">
      <w:pPr>
        <w:pStyle w:val="ListBullet"/>
      </w:pPr>
      <w:r w:rsidRPr="0009096A">
        <w:t>Assessors must:</w:t>
      </w:r>
    </w:p>
    <w:p w:rsidR="00000000" w:rsidRPr="0009096A" w:rsidP="0009096A">
      <w:pPr>
        <w:pStyle w:val="ListBullet2"/>
      </w:pPr>
      <w:r w:rsidRPr="0009096A">
        <w:t>satisfy the assessor com</w:t>
      </w:r>
      <w:r w:rsidRPr="0009096A">
        <w:t>petency requirements that are in place at the time of the assessment, as set by the VET regulator</w:t>
      </w:r>
    </w:p>
    <w:p w:rsidR="00000000" w:rsidRPr="0009096A" w:rsidP="0009096A">
      <w:pPr>
        <w:pStyle w:val="ListBullet2"/>
      </w:pPr>
      <w:r w:rsidRPr="0009096A">
        <w:t>have vocational competency in conducting spotting functions in dry cleaning operations, at least to the level being assessed, with relevant industry knowledge</w:t>
      </w:r>
      <w:r w:rsidRPr="0009096A">
        <w:t xml:space="preserve"> and experience.</w:t>
      </w:r>
    </w:p>
    <w:p w:rsidR="00000000" w:rsidRPr="0009096A" w:rsidP="0009096A">
      <w:pPr>
        <w:pStyle w:val="ListBullet"/>
      </w:pPr>
      <w:r w:rsidRPr="0009096A">
        <w:t>Assessment should occur in operational workplace situations. Where this is not possible, or where personal safety or environmental damage are limiting factors, assessment must occur in a sufficiently rigorous simulated environment reflect</w:t>
      </w:r>
      <w:r w:rsidRPr="0009096A">
        <w:t xml:space="preserve">ing realistic operational workplace conditions. This must cover all aspects of workplace performance, including environment, task skills, task management skills, contingency management skills and job role environment skills. </w:t>
      </w:r>
    </w:p>
    <w:p w:rsidR="00000000" w:rsidRPr="0009096A" w:rsidP="0009096A">
      <w:pPr>
        <w:pStyle w:val="ListBullet"/>
      </w:pPr>
      <w:r w:rsidRPr="0009096A">
        <w:t>Assessment processes and techn</w:t>
      </w:r>
      <w:r w:rsidRPr="0009096A">
        <w:t>iques must be appropriate to the language, literacy and numeracy requirements of the work being performed and the needs of the candidate.</w:t>
      </w:r>
    </w:p>
    <w:p w:rsidR="00000000" w:rsidRPr="0009096A" w:rsidP="0009096A">
      <w:pPr>
        <w:pStyle w:val="ListBullet"/>
      </w:pPr>
      <w:r w:rsidRPr="0009096A">
        <w:t>Conditions for assessment must include access to all tools, equipment, materials and documentation required, including</w:t>
      </w:r>
      <w:r w:rsidRPr="0009096A">
        <w:t xml:space="preserve"> relevant workplace procedures, product and manufacturing specifications associated with this unit.</w:t>
      </w:r>
    </w:p>
    <w:p w:rsidR="00000000" w:rsidRPr="0009096A" w:rsidP="0009096A">
      <w:pPr>
        <w:pStyle w:val="AllowPageBreak"/>
      </w:pPr>
    </w:p>
    <w:p w:rsidR="00000000" w:rsidRPr="0009096A" w:rsidP="0009096A">
      <w:pPr>
        <w:pStyle w:val="Heading1"/>
      </w:pPr>
      <w:bookmarkStart w:id="15" w:name="O_935460"/>
      <w:bookmarkEnd w:id="15"/>
      <w:r w:rsidRPr="0009096A">
        <w:t>Links</w:t>
      </w:r>
    </w:p>
    <w:p w:rsidR="00000000" w:rsidRPr="0009096A" w:rsidP="008F124B">
      <w:pPr>
        <w:pStyle w:val="BodyText"/>
      </w:pPr>
      <w:r w:rsidRPr="0009096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E2798">
        <w:rPr>
          <w:rStyle w:val="Hyperlink"/>
        </w:rPr>
        <w:t>https://vetnet.gov.au/Pages/TrainingDocs.aspx?q=a203ec5c-de7d-406b-b3e1-8f1a9b76e92e</w:t>
      </w:r>
      <w:r>
        <w:fldChar w:fldCharType="end"/>
      </w:r>
    </w:p>
    <w:p w:rsidR="00000000" w:rsidRPr="0009096A" w:rsidP="0009096A"/>
    <w:sectPr w:rsidSect="000909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A" w:rsidRPr="008F124B" w:rsidP="008F12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24B" w:rsidP="00090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F124B" w:rsidP="000909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124B" w:rsidP="000909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A" w:rsidP="0009096A">
    <w:pPr>
      <w:pStyle w:val="Footer"/>
      <w:framePr w:wrap="around"/>
    </w:pPr>
    <w:r>
      <w:fldChar w:fldCharType="begin"/>
    </w:r>
    <w:r>
      <w:instrText xml:space="preserve"> DOCPROPERTY  Subject  \* MERGEFORMAT </w:instrText>
    </w:r>
    <w:r>
      <w:fldChar w:fldCharType="separate"/>
    </w:r>
    <w:r w:rsidR="008F124B">
      <w:t>Approved</w:t>
    </w:r>
    <w:r w:rsidR="008F124B">
      <w:fldChar w:fldCharType="end"/>
    </w:r>
    <w:r>
      <w:tab/>
      <w:t xml:space="preserve">Page </w:t>
    </w:r>
    <w:r>
      <w:fldChar w:fldCharType="begin"/>
    </w:r>
    <w:r>
      <w:instrText xml:space="preserve"> PAGE  \* Arabic  \* MERGEFORMAT </w:instrText>
    </w:r>
    <w:r>
      <w:fldChar w:fldCharType="separate"/>
    </w:r>
    <w:r w:rsidR="008F124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124B">
      <w:rPr>
        <w:noProof/>
      </w:rPr>
      <w:t>7</w:t>
    </w:r>
    <w:r>
      <w:rPr>
        <w:noProof/>
      </w:rPr>
      <w:fldChar w:fldCharType="end"/>
    </w:r>
  </w:p>
  <w:p w:rsidR="0009096A" w:rsidP="0009096A">
    <w:pPr>
      <w:pStyle w:val="Footer"/>
      <w:framePr w:wrap="around"/>
    </w:pPr>
    <w:r>
      <w:t xml:space="preserve">© Commonwealth of Australia, </w:t>
    </w:r>
    <w:r>
      <w:fldChar w:fldCharType="begin"/>
    </w:r>
    <w:r>
      <w:instrText xml:space="preserve"> DATE  \@ "yyyy"  \* MERGEFORMAT </w:instrText>
    </w:r>
    <w:r>
      <w:fldChar w:fldCharType="separate"/>
    </w:r>
    <w:r w:rsidR="008F124B">
      <w:rPr>
        <w:noProof/>
      </w:rPr>
      <w:t>2025</w:t>
    </w:r>
    <w:r>
      <w:fldChar w:fldCharType="end"/>
    </w:r>
    <w:r>
      <w:tab/>
    </w:r>
    <w:r>
      <w:fldChar w:fldCharType="begin"/>
    </w:r>
    <w:r>
      <w:instrText xml:space="preserve"> DOCPROPERTY  Author  \* MERGEFORMAT </w:instrText>
    </w:r>
    <w:r>
      <w:fldChar w:fldCharType="separate"/>
    </w:r>
    <w:r w:rsidR="008F124B">
      <w:t>Skills Insight</w:t>
    </w:r>
    <w:r w:rsidR="008F124B">
      <w:fldChar w:fldCharType="end"/>
    </w:r>
  </w:p>
  <w:p w:rsidR="0009096A" w:rsidP="00090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2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96A" w:rsidRPr="008F124B" w:rsidP="008F12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24B" w:rsidRPr="002D2AF8" w:rsidP="0009096A">
    <w:pPr>
      <w:pStyle w:val="Header"/>
      <w:framePr w:wrap="around"/>
    </w:pPr>
    <w:r>
      <w:fldChar w:fldCharType="begin"/>
    </w:r>
    <w:r>
      <w:instrText xml:space="preserve"> TITLE   \* MERGEFORMAT </w:instrText>
    </w:r>
    <w:r>
      <w:fldChar w:fldCharType="separate"/>
    </w:r>
    <w:r>
      <w:t>MSTDC3001 Perform spotting function in dry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124B" w:rsidP="000909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A" w:rsidRPr="002D2AF8" w:rsidP="0009096A">
    <w:pPr>
      <w:pStyle w:val="Header"/>
      <w:framePr w:wrap="around"/>
    </w:pPr>
    <w:r>
      <w:fldChar w:fldCharType="begin"/>
    </w:r>
    <w:r>
      <w:instrText xml:space="preserve"> TITLE   \* MERGEFORMAT </w:instrText>
    </w:r>
    <w:r>
      <w:fldChar w:fldCharType="separate"/>
    </w:r>
    <w:r w:rsidR="008F124B">
      <w:t>MSTDC3001 Perform spotting function in dry cleaning operations</w:t>
    </w:r>
    <w:r w:rsidR="008F124B">
      <w:fldChar w:fldCharType="end"/>
    </w:r>
    <w:r>
      <w:tab/>
      <w:t xml:space="preserve">Date this document was generated: </w:t>
    </w:r>
    <w:r>
      <w:fldChar w:fldCharType="begin"/>
    </w:r>
    <w:r>
      <w:instrText xml:space="preserve"> CREATEDATE  \@ "d MMMM yyyy"  \* MERGEFORMAT </w:instrText>
    </w:r>
    <w:r>
      <w:fldChar w:fldCharType="separate"/>
    </w:r>
    <w:r w:rsidR="008F124B">
      <w:rPr>
        <w:noProof/>
      </w:rPr>
      <w:t>2 March 2025</w:t>
    </w:r>
    <w:r>
      <w:fldChar w:fldCharType="end"/>
    </w:r>
  </w:p>
  <w:p w:rsidR="0009096A" w:rsidP="00090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D87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2ED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B2C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96A"/>
    <w:pPr>
      <w:spacing w:before="360" w:after="60"/>
      <w:outlineLvl w:val="0"/>
    </w:pPr>
    <w:rPr>
      <w:sz w:val="32"/>
    </w:rPr>
  </w:style>
  <w:style w:type="paragraph" w:styleId="Heading2">
    <w:name w:val="heading 2"/>
    <w:basedOn w:val="HeadingBase"/>
    <w:next w:val="BodyText"/>
    <w:link w:val="Heading2Char"/>
    <w:qFormat/>
    <w:rsid w:val="0009096A"/>
    <w:pPr>
      <w:keepLines/>
      <w:spacing w:before="240" w:after="120"/>
      <w:outlineLvl w:val="1"/>
    </w:pPr>
    <w:rPr>
      <w:sz w:val="28"/>
      <w:szCs w:val="40"/>
    </w:rPr>
  </w:style>
  <w:style w:type="paragraph" w:styleId="Heading3">
    <w:name w:val="heading 3"/>
    <w:basedOn w:val="HeadingBase"/>
    <w:next w:val="BodyText"/>
    <w:link w:val="Heading3Char"/>
    <w:qFormat/>
    <w:rsid w:val="0009096A"/>
    <w:pPr>
      <w:spacing w:before="180" w:after="120"/>
      <w:outlineLvl w:val="2"/>
    </w:pPr>
    <w:rPr>
      <w:spacing w:val="-10"/>
      <w:kern w:val="32"/>
    </w:rPr>
  </w:style>
  <w:style w:type="paragraph" w:styleId="Heading4">
    <w:name w:val="heading 4"/>
    <w:basedOn w:val="HeadingBase"/>
    <w:next w:val="BodyText"/>
    <w:link w:val="Heading4Char"/>
    <w:qFormat/>
    <w:rsid w:val="0009096A"/>
    <w:pPr>
      <w:spacing w:before="160" w:after="120"/>
      <w:outlineLvl w:val="3"/>
    </w:pPr>
    <w:rPr>
      <w:sz w:val="22"/>
    </w:rPr>
  </w:style>
  <w:style w:type="paragraph" w:styleId="Heading5">
    <w:name w:val="heading 5"/>
    <w:basedOn w:val="HeadingBase"/>
    <w:next w:val="Normal"/>
    <w:link w:val="Heading5Char"/>
    <w:qFormat/>
    <w:rsid w:val="0009096A"/>
    <w:pPr>
      <w:spacing w:before="80"/>
      <w:outlineLvl w:val="4"/>
    </w:pPr>
    <w:rPr>
      <w:color w:val="918585"/>
      <w:sz w:val="20"/>
    </w:rPr>
  </w:style>
  <w:style w:type="paragraph" w:styleId="Heading6">
    <w:name w:val="heading 6"/>
    <w:basedOn w:val="HeadingBase"/>
    <w:next w:val="Normal"/>
    <w:link w:val="Heading6Char"/>
    <w:qFormat/>
    <w:rsid w:val="0009096A"/>
    <w:pPr>
      <w:spacing w:before="60"/>
      <w:outlineLvl w:val="5"/>
    </w:pPr>
    <w:rPr>
      <w:color w:val="918585"/>
      <w:sz w:val="20"/>
    </w:rPr>
  </w:style>
  <w:style w:type="paragraph" w:styleId="Heading7">
    <w:name w:val="heading 7"/>
    <w:basedOn w:val="Normal"/>
    <w:next w:val="Normal"/>
    <w:link w:val="Heading7Char"/>
    <w:qFormat/>
    <w:rsid w:val="0009096A"/>
    <w:pPr>
      <w:ind w:left="720"/>
      <w:outlineLvl w:val="6"/>
    </w:pPr>
    <w:rPr>
      <w:i/>
    </w:rPr>
  </w:style>
  <w:style w:type="paragraph" w:styleId="Heading8">
    <w:name w:val="heading 8"/>
    <w:basedOn w:val="Normal"/>
    <w:next w:val="Normal"/>
    <w:link w:val="Heading8Char"/>
    <w:qFormat/>
    <w:rsid w:val="0009096A"/>
    <w:pPr>
      <w:ind w:left="720"/>
      <w:outlineLvl w:val="7"/>
    </w:pPr>
    <w:rPr>
      <w:i/>
    </w:rPr>
  </w:style>
  <w:style w:type="paragraph" w:styleId="Heading9">
    <w:name w:val="heading 9"/>
    <w:basedOn w:val="Normal"/>
    <w:next w:val="Normal"/>
    <w:link w:val="Heading9Char"/>
    <w:qFormat/>
    <w:rsid w:val="0009096A"/>
    <w:pPr>
      <w:ind w:left="720"/>
      <w:outlineLvl w:val="8"/>
    </w:pPr>
    <w:rPr>
      <w:i/>
    </w:rPr>
  </w:style>
  <w:style w:type="character" w:default="1" w:styleId="DefaultParagraphFont">
    <w:name w:val="Default Paragraph Font"/>
    <w:uiPriority w:val="1"/>
    <w:unhideWhenUsed/>
    <w:rsid w:val="00090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96A"/>
  </w:style>
  <w:style w:type="character" w:customStyle="1" w:styleId="Heading1Char">
    <w:name w:val="Heading 1 Char"/>
    <w:basedOn w:val="DefaultParagraphFont"/>
    <w:link w:val="Heading1"/>
    <w:rsid w:val="0009096A"/>
    <w:rPr>
      <w:rFonts w:ascii="Times New Roman" w:eastAsia="Times New Roman" w:hAnsi="Times New Roman" w:cs="Times New Roman"/>
      <w:b/>
      <w:sz w:val="32"/>
      <w:szCs w:val="20"/>
      <w:lang w:eastAsia="en-US"/>
    </w:rPr>
  </w:style>
  <w:style w:type="paragraph" w:styleId="BodyText">
    <w:name w:val="Body Text"/>
    <w:basedOn w:val="Normal"/>
    <w:link w:val="BodyTextChar"/>
    <w:rsid w:val="000909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96A"/>
    <w:rPr>
      <w:rFonts w:ascii="Times New Roman" w:eastAsia="Times New Roman" w:hAnsi="Times New Roman" w:cs="Times New Roman"/>
      <w:sz w:val="24"/>
      <w:lang w:eastAsia="en-US"/>
    </w:rPr>
  </w:style>
  <w:style w:type="paragraph" w:styleId="ListBullet">
    <w:name w:val="List Bullet"/>
    <w:basedOn w:val="List"/>
    <w:rsid w:val="0009096A"/>
    <w:pPr>
      <w:numPr>
        <w:numId w:val="12"/>
      </w:numPr>
      <w:tabs>
        <w:tab w:val="clear" w:pos="340"/>
      </w:tabs>
      <w:spacing w:before="40" w:after="40"/>
    </w:pPr>
  </w:style>
  <w:style w:type="character" w:customStyle="1" w:styleId="SpecialBold">
    <w:name w:val="Special Bold"/>
    <w:basedOn w:val="DefaultParagraphFont"/>
    <w:rsid w:val="0009096A"/>
    <w:rPr>
      <w:b/>
      <w:spacing w:val="0"/>
    </w:rPr>
  </w:style>
  <w:style w:type="paragraph" w:styleId="ListBullet2">
    <w:name w:val="List Bullet 2"/>
    <w:basedOn w:val="List2"/>
    <w:rsid w:val="0009096A"/>
    <w:pPr>
      <w:numPr>
        <w:numId w:val="13"/>
      </w:numPr>
      <w:tabs>
        <w:tab w:val="clear" w:pos="680"/>
      </w:tabs>
    </w:pPr>
  </w:style>
  <w:style w:type="paragraph" w:customStyle="1" w:styleId="SuperHeading">
    <w:name w:val="SuperHeading"/>
    <w:basedOn w:val="Normal"/>
    <w:rsid w:val="0009096A"/>
    <w:pPr>
      <w:spacing w:before="240" w:after="120"/>
      <w:outlineLvl w:val="0"/>
    </w:pPr>
    <w:rPr>
      <w:rFonts w:ascii="Times New Roman" w:hAnsi="Times New Roman"/>
      <w:b/>
      <w:sz w:val="32"/>
    </w:rPr>
  </w:style>
  <w:style w:type="paragraph" w:customStyle="1" w:styleId="AllowPageBreak">
    <w:name w:val="AllowPageBreak"/>
    <w:rsid w:val="000909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96A"/>
    <w:rPr>
      <w:rFonts w:ascii="Courier New" w:eastAsia="Times New Roman" w:hAnsi="Courier New" w:cs="Times New Roman"/>
      <w:i/>
      <w:szCs w:val="20"/>
      <w:lang w:eastAsia="en-US"/>
    </w:rPr>
  </w:style>
  <w:style w:type="paragraph" w:customStyle="1" w:styleId="HeadingBase">
    <w:name w:val="Heading Base"/>
    <w:rsid w:val="00090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96A"/>
    <w:pPr>
      <w:tabs>
        <w:tab w:val="right" w:leader="dot" w:pos="9072"/>
      </w:tabs>
      <w:ind w:left="567"/>
    </w:pPr>
    <w:rPr>
      <w:szCs w:val="22"/>
    </w:rPr>
  </w:style>
  <w:style w:type="paragraph" w:customStyle="1" w:styleId="TOCBase">
    <w:name w:val="TOC Base"/>
    <w:rsid w:val="00090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96A"/>
    <w:pPr>
      <w:tabs>
        <w:tab w:val="right" w:leader="dot" w:pos="9072"/>
      </w:tabs>
      <w:spacing w:before="40" w:after="40"/>
      <w:ind w:left="284"/>
    </w:pPr>
    <w:rPr>
      <w:rFonts w:ascii="Times New Roman" w:hAnsi="Times New Roman"/>
    </w:rPr>
  </w:style>
  <w:style w:type="paragraph" w:styleId="TOC1">
    <w:name w:val="toc 1"/>
    <w:basedOn w:val="TOCBase"/>
    <w:next w:val="Normal"/>
    <w:rsid w:val="00090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96A"/>
    <w:rPr>
      <w:rFonts w:ascii="Times New Roman" w:eastAsia="Times New Roman" w:hAnsi="Times New Roman" w:cs="Times New Roman"/>
      <w:sz w:val="16"/>
      <w:lang w:eastAsia="en-US"/>
    </w:rPr>
  </w:style>
  <w:style w:type="paragraph" w:styleId="Title">
    <w:name w:val="Title"/>
    <w:basedOn w:val="HeadingBase"/>
    <w:link w:val="TitleChar"/>
    <w:qFormat/>
    <w:rsid w:val="0009096A"/>
    <w:pPr>
      <w:spacing w:before="5040"/>
      <w:jc w:val="center"/>
    </w:pPr>
    <w:rPr>
      <w:sz w:val="48"/>
      <w:szCs w:val="72"/>
      <w:lang w:val="en-US"/>
    </w:rPr>
  </w:style>
  <w:style w:type="character" w:customStyle="1" w:styleId="TitleChar">
    <w:name w:val="Title Char"/>
    <w:basedOn w:val="DefaultParagraphFont"/>
    <w:link w:val="Title"/>
    <w:rsid w:val="00090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96A"/>
    <w:pPr>
      <w:tabs>
        <w:tab w:val="left" w:pos="3600"/>
        <w:tab w:val="left" w:pos="3958"/>
      </w:tabs>
    </w:pPr>
  </w:style>
  <w:style w:type="paragraph" w:styleId="List">
    <w:name w:val="List"/>
    <w:basedOn w:val="BodyText"/>
    <w:next w:val="BodyText"/>
    <w:rsid w:val="0009096A"/>
    <w:pPr>
      <w:tabs>
        <w:tab w:val="left" w:pos="340"/>
      </w:tabs>
      <w:spacing w:before="60" w:after="60"/>
      <w:ind w:left="340" w:hanging="340"/>
    </w:pPr>
  </w:style>
  <w:style w:type="paragraph" w:customStyle="1" w:styleId="Note">
    <w:name w:val="Note"/>
    <w:basedOn w:val="BodyText"/>
    <w:rsid w:val="00090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96A"/>
    <w:pPr>
      <w:framePr w:wrap="auto" w:hAnchor="text" w:y="6049"/>
    </w:pPr>
    <w:rPr>
      <w:color w:val="000000"/>
      <w:sz w:val="40"/>
    </w:rPr>
  </w:style>
  <w:style w:type="paragraph" w:customStyle="1" w:styleId="TOCTitle">
    <w:name w:val="TOCTitle"/>
    <w:basedOn w:val="Heading1"/>
    <w:rsid w:val="0009096A"/>
    <w:pPr>
      <w:spacing w:after="240"/>
      <w:jc w:val="center"/>
      <w:outlineLvl w:val="9"/>
    </w:pPr>
    <w:rPr>
      <w:caps/>
    </w:rPr>
  </w:style>
  <w:style w:type="paragraph" w:customStyle="1" w:styleId="Version">
    <w:name w:val="Version"/>
    <w:rsid w:val="000909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96A"/>
    <w:pPr>
      <w:keepNext w:val="0"/>
      <w:tabs>
        <w:tab w:val="right" w:pos="4176"/>
      </w:tabs>
      <w:ind w:left="198" w:hanging="198"/>
    </w:pPr>
    <w:rPr>
      <w:rFonts w:ascii="Garamond" w:hAnsi="Garamond"/>
    </w:rPr>
  </w:style>
  <w:style w:type="paragraph" w:styleId="IndexHeading">
    <w:name w:val="index heading"/>
    <w:basedOn w:val="Normal"/>
    <w:next w:val="Index1"/>
    <w:semiHidden/>
    <w:rsid w:val="0009096A"/>
    <w:pPr>
      <w:spacing w:before="120" w:after="120"/>
    </w:pPr>
    <w:rPr>
      <w:rFonts w:ascii="Arial" w:hAnsi="Arial"/>
      <w:b/>
      <w:color w:val="918585"/>
      <w:sz w:val="24"/>
    </w:rPr>
  </w:style>
  <w:style w:type="paragraph" w:styleId="Header">
    <w:name w:val="header"/>
    <w:basedOn w:val="Normal"/>
    <w:link w:val="HeaderChar"/>
    <w:rsid w:val="00090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96A"/>
    <w:rPr>
      <w:rFonts w:ascii="Times New Roman" w:eastAsia="Times New Roman" w:hAnsi="Times New Roman" w:cs="Times New Roman"/>
      <w:sz w:val="16"/>
      <w:szCs w:val="20"/>
      <w:lang w:val="en-GB" w:eastAsia="en-US"/>
    </w:rPr>
  </w:style>
  <w:style w:type="paragraph" w:customStyle="1" w:styleId="Chapter">
    <w:name w:val="Chapter"/>
    <w:basedOn w:val="Normal"/>
    <w:rsid w:val="0009096A"/>
    <w:pPr>
      <w:spacing w:before="240"/>
    </w:pPr>
    <w:rPr>
      <w:rFonts w:ascii="Times New Roman" w:hAnsi="Times New Roman"/>
      <w:smallCaps/>
      <w:spacing w:val="80"/>
      <w:sz w:val="28"/>
    </w:rPr>
  </w:style>
  <w:style w:type="paragraph" w:customStyle="1" w:styleId="InChapter">
    <w:name w:val="InChapter"/>
    <w:basedOn w:val="Heading3"/>
    <w:rsid w:val="0009096A"/>
    <w:pPr>
      <w:spacing w:after="240"/>
      <w:outlineLvl w:val="9"/>
    </w:pPr>
    <w:rPr>
      <w:noProof/>
    </w:rPr>
  </w:style>
  <w:style w:type="paragraph" w:styleId="Index2">
    <w:name w:val="index 2"/>
    <w:basedOn w:val="Normal"/>
    <w:next w:val="Normal"/>
    <w:semiHidden/>
    <w:rsid w:val="0009096A"/>
    <w:pPr>
      <w:tabs>
        <w:tab w:val="right" w:pos="4176"/>
      </w:tabs>
      <w:ind w:left="568" w:hanging="284"/>
    </w:pPr>
    <w:rPr>
      <w:rFonts w:ascii="Garamond" w:hAnsi="Garamond"/>
    </w:rPr>
  </w:style>
  <w:style w:type="paragraph" w:customStyle="1" w:styleId="Byline">
    <w:name w:val="Byline"/>
    <w:rsid w:val="00090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96A"/>
    <w:pPr>
      <w:tabs>
        <w:tab w:val="clear" w:pos="3600"/>
        <w:tab w:val="clear" w:pos="3958"/>
      </w:tabs>
      <w:jc w:val="right"/>
    </w:pPr>
  </w:style>
  <w:style w:type="character" w:styleId="Emphasis">
    <w:name w:val="Emphasis"/>
    <w:basedOn w:val="DefaultParagraphFont"/>
    <w:qFormat/>
    <w:rsid w:val="0009096A"/>
    <w:rPr>
      <w:i/>
    </w:rPr>
  </w:style>
  <w:style w:type="paragraph" w:styleId="Caption">
    <w:name w:val="caption"/>
    <w:basedOn w:val="BodyText"/>
    <w:next w:val="Normal"/>
    <w:qFormat/>
    <w:rsid w:val="0009096A"/>
    <w:pPr>
      <w:framePr w:w="2268" w:hSpace="181" w:vSpace="181" w:wrap="around" w:vAnchor="text" w:hAnchor="page" w:x="1135" w:y="285" w:anchorLock="1"/>
    </w:pPr>
    <w:rPr>
      <w:i/>
    </w:rPr>
  </w:style>
  <w:style w:type="paragraph" w:customStyle="1" w:styleId="MiniTOCTitle">
    <w:name w:val="MiniTOCTitle"/>
    <w:basedOn w:val="Heading4"/>
    <w:rsid w:val="0009096A"/>
    <w:pPr>
      <w:spacing w:before="240"/>
      <w:outlineLvl w:val="9"/>
    </w:pPr>
    <w:rPr>
      <w:noProof/>
      <w:sz w:val="24"/>
    </w:rPr>
  </w:style>
  <w:style w:type="paragraph" w:customStyle="1" w:styleId="MiniTOCItem">
    <w:name w:val="MiniTOCItem"/>
    <w:basedOn w:val="ListBullet"/>
    <w:rsid w:val="0009096A"/>
    <w:pPr>
      <w:numPr>
        <w:numId w:val="0"/>
      </w:numPr>
      <w:tabs>
        <w:tab w:val="right" w:leader="dot" w:pos="6521"/>
      </w:tabs>
      <w:spacing w:before="0" w:after="0"/>
    </w:pPr>
  </w:style>
  <w:style w:type="paragraph" w:customStyle="1" w:styleId="TOFTitle">
    <w:name w:val="TOFTitle"/>
    <w:basedOn w:val="TOCTitle"/>
    <w:rsid w:val="0009096A"/>
  </w:style>
  <w:style w:type="paragraph" w:styleId="TableofFigures">
    <w:name w:val="table of figures"/>
    <w:basedOn w:val="Normal"/>
    <w:next w:val="Normal"/>
    <w:semiHidden/>
    <w:rsid w:val="0009096A"/>
    <w:pPr>
      <w:tabs>
        <w:tab w:val="right" w:leader="dot" w:pos="9072"/>
      </w:tabs>
      <w:ind w:left="970" w:hanging="403"/>
    </w:pPr>
    <w:rPr>
      <w:rFonts w:ascii="Times New Roman" w:hAnsi="Times New Roman"/>
      <w:b/>
    </w:rPr>
  </w:style>
  <w:style w:type="paragraph" w:styleId="ListNumber">
    <w:name w:val="List Number"/>
    <w:basedOn w:val="List"/>
    <w:rsid w:val="0009096A"/>
    <w:pPr>
      <w:numPr>
        <w:numId w:val="15"/>
      </w:numPr>
      <w:tabs>
        <w:tab w:val="clear" w:pos="340"/>
      </w:tabs>
    </w:pPr>
  </w:style>
  <w:style w:type="character" w:customStyle="1" w:styleId="WingdingSymbols">
    <w:name w:val="Wingding Symbols"/>
    <w:rsid w:val="0009096A"/>
    <w:rPr>
      <w:rFonts w:ascii="Wingdings" w:hAnsi="Wingdings"/>
    </w:rPr>
  </w:style>
  <w:style w:type="paragraph" w:customStyle="1" w:styleId="TableHeading">
    <w:name w:val="Table Heading"/>
    <w:basedOn w:val="HeadingBase"/>
    <w:rsid w:val="0009096A"/>
    <w:pPr>
      <w:keepLines/>
      <w:pBdr>
        <w:bottom w:val="single" w:sz="6" w:space="1" w:color="918585"/>
      </w:pBdr>
      <w:spacing w:before="240"/>
    </w:pPr>
  </w:style>
  <w:style w:type="character" w:customStyle="1" w:styleId="HotSpot">
    <w:name w:val="HotSpot"/>
    <w:rsid w:val="0009096A"/>
    <w:rPr>
      <w:color w:val="0033CC"/>
      <w:u w:val="none"/>
    </w:rPr>
  </w:style>
  <w:style w:type="paragraph" w:customStyle="1" w:styleId="BodyTextRight">
    <w:name w:val="Body Text Right"/>
    <w:basedOn w:val="BodyText"/>
    <w:rsid w:val="0009096A"/>
    <w:pPr>
      <w:spacing w:before="0" w:after="0"/>
      <w:jc w:val="right"/>
    </w:pPr>
  </w:style>
  <w:style w:type="paragraph" w:styleId="Index3">
    <w:name w:val="index 3"/>
    <w:basedOn w:val="ListNumber2"/>
    <w:next w:val="Normal"/>
    <w:semiHidden/>
    <w:rsid w:val="0009096A"/>
    <w:pPr>
      <w:numPr>
        <w:numId w:val="0"/>
      </w:numPr>
      <w:tabs>
        <w:tab w:val="right" w:leader="dot" w:pos="4176"/>
      </w:tabs>
    </w:pPr>
  </w:style>
  <w:style w:type="paragraph" w:styleId="ListNumber2">
    <w:name w:val="List Number 2"/>
    <w:basedOn w:val="List2"/>
    <w:rsid w:val="0009096A"/>
    <w:pPr>
      <w:numPr>
        <w:numId w:val="10"/>
      </w:numPr>
      <w:tabs>
        <w:tab w:val="clear" w:pos="1060"/>
      </w:tabs>
    </w:pPr>
  </w:style>
  <w:style w:type="paragraph" w:customStyle="1" w:styleId="MarginNote">
    <w:name w:val="Margin Note"/>
    <w:basedOn w:val="BodyText"/>
    <w:rsid w:val="00090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96A"/>
    <w:rPr>
      <w:sz w:val="32"/>
    </w:rPr>
  </w:style>
  <w:style w:type="paragraph" w:customStyle="1" w:styleId="HeadingProcedure">
    <w:name w:val="Heading Procedure"/>
    <w:basedOn w:val="HeadingBase"/>
    <w:next w:val="Normal"/>
    <w:rsid w:val="0009096A"/>
    <w:pPr>
      <w:tabs>
        <w:tab w:val="left" w:pos="0"/>
      </w:tabs>
      <w:spacing w:before="120" w:after="60"/>
    </w:pPr>
    <w:rPr>
      <w:i/>
      <w:color w:val="918585"/>
      <w:sz w:val="22"/>
    </w:rPr>
  </w:style>
  <w:style w:type="paragraph" w:customStyle="1" w:styleId="TableBodyText">
    <w:name w:val="Table Body Text"/>
    <w:basedOn w:val="BodyText"/>
    <w:rsid w:val="0009096A"/>
    <w:pPr>
      <w:spacing w:before="60" w:after="60"/>
    </w:pPr>
  </w:style>
  <w:style w:type="paragraph" w:styleId="ListContinue">
    <w:name w:val="List Continue"/>
    <w:basedOn w:val="List"/>
    <w:rsid w:val="0009096A"/>
    <w:pPr>
      <w:ind w:firstLine="0"/>
    </w:pPr>
  </w:style>
  <w:style w:type="paragraph" w:customStyle="1" w:styleId="ListNote">
    <w:name w:val="List Note"/>
    <w:basedOn w:val="List"/>
    <w:rsid w:val="0009096A"/>
    <w:pPr>
      <w:pBdr>
        <w:top w:val="single" w:sz="6" w:space="2" w:color="918585"/>
        <w:bottom w:val="single" w:sz="6" w:space="2" w:color="918585"/>
      </w:pBdr>
      <w:tabs>
        <w:tab w:val="left" w:pos="1021"/>
      </w:tabs>
      <w:ind w:firstLine="0"/>
    </w:pPr>
  </w:style>
  <w:style w:type="paragraph" w:customStyle="1" w:styleId="Warning">
    <w:name w:val="Warning"/>
    <w:basedOn w:val="BodyText"/>
    <w:rsid w:val="0009096A"/>
    <w:pPr>
      <w:shd w:val="clear" w:color="auto" w:fill="D9D9D9"/>
      <w:tabs>
        <w:tab w:val="left" w:pos="992"/>
      </w:tabs>
      <w:ind w:left="119" w:right="119"/>
    </w:pPr>
    <w:rPr>
      <w:sz w:val="20"/>
    </w:rPr>
  </w:style>
  <w:style w:type="paragraph" w:customStyle="1" w:styleId="MarginIcons">
    <w:name w:val="Margin Icons"/>
    <w:basedOn w:val="BodyText"/>
    <w:rsid w:val="00090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96A"/>
    <w:rPr>
      <w:rFonts w:ascii="Courier New" w:hAnsi="Courier New"/>
    </w:rPr>
  </w:style>
  <w:style w:type="paragraph" w:customStyle="1" w:styleId="NoteBullet">
    <w:name w:val="Note Bullet"/>
    <w:basedOn w:val="Note"/>
    <w:rsid w:val="0009096A"/>
    <w:pPr>
      <w:tabs>
        <w:tab w:val="clear" w:pos="680"/>
      </w:tabs>
      <w:spacing w:before="60" w:after="60"/>
    </w:pPr>
  </w:style>
  <w:style w:type="paragraph" w:customStyle="1" w:styleId="SubHeading2">
    <w:name w:val="SubHeading2"/>
    <w:basedOn w:val="HeadingBase"/>
    <w:rsid w:val="0009096A"/>
    <w:pPr>
      <w:spacing w:before="240" w:after="60"/>
    </w:pPr>
    <w:rPr>
      <w:sz w:val="20"/>
    </w:rPr>
  </w:style>
  <w:style w:type="paragraph" w:customStyle="1" w:styleId="SubHeading1">
    <w:name w:val="SubHeading1"/>
    <w:basedOn w:val="HeadingBase"/>
    <w:rsid w:val="0009096A"/>
    <w:pPr>
      <w:spacing w:before="240" w:after="60"/>
    </w:pPr>
    <w:rPr>
      <w:color w:val="918585"/>
      <w:sz w:val="22"/>
    </w:rPr>
  </w:style>
  <w:style w:type="paragraph" w:customStyle="1" w:styleId="SideHeading">
    <w:name w:val="Side Heading"/>
    <w:basedOn w:val="HeadingBase"/>
    <w:rsid w:val="00090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96A"/>
    <w:pPr>
      <w:tabs>
        <w:tab w:val="num" w:pos="360"/>
      </w:tabs>
    </w:pPr>
  </w:style>
  <w:style w:type="paragraph" w:styleId="PlainText">
    <w:name w:val="Plain Text"/>
    <w:basedOn w:val="Normal"/>
    <w:link w:val="PlainTextChar"/>
    <w:rsid w:val="0009096A"/>
    <w:rPr>
      <w:sz w:val="20"/>
    </w:rPr>
  </w:style>
  <w:style w:type="character" w:customStyle="1" w:styleId="PlainTextChar">
    <w:name w:val="Plain Text Char"/>
    <w:basedOn w:val="DefaultParagraphFont"/>
    <w:link w:val="PlainText"/>
    <w:rsid w:val="0009096A"/>
    <w:rPr>
      <w:rFonts w:ascii="Courier New" w:eastAsia="Times New Roman" w:hAnsi="Courier New" w:cs="Times New Roman"/>
      <w:sz w:val="20"/>
      <w:szCs w:val="20"/>
      <w:lang w:eastAsia="en-US"/>
    </w:rPr>
  </w:style>
  <w:style w:type="character" w:customStyle="1" w:styleId="MenuOption">
    <w:name w:val="Menu Option"/>
    <w:basedOn w:val="DefaultParagraphFont"/>
    <w:rsid w:val="0009096A"/>
    <w:rPr>
      <w:b/>
      <w:smallCaps/>
    </w:rPr>
  </w:style>
  <w:style w:type="paragraph" w:customStyle="1" w:styleId="TableListNumber">
    <w:name w:val="Table List Number"/>
    <w:basedOn w:val="ListNumber"/>
    <w:rsid w:val="0009096A"/>
    <w:pPr>
      <w:numPr>
        <w:numId w:val="0"/>
      </w:numPr>
    </w:pPr>
  </w:style>
  <w:style w:type="paragraph" w:styleId="TOC4">
    <w:name w:val="toc 4"/>
    <w:basedOn w:val="TOCBase"/>
    <w:next w:val="Normal"/>
    <w:semiHidden/>
    <w:rsid w:val="0009096A"/>
    <w:pPr>
      <w:tabs>
        <w:tab w:val="right" w:leader="dot" w:pos="9071"/>
      </w:tabs>
      <w:ind w:left="1701"/>
    </w:pPr>
  </w:style>
  <w:style w:type="paragraph" w:customStyle="1" w:styleId="ListAlpha">
    <w:name w:val="List Alpha"/>
    <w:basedOn w:val="List"/>
    <w:rsid w:val="0009096A"/>
    <w:pPr>
      <w:numPr>
        <w:numId w:val="9"/>
      </w:numPr>
    </w:pPr>
  </w:style>
  <w:style w:type="paragraph" w:customStyle="1" w:styleId="ListAlpha2">
    <w:name w:val="List Alpha 2"/>
    <w:basedOn w:val="List2"/>
    <w:rsid w:val="0009096A"/>
    <w:pPr>
      <w:numPr>
        <w:numId w:val="8"/>
      </w:numPr>
    </w:pPr>
  </w:style>
  <w:style w:type="paragraph" w:styleId="List2">
    <w:name w:val="List 2"/>
    <w:basedOn w:val="BodyText"/>
    <w:rsid w:val="0009096A"/>
    <w:pPr>
      <w:tabs>
        <w:tab w:val="left" w:pos="680"/>
      </w:tabs>
      <w:spacing w:before="60" w:after="60"/>
      <w:ind w:left="680" w:hanging="340"/>
    </w:pPr>
  </w:style>
  <w:style w:type="paragraph" w:styleId="List3">
    <w:name w:val="List 3"/>
    <w:basedOn w:val="BodyText"/>
    <w:rsid w:val="0009096A"/>
    <w:pPr>
      <w:tabs>
        <w:tab w:val="left" w:pos="1021"/>
      </w:tabs>
      <w:spacing w:before="60" w:after="60"/>
      <w:ind w:left="1020" w:hanging="340"/>
    </w:pPr>
  </w:style>
  <w:style w:type="paragraph" w:styleId="List4">
    <w:name w:val="List 4"/>
    <w:basedOn w:val="BodyText"/>
    <w:rsid w:val="0009096A"/>
    <w:pPr>
      <w:tabs>
        <w:tab w:val="left" w:pos="1361"/>
      </w:tabs>
      <w:spacing w:before="60" w:after="60"/>
      <w:ind w:left="1361" w:hanging="340"/>
    </w:pPr>
  </w:style>
  <w:style w:type="paragraph" w:styleId="List5">
    <w:name w:val="List 5"/>
    <w:basedOn w:val="BodyText"/>
    <w:rsid w:val="0009096A"/>
    <w:pPr>
      <w:tabs>
        <w:tab w:val="left" w:pos="1701"/>
      </w:tabs>
      <w:spacing w:before="60" w:after="60"/>
      <w:ind w:left="1701" w:hanging="340"/>
    </w:pPr>
  </w:style>
  <w:style w:type="paragraph" w:styleId="ListBullet3">
    <w:name w:val="List Bullet 3"/>
    <w:basedOn w:val="List3"/>
    <w:rsid w:val="0009096A"/>
    <w:pPr>
      <w:numPr>
        <w:numId w:val="14"/>
      </w:numPr>
      <w:tabs>
        <w:tab w:val="clear" w:pos="1021"/>
      </w:tabs>
      <w:ind w:left="1037" w:hanging="357"/>
    </w:pPr>
  </w:style>
  <w:style w:type="paragraph" w:styleId="ListBullet4">
    <w:name w:val="List Bullet 4"/>
    <w:basedOn w:val="List4"/>
    <w:rsid w:val="0009096A"/>
    <w:pPr>
      <w:numPr>
        <w:numId w:val="3"/>
      </w:numPr>
      <w:tabs>
        <w:tab w:val="clear" w:pos="1361"/>
      </w:tabs>
    </w:pPr>
  </w:style>
  <w:style w:type="paragraph" w:styleId="ListBullet5">
    <w:name w:val="List Bullet 5"/>
    <w:basedOn w:val="List5"/>
    <w:rsid w:val="0009096A"/>
    <w:pPr>
      <w:numPr>
        <w:numId w:val="4"/>
      </w:numPr>
    </w:pPr>
  </w:style>
  <w:style w:type="paragraph" w:styleId="ListContinue2">
    <w:name w:val="List Continue 2"/>
    <w:basedOn w:val="List2"/>
    <w:rsid w:val="0009096A"/>
    <w:pPr>
      <w:ind w:firstLine="0"/>
    </w:pPr>
  </w:style>
  <w:style w:type="paragraph" w:styleId="ListContinue3">
    <w:name w:val="List Continue 3"/>
    <w:basedOn w:val="List3"/>
    <w:rsid w:val="0009096A"/>
    <w:pPr>
      <w:ind w:left="1021" w:firstLine="0"/>
    </w:pPr>
  </w:style>
  <w:style w:type="paragraph" w:styleId="ListContinue4">
    <w:name w:val="List Continue 4"/>
    <w:basedOn w:val="List4"/>
    <w:rsid w:val="0009096A"/>
    <w:pPr>
      <w:ind w:firstLine="0"/>
    </w:pPr>
  </w:style>
  <w:style w:type="paragraph" w:styleId="ListContinue5">
    <w:name w:val="List Continue 5"/>
    <w:basedOn w:val="List5"/>
    <w:rsid w:val="0009096A"/>
    <w:pPr>
      <w:ind w:firstLine="0"/>
    </w:pPr>
  </w:style>
  <w:style w:type="paragraph" w:styleId="ListNumber3">
    <w:name w:val="List Number 3"/>
    <w:basedOn w:val="List3"/>
    <w:rsid w:val="0009096A"/>
    <w:pPr>
      <w:numPr>
        <w:numId w:val="5"/>
      </w:numPr>
    </w:pPr>
  </w:style>
  <w:style w:type="paragraph" w:styleId="ListNumber4">
    <w:name w:val="List Number 4"/>
    <w:basedOn w:val="List4"/>
    <w:rsid w:val="0009096A"/>
    <w:pPr>
      <w:numPr>
        <w:numId w:val="6"/>
      </w:numPr>
    </w:pPr>
  </w:style>
  <w:style w:type="paragraph" w:styleId="ListNumber5">
    <w:name w:val="List Number 5"/>
    <w:basedOn w:val="List5"/>
    <w:rsid w:val="0009096A"/>
    <w:pPr>
      <w:numPr>
        <w:numId w:val="7"/>
      </w:numPr>
    </w:pPr>
  </w:style>
  <w:style w:type="paragraph" w:styleId="BlockText">
    <w:name w:val="Block Text"/>
    <w:basedOn w:val="Normal"/>
    <w:rsid w:val="0009096A"/>
    <w:pPr>
      <w:spacing w:after="120"/>
      <w:ind w:left="1440" w:right="1440"/>
    </w:pPr>
  </w:style>
  <w:style w:type="character" w:customStyle="1" w:styleId="Subscript">
    <w:name w:val="Subscript"/>
    <w:basedOn w:val="DefaultParagraphFont"/>
    <w:rsid w:val="0009096A"/>
    <w:rPr>
      <w:sz w:val="16"/>
      <w:vertAlign w:val="subscript"/>
    </w:rPr>
  </w:style>
  <w:style w:type="character" w:customStyle="1" w:styleId="Superscript">
    <w:name w:val="Superscript"/>
    <w:basedOn w:val="DefaultParagraphFont"/>
    <w:rsid w:val="0009096A"/>
    <w:rPr>
      <w:sz w:val="16"/>
      <w:vertAlign w:val="superscript"/>
    </w:rPr>
  </w:style>
  <w:style w:type="character" w:customStyle="1" w:styleId="Symbols">
    <w:name w:val="Symbols"/>
    <w:basedOn w:val="DefaultParagraphFont"/>
    <w:rsid w:val="0009096A"/>
    <w:rPr>
      <w:rFonts w:ascii="Symbol" w:hAnsi="Symbol"/>
    </w:rPr>
  </w:style>
  <w:style w:type="character" w:customStyle="1" w:styleId="MenuOptions">
    <w:name w:val="Menu Options"/>
    <w:basedOn w:val="DefaultParagraphFont"/>
    <w:rsid w:val="0009096A"/>
    <w:rPr>
      <w:rFonts w:ascii="Arial Narrow" w:hAnsi="Arial Narrow"/>
      <w:smallCaps/>
    </w:rPr>
  </w:style>
  <w:style w:type="character" w:customStyle="1" w:styleId="Buttons">
    <w:name w:val="Buttons"/>
    <w:basedOn w:val="DefaultParagraphFont"/>
    <w:rsid w:val="0009096A"/>
    <w:rPr>
      <w:b/>
    </w:rPr>
  </w:style>
  <w:style w:type="character" w:customStyle="1" w:styleId="Underlined">
    <w:name w:val="Underlined"/>
    <w:basedOn w:val="DefaultParagraphFont"/>
    <w:rsid w:val="0009096A"/>
    <w:rPr>
      <w:u w:val="single"/>
    </w:rPr>
  </w:style>
  <w:style w:type="paragraph" w:customStyle="1" w:styleId="TableBodyTextRight">
    <w:name w:val="Table Body Text Right"/>
    <w:basedOn w:val="TableBodyText"/>
    <w:rsid w:val="0009096A"/>
    <w:pPr>
      <w:widowControl w:val="0"/>
      <w:autoSpaceDE w:val="0"/>
      <w:autoSpaceDN w:val="0"/>
      <w:adjustRightInd w:val="0"/>
      <w:jc w:val="right"/>
    </w:pPr>
    <w:rPr>
      <w:rFonts w:cs="Arial"/>
      <w:szCs w:val="18"/>
    </w:rPr>
  </w:style>
  <w:style w:type="paragraph" w:customStyle="1" w:styleId="CopyrightText">
    <w:name w:val="Copyright Text"/>
    <w:basedOn w:val="BodyText"/>
    <w:rsid w:val="0009096A"/>
    <w:rPr>
      <w:sz w:val="18"/>
    </w:rPr>
  </w:style>
  <w:style w:type="paragraph" w:customStyle="1" w:styleId="BodySmallRight">
    <w:name w:val="Body Small Right"/>
    <w:basedOn w:val="BodyTextRight"/>
    <w:rsid w:val="0009096A"/>
    <w:rPr>
      <w:sz w:val="18"/>
      <w:szCs w:val="18"/>
    </w:rPr>
  </w:style>
  <w:style w:type="paragraph" w:customStyle="1" w:styleId="MarginEdition">
    <w:name w:val="Margin Edition"/>
    <w:basedOn w:val="MarginNote"/>
    <w:rsid w:val="0009096A"/>
    <w:pPr>
      <w:spacing w:before="0" w:after="0"/>
    </w:pPr>
    <w:rPr>
      <w:rFonts w:ascii="Times New Roman" w:hAnsi="Times New Roman"/>
      <w:color w:val="999999"/>
    </w:rPr>
  </w:style>
  <w:style w:type="paragraph" w:customStyle="1" w:styleId="Spacer">
    <w:name w:val="Spacer"/>
    <w:basedOn w:val="Normal"/>
    <w:rsid w:val="0009096A"/>
    <w:rPr>
      <w:sz w:val="2"/>
      <w:szCs w:val="2"/>
    </w:rPr>
  </w:style>
  <w:style w:type="character" w:customStyle="1" w:styleId="Small">
    <w:name w:val="Small"/>
    <w:basedOn w:val="DefaultParagraphFont"/>
    <w:rsid w:val="0009096A"/>
    <w:rPr>
      <w:sz w:val="16"/>
    </w:rPr>
  </w:style>
  <w:style w:type="paragraph" w:customStyle="1" w:styleId="WideTable">
    <w:name w:val="Wide Table"/>
    <w:basedOn w:val="Normal"/>
    <w:rsid w:val="0009096A"/>
    <w:pPr>
      <w:ind w:left="-1418"/>
    </w:pPr>
    <w:rPr>
      <w:sz w:val="2"/>
      <w:szCs w:val="2"/>
    </w:rPr>
  </w:style>
  <w:style w:type="character" w:styleId="PageNumber">
    <w:name w:val="page number"/>
    <w:basedOn w:val="DefaultParagraphFont"/>
    <w:rsid w:val="0009096A"/>
  </w:style>
  <w:style w:type="paragraph" w:styleId="Quote">
    <w:name w:val="Quote"/>
    <w:basedOn w:val="Heading1"/>
    <w:link w:val="QuoteChar"/>
    <w:qFormat/>
    <w:rsid w:val="0009096A"/>
    <w:rPr>
      <w:b w:val="0"/>
      <w:sz w:val="72"/>
      <w:szCs w:val="72"/>
      <w:lang w:val="en-NZ"/>
    </w:rPr>
  </w:style>
  <w:style w:type="character" w:customStyle="1" w:styleId="QuoteChar">
    <w:name w:val="Quote Char"/>
    <w:basedOn w:val="DefaultParagraphFont"/>
    <w:link w:val="Quote"/>
    <w:rsid w:val="00090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96A"/>
    <w:pPr>
      <w:pageBreakBefore/>
    </w:pPr>
  </w:style>
  <w:style w:type="paragraph" w:customStyle="1" w:styleId="Border">
    <w:name w:val="Border"/>
    <w:basedOn w:val="Normal"/>
    <w:qFormat/>
    <w:rsid w:val="00090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96A"/>
    <w:rPr>
      <w:b/>
      <w:bCs/>
      <w:i/>
      <w:iCs/>
      <w:color w:val="auto"/>
    </w:rPr>
  </w:style>
  <w:style w:type="paragraph" w:styleId="IntenseQuote">
    <w:name w:val="Intense Quote"/>
    <w:basedOn w:val="Normal"/>
    <w:next w:val="Normal"/>
    <w:link w:val="IntenseQuoteChar"/>
    <w:uiPriority w:val="30"/>
    <w:qFormat/>
    <w:rsid w:val="00090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96A"/>
    <w:rPr>
      <w:smallCaps/>
      <w:color w:val="auto"/>
      <w:u w:val="single"/>
    </w:rPr>
  </w:style>
  <w:style w:type="character" w:styleId="IntenseReference">
    <w:name w:val="Intense Reference"/>
    <w:basedOn w:val="DefaultParagraphFont"/>
    <w:uiPriority w:val="32"/>
    <w:qFormat/>
    <w:rsid w:val="0009096A"/>
    <w:rPr>
      <w:b/>
      <w:bCs/>
      <w:smallCaps/>
      <w:color w:val="auto"/>
      <w:spacing w:val="5"/>
      <w:u w:val="single"/>
    </w:rPr>
  </w:style>
  <w:style w:type="paragraph" w:customStyle="1" w:styleId="2ColumnHeading">
    <w:name w:val="2Column Heading"/>
    <w:basedOn w:val="BodyText"/>
    <w:qFormat/>
    <w:rsid w:val="0009096A"/>
    <w:pPr>
      <w:spacing w:after="60"/>
      <w:ind w:left="-2268"/>
    </w:pPr>
    <w:rPr>
      <w:b/>
    </w:rPr>
  </w:style>
  <w:style w:type="paragraph" w:customStyle="1" w:styleId="Heading1TOC">
    <w:name w:val="Heading1 TOC"/>
    <w:basedOn w:val="Normal"/>
    <w:qFormat/>
    <w:rsid w:val="0009096A"/>
    <w:pPr>
      <w:spacing w:before="240" w:after="120"/>
    </w:pPr>
    <w:rPr>
      <w:rFonts w:ascii="Times New Roman" w:hAnsi="Times New Roman"/>
      <w:b/>
      <w:sz w:val="32"/>
    </w:rPr>
  </w:style>
  <w:style w:type="paragraph" w:customStyle="1" w:styleId="Heading2TOC">
    <w:name w:val="Heading2 TOC"/>
    <w:basedOn w:val="Normal"/>
    <w:qFormat/>
    <w:rsid w:val="0009096A"/>
    <w:pPr>
      <w:spacing w:before="240" w:after="60"/>
    </w:pPr>
    <w:rPr>
      <w:rFonts w:ascii="Times New Roman" w:hAnsi="Times New Roman"/>
      <w:b/>
      <w:sz w:val="28"/>
    </w:rPr>
  </w:style>
  <w:style w:type="character" w:customStyle="1" w:styleId="Underline">
    <w:name w:val="Underline"/>
    <w:basedOn w:val="DefaultParagraphFont"/>
    <w:qFormat/>
    <w:rsid w:val="0009096A"/>
    <w:rPr>
      <w:u w:val="single"/>
    </w:rPr>
  </w:style>
  <w:style w:type="character" w:customStyle="1" w:styleId="BoldandItalics">
    <w:name w:val="Bold and Italics"/>
    <w:qFormat/>
    <w:rsid w:val="0009096A"/>
    <w:rPr>
      <w:b/>
      <w:i/>
      <w:u w:val="none"/>
    </w:rPr>
  </w:style>
  <w:style w:type="paragraph" w:styleId="BalloonText">
    <w:name w:val="Balloon Text"/>
    <w:basedOn w:val="Normal"/>
    <w:link w:val="BalloonTextChar"/>
    <w:rsid w:val="0009096A"/>
    <w:rPr>
      <w:rFonts w:ascii="Tahoma" w:hAnsi="Tahoma" w:cs="Tahoma"/>
      <w:sz w:val="16"/>
      <w:szCs w:val="16"/>
    </w:rPr>
  </w:style>
  <w:style w:type="character" w:customStyle="1" w:styleId="BalloonTextChar">
    <w:name w:val="Balloon Text Char"/>
    <w:basedOn w:val="DefaultParagraphFont"/>
    <w:link w:val="BalloonText"/>
    <w:rsid w:val="00090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9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96A"/>
    <w:rPr>
      <w:b/>
      <w:color w:val="660033"/>
      <w:spacing w:val="0"/>
    </w:rPr>
  </w:style>
  <w:style w:type="paragraph" w:customStyle="1" w:styleId="Nameditemlist">
    <w:name w:val="Named item list"/>
    <w:basedOn w:val="BodyText"/>
    <w:qFormat/>
    <w:rsid w:val="0009096A"/>
    <w:pPr>
      <w:tabs>
        <w:tab w:val="left" w:pos="2835"/>
      </w:tabs>
      <w:ind w:left="2835" w:hanging="2835"/>
    </w:pPr>
  </w:style>
  <w:style w:type="paragraph" w:customStyle="1" w:styleId="BodyTextnopadding">
    <w:name w:val="Body Text no padding"/>
    <w:basedOn w:val="BodyText"/>
    <w:qFormat/>
    <w:rsid w:val="0009096A"/>
    <w:pPr>
      <w:spacing w:before="0" w:after="0"/>
    </w:pPr>
  </w:style>
  <w:style w:type="paragraph" w:customStyle="1" w:styleId="BodyTextBold">
    <w:name w:val="Body Text Bold"/>
    <w:basedOn w:val="BodyText"/>
    <w:qFormat/>
    <w:rsid w:val="0009096A"/>
    <w:rPr>
      <w:b/>
    </w:rPr>
  </w:style>
  <w:style w:type="character" w:styleId="Hyperlink">
    <w:name w:val="Hyperlink"/>
    <w:basedOn w:val="DefaultParagraphFont"/>
    <w:uiPriority w:val="99"/>
    <w:unhideWhenUsed/>
    <w:rsid w:val="008F12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1503</Words>
  <Characters>9744</Characters>
  <Application>Microsoft Office Word</Application>
  <DocSecurity>0</DocSecurity>
  <Lines>406</Lines>
  <Paragraphs>255</Paragraphs>
  <ScaleCrop>false</ScaleCrop>
  <Company>Author-it Software Corporation Ltd.</Company>
  <LinksUpToDate>false</LinksUpToDate>
  <CharactersWithSpaces>10992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MSTDC3001 Perform spotting function in dry cleaning operations</dc:title>
  <dc:subject>Approved</dc:subject>
  <dc:creator>Skills Insight</dc:creator>
  <cp:keywords>Release: 1</cp:keywords>
  <dc:description>Review Date: 12 April 2008</dc:description>
  <cp:lastModifiedBy>HSD_TPCMSd.prod</cp:lastModifiedBy>
  <cp:revision>3</cp:revision>
  <dcterms:created xsi:type="dcterms:W3CDTF">2025-03-01T19:17:00Z</dcterms:created>
  <dcterms:modified xsi:type="dcterms:W3CDTF">2025-03-01T19:17:00Z</dcterms:modified>
</cp:coreProperties>
</file>