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3DA" w:rsidP="00D163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MSTDC2009 Identify fabric and garment cleaning requirements</w:t>
      </w:r>
      <w:r>
        <w:fldChar w:fldCharType="end"/>
      </w:r>
    </w:p>
    <w:p w:rsidR="00D163DA" w:rsidP="00D163DA">
      <w:pPr>
        <w:pStyle w:val="Version"/>
        <w:sectPr w:rsidSect="00B27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6A3" w:rsidP="00B276A3">
      <w:pPr>
        <w:pStyle w:val="SuperHeading"/>
      </w:pPr>
      <w:r w:rsidRPr="00B276A3">
        <w:t>Assessment Requirements for MSTDC2009 Identify fabric and garment cleaning requirements</w:t>
      </w:r>
    </w:p>
    <w:p w:rsidR="00000000" w:rsidRPr="00B276A3" w:rsidP="00B276A3">
      <w:pPr>
        <w:pStyle w:val="Heading1"/>
      </w:pPr>
      <w:bookmarkStart w:id="1" w:name="O_935428"/>
      <w:bookmarkEnd w:id="1"/>
      <w:r w:rsidRPr="00B276A3">
        <w:t>Modification History</w:t>
      </w:r>
    </w:p>
    <w:p w:rsidR="00000000" w:rsidRPr="00B276A3" w:rsidP="00D163DA">
      <w:pPr>
        <w:pStyle w:val="BodyText"/>
      </w:pPr>
      <w:r w:rsidRPr="00B276A3">
        <w:t>Release 1. Supersedes and is equivalent to LMTDC2010A Identify fabric and garment cleaning requirements</w:t>
      </w:r>
    </w:p>
    <w:p w:rsidR="00000000" w:rsidRPr="00B276A3" w:rsidP="00B276A3">
      <w:pPr>
        <w:pStyle w:val="Heading1"/>
      </w:pPr>
      <w:bookmarkStart w:id="2" w:name="O_935431"/>
      <w:bookmarkEnd w:id="2"/>
      <w:r w:rsidRPr="00B276A3">
        <w:t>Performance Evidence</w:t>
      </w:r>
    </w:p>
    <w:p w:rsidR="00000000" w:rsidRPr="00B276A3" w:rsidP="00D163DA">
      <w:pPr>
        <w:pStyle w:val="BodyText"/>
      </w:pPr>
      <w:r w:rsidRPr="00B276A3">
        <w:t>Evidence required to demonstrate competence in this unit must be relevant to and satisfy the requirements of the elements and performance criteria, and include:</w:t>
      </w:r>
    </w:p>
    <w:p w:rsidR="00000000" w:rsidRPr="00B276A3" w:rsidP="00B276A3">
      <w:pPr>
        <w:pStyle w:val="ListBullet"/>
      </w:pPr>
      <w:r w:rsidRPr="00B276A3">
        <w:t>reading and following work instructions, standard operating procedures (S</w:t>
      </w:r>
      <w:r w:rsidRPr="00B276A3">
        <w:t xml:space="preserve">OPs), safe work practices </w:t>
      </w:r>
    </w:p>
    <w:p w:rsidR="00000000" w:rsidRPr="00B276A3" w:rsidP="00B276A3">
      <w:pPr>
        <w:pStyle w:val="ListBullet"/>
      </w:pPr>
      <w:r w:rsidRPr="00B276A3">
        <w:t>identifying fabrics and fabric problems for at least five (5) different articles</w:t>
      </w:r>
    </w:p>
    <w:p w:rsidR="00000000" w:rsidRPr="00B276A3" w:rsidP="00B276A3">
      <w:pPr>
        <w:pStyle w:val="ListBullet"/>
      </w:pPr>
      <w:r w:rsidRPr="00B276A3">
        <w:t xml:space="preserve">identifying fibre and fabric finishes, trims and embellishments that may affect handling procedures </w:t>
      </w:r>
    </w:p>
    <w:p w:rsidR="00000000" w:rsidRPr="00B276A3" w:rsidP="00B276A3">
      <w:pPr>
        <w:pStyle w:val="ListBullet"/>
      </w:pPr>
      <w:r w:rsidRPr="00B276A3">
        <w:t>using correct manual handling techniques</w:t>
      </w:r>
    </w:p>
    <w:p w:rsidR="00000000" w:rsidRPr="00B276A3" w:rsidP="00B276A3">
      <w:pPr>
        <w:pStyle w:val="ListBullet"/>
      </w:pPr>
      <w:r w:rsidRPr="00B276A3">
        <w:t>interp</w:t>
      </w:r>
      <w:r w:rsidRPr="00B276A3">
        <w:t xml:space="preserve">reting meanings of care labelling information </w:t>
      </w:r>
    </w:p>
    <w:p w:rsidR="00000000" w:rsidRPr="00B276A3" w:rsidP="00B276A3">
      <w:pPr>
        <w:pStyle w:val="ListBullet"/>
      </w:pPr>
      <w:r w:rsidRPr="00B276A3">
        <w:t>identifying care requirements and control measures for a range of garments and fabrics requiring different care considerations</w:t>
      </w:r>
    </w:p>
    <w:p w:rsidR="00000000" w:rsidRPr="00B276A3" w:rsidP="00B276A3">
      <w:pPr>
        <w:pStyle w:val="ListBullet"/>
      </w:pPr>
      <w:r w:rsidRPr="00B276A3">
        <w:t>determining measures to control fabric problems according to fabric handling requi</w:t>
      </w:r>
      <w:r w:rsidRPr="00B276A3">
        <w:t>rements and work health and safety (WHS) practices</w:t>
      </w:r>
    </w:p>
    <w:p w:rsidR="00000000" w:rsidRPr="00B276A3" w:rsidP="00B276A3">
      <w:pPr>
        <w:pStyle w:val="ListBullet"/>
      </w:pPr>
      <w:r w:rsidRPr="00B276A3">
        <w:t>maintaining records</w:t>
      </w:r>
    </w:p>
    <w:p w:rsidR="00000000" w:rsidRPr="00B276A3" w:rsidP="00B276A3">
      <w:pPr>
        <w:pStyle w:val="ListBullet"/>
      </w:pPr>
      <w:r w:rsidRPr="00B276A3">
        <w:t>complying with Australian Standards for care labelling.</w:t>
      </w:r>
    </w:p>
    <w:p w:rsidR="00000000" w:rsidRPr="00B276A3" w:rsidP="00B276A3">
      <w:pPr>
        <w:pStyle w:val="AllowPageBreak"/>
      </w:pPr>
    </w:p>
    <w:p w:rsidR="00000000" w:rsidRPr="00B276A3" w:rsidP="00B276A3">
      <w:pPr>
        <w:pStyle w:val="Heading1"/>
      </w:pPr>
      <w:bookmarkStart w:id="3" w:name="O_935430"/>
      <w:bookmarkEnd w:id="3"/>
      <w:r w:rsidRPr="00B276A3">
        <w:t>Knowledge Evidence</w:t>
      </w:r>
    </w:p>
    <w:p w:rsidR="00000000" w:rsidRPr="00B276A3" w:rsidP="00D163DA">
      <w:pPr>
        <w:pStyle w:val="BodyText"/>
      </w:pPr>
      <w:r w:rsidRPr="00B276A3">
        <w:t>Evidence must be provided that demonstrates knowledge of:</w:t>
      </w:r>
    </w:p>
    <w:p w:rsidR="00000000" w:rsidRPr="00B276A3" w:rsidP="00B276A3">
      <w:pPr>
        <w:pStyle w:val="ListBullet"/>
      </w:pPr>
      <w:r w:rsidRPr="00B276A3">
        <w:t>safe work practices and procedures</w:t>
      </w:r>
      <w:r w:rsidRPr="00B276A3">
        <w:t xml:space="preserve"> and use of personal protective equipment (PPE)</w:t>
      </w:r>
    </w:p>
    <w:p w:rsidR="00000000" w:rsidRPr="00B276A3" w:rsidP="00B276A3">
      <w:pPr>
        <w:pStyle w:val="ListBullet"/>
      </w:pPr>
      <w:r w:rsidRPr="00B276A3">
        <w:t>Australian Standards that govern dry cleaning and laundry operations</w:t>
      </w:r>
    </w:p>
    <w:p w:rsidR="00000000" w:rsidRPr="00B276A3" w:rsidP="00B276A3">
      <w:pPr>
        <w:pStyle w:val="ListBullet"/>
      </w:pPr>
      <w:r w:rsidRPr="00B276A3">
        <w:t>common and fragile fabric types</w:t>
      </w:r>
    </w:p>
    <w:p w:rsidR="00000000" w:rsidRPr="00B276A3" w:rsidP="00B276A3">
      <w:pPr>
        <w:pStyle w:val="ListBullet"/>
      </w:pPr>
      <w:r w:rsidRPr="00B276A3">
        <w:t xml:space="preserve">fabric care considerations </w:t>
      </w:r>
    </w:p>
    <w:p w:rsidR="00000000" w:rsidRPr="00B276A3" w:rsidP="00B276A3">
      <w:pPr>
        <w:pStyle w:val="ListBullet"/>
      </w:pPr>
      <w:r w:rsidRPr="00B276A3">
        <w:t>main causes of fabric problems</w:t>
      </w:r>
    </w:p>
    <w:p w:rsidR="00000000" w:rsidRPr="00B276A3" w:rsidP="00B276A3">
      <w:pPr>
        <w:pStyle w:val="ListBullet"/>
      </w:pPr>
      <w:r w:rsidRPr="00B276A3">
        <w:t>common fabric problems</w:t>
      </w:r>
    </w:p>
    <w:p w:rsidR="00000000" w:rsidRPr="00B276A3" w:rsidP="00B276A3">
      <w:pPr>
        <w:pStyle w:val="ListBullet2"/>
      </w:pPr>
      <w:r w:rsidRPr="00B276A3">
        <w:t>differential shrinkage</w:t>
      </w:r>
    </w:p>
    <w:p w:rsidR="00000000" w:rsidRPr="00B276A3" w:rsidP="00B276A3">
      <w:pPr>
        <w:pStyle w:val="ListBullet2"/>
      </w:pPr>
      <w:r w:rsidRPr="00B276A3">
        <w:t>heat shrinkage</w:t>
      </w:r>
    </w:p>
    <w:p w:rsidR="00000000" w:rsidRPr="00B276A3" w:rsidP="00B276A3">
      <w:pPr>
        <w:pStyle w:val="ListBullet2"/>
      </w:pPr>
      <w:r w:rsidRPr="00B276A3">
        <w:t>chafing</w:t>
      </w:r>
    </w:p>
    <w:p w:rsidR="00000000" w:rsidRPr="00B276A3" w:rsidP="00B276A3">
      <w:pPr>
        <w:pStyle w:val="ListBullet2"/>
      </w:pPr>
      <w:r w:rsidRPr="00B276A3">
        <w:t>light fading and fume fading</w:t>
      </w:r>
    </w:p>
    <w:p w:rsidR="00000000" w:rsidRPr="00B276A3" w:rsidP="00B276A3">
      <w:pPr>
        <w:pStyle w:val="ListBullet2"/>
      </w:pPr>
      <w:r w:rsidRPr="00B276A3">
        <w:t>hardening of printed fabrics</w:t>
      </w:r>
    </w:p>
    <w:p w:rsidR="00000000" w:rsidRPr="00B276A3" w:rsidP="00B276A3">
      <w:pPr>
        <w:pStyle w:val="ListBullet2"/>
      </w:pPr>
      <w:r w:rsidRPr="00B276A3">
        <w:t>loss of body, lustre and sheen</w:t>
      </w:r>
    </w:p>
    <w:p w:rsidR="00000000" w:rsidRPr="00B276A3" w:rsidP="00B276A3">
      <w:pPr>
        <w:pStyle w:val="ListBullet2"/>
      </w:pPr>
      <w:r w:rsidRPr="00B276A3">
        <w:t>holes, yarn slippage and fraying</w:t>
      </w:r>
    </w:p>
    <w:p w:rsidR="00000000" w:rsidRPr="00B276A3" w:rsidP="00B276A3">
      <w:pPr>
        <w:pStyle w:val="ListBullet2"/>
      </w:pPr>
      <w:r w:rsidRPr="00B276A3">
        <w:t>discoloration or rings</w:t>
      </w:r>
    </w:p>
    <w:p w:rsidR="00000000" w:rsidRPr="00B276A3" w:rsidP="00B276A3">
      <w:pPr>
        <w:pStyle w:val="ListBullet2"/>
      </w:pPr>
      <w:r w:rsidRPr="00B276A3">
        <w:t>loss of embossed design</w:t>
      </w:r>
    </w:p>
    <w:p w:rsidR="00000000" w:rsidRPr="00B276A3" w:rsidP="00B276A3">
      <w:pPr>
        <w:pStyle w:val="ListBullet2"/>
      </w:pPr>
      <w:r w:rsidRPr="00B276A3">
        <w:t>relaxation shrinkage</w:t>
      </w:r>
    </w:p>
    <w:p w:rsidR="00000000" w:rsidRPr="00B276A3" w:rsidP="00B276A3">
      <w:pPr>
        <w:pStyle w:val="ListBullet2"/>
      </w:pPr>
      <w:r w:rsidRPr="00B276A3">
        <w:t>distortion of bias cut fabrics</w:t>
      </w:r>
    </w:p>
    <w:p w:rsidR="00000000" w:rsidRPr="00B276A3" w:rsidP="00B276A3">
      <w:pPr>
        <w:pStyle w:val="ListBullet2"/>
      </w:pPr>
      <w:r w:rsidRPr="00B276A3">
        <w:t>yarn slippag</w:t>
      </w:r>
      <w:r w:rsidRPr="00B276A3">
        <w:t>e</w:t>
      </w:r>
    </w:p>
    <w:p w:rsidR="00000000" w:rsidRPr="00B276A3" w:rsidP="00B276A3">
      <w:pPr>
        <w:pStyle w:val="ListBullet2"/>
      </w:pPr>
      <w:r w:rsidRPr="00B276A3">
        <w:t>separation of bonded fabric</w:t>
      </w:r>
    </w:p>
    <w:p w:rsidR="00000000" w:rsidRPr="00B276A3" w:rsidP="00B276A3">
      <w:pPr>
        <w:pStyle w:val="ListBullet2"/>
      </w:pPr>
      <w:r w:rsidRPr="00B276A3">
        <w:t>garment failures</w:t>
      </w:r>
    </w:p>
    <w:p w:rsidR="00000000" w:rsidRPr="00B276A3" w:rsidP="00B276A3">
      <w:pPr>
        <w:pStyle w:val="ListBullet"/>
      </w:pPr>
      <w:r w:rsidRPr="00B276A3">
        <w:t>care categories:</w:t>
      </w:r>
    </w:p>
    <w:p w:rsidR="00000000" w:rsidRPr="00B276A3" w:rsidP="00B276A3">
      <w:pPr>
        <w:pStyle w:val="ListBullet2"/>
      </w:pPr>
      <w:r w:rsidRPr="00B276A3">
        <w:t>general instructions and warnings</w:t>
      </w:r>
    </w:p>
    <w:p w:rsidR="00000000" w:rsidRPr="00B276A3" w:rsidP="00B276A3">
      <w:pPr>
        <w:pStyle w:val="ListBullet2"/>
      </w:pPr>
      <w:r w:rsidRPr="00B276A3">
        <w:t>washing</w:t>
      </w:r>
    </w:p>
    <w:p w:rsidR="00000000" w:rsidRPr="00B276A3" w:rsidP="00B276A3">
      <w:pPr>
        <w:pStyle w:val="ListBullet2"/>
      </w:pPr>
      <w:r w:rsidRPr="00B276A3">
        <w:t>drying</w:t>
      </w:r>
    </w:p>
    <w:p w:rsidR="00000000" w:rsidRPr="00B276A3" w:rsidP="00B276A3">
      <w:pPr>
        <w:pStyle w:val="ListBullet2"/>
      </w:pPr>
      <w:r w:rsidRPr="00B276A3">
        <w:t>ironing</w:t>
      </w:r>
    </w:p>
    <w:p w:rsidR="00000000" w:rsidRPr="00B276A3" w:rsidP="00B276A3">
      <w:pPr>
        <w:pStyle w:val="ListBullet"/>
      </w:pPr>
      <w:r w:rsidRPr="00B276A3">
        <w:t>care instructions:</w:t>
      </w:r>
    </w:p>
    <w:p w:rsidR="00000000" w:rsidRPr="00B276A3" w:rsidP="00B276A3">
      <w:pPr>
        <w:pStyle w:val="ListBullet2"/>
      </w:pPr>
      <w:r w:rsidRPr="00B276A3">
        <w:t>machine wash</w:t>
      </w:r>
    </w:p>
    <w:p w:rsidR="00000000" w:rsidRPr="00B276A3" w:rsidP="00B276A3">
      <w:pPr>
        <w:pStyle w:val="ListBullet2"/>
      </w:pPr>
      <w:r w:rsidRPr="00B276A3">
        <w:t>hand wash</w:t>
      </w:r>
    </w:p>
    <w:p w:rsidR="00000000" w:rsidRPr="00B276A3" w:rsidP="00B276A3">
      <w:pPr>
        <w:pStyle w:val="ListBullet2"/>
      </w:pPr>
      <w:r w:rsidRPr="00B276A3">
        <w:t>iron</w:t>
      </w:r>
    </w:p>
    <w:p w:rsidR="00000000" w:rsidRPr="00B276A3" w:rsidP="00B276A3">
      <w:pPr>
        <w:pStyle w:val="ListBullet2"/>
      </w:pPr>
      <w:r w:rsidRPr="00B276A3">
        <w:t>hot</w:t>
      </w:r>
    </w:p>
    <w:p w:rsidR="00000000" w:rsidRPr="00B276A3" w:rsidP="00B276A3">
      <w:pPr>
        <w:pStyle w:val="ListBullet2"/>
      </w:pPr>
      <w:r w:rsidRPr="00B276A3">
        <w:t>warm</w:t>
      </w:r>
    </w:p>
    <w:p w:rsidR="00000000" w:rsidRPr="00B276A3" w:rsidP="00B276A3">
      <w:pPr>
        <w:pStyle w:val="ListBullet2"/>
      </w:pPr>
      <w:r w:rsidRPr="00B276A3">
        <w:t>cold</w:t>
      </w:r>
    </w:p>
    <w:p w:rsidR="00000000" w:rsidRPr="00B276A3" w:rsidP="00B276A3">
      <w:pPr>
        <w:pStyle w:val="ListBullet2"/>
      </w:pPr>
      <w:r w:rsidRPr="00B276A3">
        <w:t>dry clean</w:t>
      </w:r>
    </w:p>
    <w:p w:rsidR="00000000" w:rsidRPr="00B276A3" w:rsidP="00B276A3">
      <w:pPr>
        <w:pStyle w:val="ListBullet2"/>
      </w:pPr>
      <w:r w:rsidRPr="00B276A3">
        <w:t>tumble dry</w:t>
      </w:r>
    </w:p>
    <w:p w:rsidR="00000000" w:rsidRPr="00B276A3" w:rsidP="00B276A3">
      <w:pPr>
        <w:pStyle w:val="ListBullet2"/>
      </w:pPr>
      <w:r w:rsidRPr="00B276A3">
        <w:t>high</w:t>
      </w:r>
    </w:p>
    <w:p w:rsidR="00000000" w:rsidRPr="00B276A3" w:rsidP="00B276A3">
      <w:pPr>
        <w:pStyle w:val="ListBullet2"/>
      </w:pPr>
      <w:r w:rsidRPr="00B276A3">
        <w:t>low</w:t>
      </w:r>
    </w:p>
    <w:p w:rsidR="00000000" w:rsidRPr="00B276A3" w:rsidP="00B276A3">
      <w:pPr>
        <w:pStyle w:val="ListBullet2"/>
      </w:pPr>
      <w:r w:rsidRPr="00B276A3">
        <w:t>medium</w:t>
      </w:r>
    </w:p>
    <w:p w:rsidR="00000000" w:rsidRPr="00B276A3" w:rsidP="00B276A3">
      <w:pPr>
        <w:pStyle w:val="ListBullet2"/>
      </w:pPr>
      <w:r w:rsidRPr="00B276A3">
        <w:t>bleach</w:t>
      </w:r>
    </w:p>
    <w:p w:rsidR="00000000" w:rsidRPr="00B276A3" w:rsidP="00B276A3">
      <w:pPr>
        <w:pStyle w:val="ListBullet2"/>
      </w:pPr>
      <w:r w:rsidRPr="00B276A3">
        <w:t>steam</w:t>
      </w:r>
    </w:p>
    <w:p w:rsidR="00000000" w:rsidRPr="00B276A3" w:rsidP="00B276A3">
      <w:pPr>
        <w:pStyle w:val="ListBullet2"/>
      </w:pPr>
      <w:r w:rsidRPr="00B276A3">
        <w:t>press</w:t>
      </w:r>
    </w:p>
    <w:p w:rsidR="00000000" w:rsidRPr="00B276A3" w:rsidP="00B276A3">
      <w:pPr>
        <w:pStyle w:val="ListBullet"/>
      </w:pPr>
      <w:r w:rsidRPr="00B276A3">
        <w:t>Australian Standards for care labelling</w:t>
      </w:r>
    </w:p>
    <w:p w:rsidR="00000000" w:rsidRPr="00B276A3" w:rsidP="00B276A3">
      <w:pPr>
        <w:pStyle w:val="ListBullet"/>
      </w:pPr>
      <w:r w:rsidRPr="00B276A3">
        <w:t>control measures for the prevention of fabric problems</w:t>
      </w:r>
    </w:p>
    <w:p w:rsidR="00000000" w:rsidRPr="00B276A3" w:rsidP="00B276A3">
      <w:pPr>
        <w:pStyle w:val="ListBullet"/>
      </w:pPr>
      <w:r w:rsidRPr="00B276A3">
        <w:t>consequences of improper care:</w:t>
      </w:r>
    </w:p>
    <w:p w:rsidR="00000000" w:rsidRPr="00B276A3" w:rsidP="00B276A3">
      <w:pPr>
        <w:pStyle w:val="ListBullet2"/>
      </w:pPr>
      <w:r w:rsidRPr="00B276A3">
        <w:t>customer dissatisfaction</w:t>
      </w:r>
    </w:p>
    <w:p w:rsidR="00000000" w:rsidRPr="00B276A3" w:rsidP="00B276A3">
      <w:pPr>
        <w:pStyle w:val="ListBullet2"/>
      </w:pPr>
      <w:r w:rsidRPr="00B276A3">
        <w:t xml:space="preserve">customer claims </w:t>
      </w:r>
    </w:p>
    <w:p w:rsidR="00000000" w:rsidRPr="00B276A3" w:rsidP="00B276A3">
      <w:pPr>
        <w:pStyle w:val="ListBullet"/>
      </w:pPr>
      <w:r w:rsidRPr="00B276A3">
        <w:t>articles fail to return to original appearance</w:t>
      </w:r>
    </w:p>
    <w:p w:rsidR="00000000" w:rsidRPr="00B276A3" w:rsidP="00B276A3">
      <w:pPr>
        <w:pStyle w:val="ListBullet2"/>
      </w:pPr>
      <w:r w:rsidRPr="00B276A3">
        <w:t>information resources on cleaning requ</w:t>
      </w:r>
      <w:r w:rsidRPr="00B276A3">
        <w:t>irements</w:t>
      </w:r>
    </w:p>
    <w:p w:rsidR="00000000" w:rsidRPr="00B276A3" w:rsidP="00B276A3">
      <w:pPr>
        <w:pStyle w:val="ListBullet"/>
      </w:pPr>
      <w:r w:rsidRPr="00B276A3">
        <w:t>natural and synthetic single yarn fabrics and blends:</w:t>
      </w:r>
    </w:p>
    <w:p w:rsidR="00000000" w:rsidRPr="00B276A3" w:rsidP="00B276A3">
      <w:pPr>
        <w:pStyle w:val="ListBullet2"/>
      </w:pPr>
      <w:r w:rsidRPr="00B276A3">
        <w:t>knitted fabrics, including weft knits and warp knits</w:t>
      </w:r>
    </w:p>
    <w:p w:rsidR="00000000" w:rsidRPr="00B276A3" w:rsidP="00B276A3">
      <w:pPr>
        <w:pStyle w:val="ListBullet2"/>
      </w:pPr>
      <w:r w:rsidRPr="00B276A3">
        <w:t>woven fabrics, including plain, twill, satin, dobby, jacquard and pile</w:t>
      </w:r>
    </w:p>
    <w:p w:rsidR="00000000" w:rsidRPr="00B276A3" w:rsidP="00B276A3">
      <w:pPr>
        <w:pStyle w:val="ListBullet2"/>
      </w:pPr>
      <w:r w:rsidRPr="00B276A3">
        <w:t>non-woven fabrics, such as felts, nets, braids, bonded and composite</w:t>
      </w:r>
    </w:p>
    <w:p w:rsidR="00000000" w:rsidRPr="00B276A3" w:rsidP="00B276A3">
      <w:pPr>
        <w:pStyle w:val="ListBullet2"/>
      </w:pPr>
      <w:r w:rsidRPr="00B276A3">
        <w:t>emerging smart fabrics</w:t>
      </w:r>
    </w:p>
    <w:p w:rsidR="00000000" w:rsidRPr="00B276A3" w:rsidP="00B276A3">
      <w:pPr>
        <w:pStyle w:val="ListBullet"/>
      </w:pPr>
      <w:r w:rsidRPr="00B276A3">
        <w:t>common fabrics:</w:t>
      </w:r>
    </w:p>
    <w:p w:rsidR="00000000" w:rsidRPr="00B276A3" w:rsidP="00B276A3">
      <w:pPr>
        <w:pStyle w:val="ListBullet2"/>
      </w:pPr>
      <w:r w:rsidRPr="00B276A3">
        <w:t>cotton</w:t>
      </w:r>
    </w:p>
    <w:p w:rsidR="00000000" w:rsidRPr="00B276A3" w:rsidP="00B276A3">
      <w:pPr>
        <w:pStyle w:val="ListBullet2"/>
      </w:pPr>
      <w:r w:rsidRPr="00B276A3">
        <w:t>wool</w:t>
      </w:r>
    </w:p>
    <w:p w:rsidR="00000000" w:rsidRPr="00B276A3" w:rsidP="00B276A3">
      <w:pPr>
        <w:pStyle w:val="ListBullet2"/>
      </w:pPr>
      <w:r w:rsidRPr="00B276A3">
        <w:t>flax</w:t>
      </w:r>
    </w:p>
    <w:p w:rsidR="00000000" w:rsidRPr="00B276A3" w:rsidP="00B276A3">
      <w:pPr>
        <w:pStyle w:val="ListBullet2"/>
      </w:pPr>
      <w:r w:rsidRPr="00B276A3">
        <w:t>silk</w:t>
      </w:r>
    </w:p>
    <w:p w:rsidR="00000000" w:rsidRPr="00B276A3" w:rsidP="00B276A3">
      <w:pPr>
        <w:pStyle w:val="ListBullet2"/>
      </w:pPr>
      <w:r w:rsidRPr="00B276A3">
        <w:t>viscose</w:t>
      </w:r>
    </w:p>
    <w:p w:rsidR="00000000" w:rsidRPr="00B276A3" w:rsidP="00B276A3">
      <w:pPr>
        <w:pStyle w:val="ListBullet2"/>
      </w:pPr>
      <w:r w:rsidRPr="00B276A3">
        <w:t>acetate</w:t>
      </w:r>
    </w:p>
    <w:p w:rsidR="00000000" w:rsidRPr="00B276A3" w:rsidP="00B276A3">
      <w:pPr>
        <w:pStyle w:val="ListBullet2"/>
      </w:pPr>
      <w:r w:rsidRPr="00B276A3">
        <w:t>nylon</w:t>
      </w:r>
    </w:p>
    <w:p w:rsidR="00000000" w:rsidRPr="00B276A3" w:rsidP="00B276A3">
      <w:pPr>
        <w:pStyle w:val="ListBullet2"/>
      </w:pPr>
      <w:r w:rsidRPr="00B276A3">
        <w:t>polyester</w:t>
      </w:r>
    </w:p>
    <w:p w:rsidR="00000000" w:rsidRPr="00B276A3" w:rsidP="00B276A3">
      <w:pPr>
        <w:pStyle w:val="ListBullet2"/>
      </w:pPr>
      <w:r w:rsidRPr="00B276A3">
        <w:t>acrylic</w:t>
      </w:r>
    </w:p>
    <w:p w:rsidR="00000000" w:rsidRPr="00B276A3" w:rsidP="00B276A3">
      <w:pPr>
        <w:pStyle w:val="ListBullet2"/>
      </w:pPr>
      <w:r w:rsidRPr="00B276A3">
        <w:t>elastomeric</w:t>
      </w:r>
    </w:p>
    <w:p w:rsidR="00000000" w:rsidRPr="00B276A3" w:rsidP="00B276A3">
      <w:pPr>
        <w:pStyle w:val="ListBullet"/>
      </w:pPr>
      <w:r w:rsidRPr="00B276A3">
        <w:t>special fabrics:</w:t>
      </w:r>
    </w:p>
    <w:p w:rsidR="00000000" w:rsidRPr="00B276A3" w:rsidP="00B276A3">
      <w:pPr>
        <w:pStyle w:val="ListBullet2"/>
      </w:pPr>
      <w:r w:rsidRPr="00B276A3">
        <w:t>satin weave fabrics</w:t>
      </w:r>
    </w:p>
    <w:p w:rsidR="00000000" w:rsidRPr="00B276A3" w:rsidP="00B276A3">
      <w:pPr>
        <w:pStyle w:val="ListBullet2"/>
      </w:pPr>
      <w:r w:rsidRPr="00B276A3">
        <w:t>taffeta fabric</w:t>
      </w:r>
    </w:p>
    <w:p w:rsidR="00000000" w:rsidRPr="00B276A3" w:rsidP="00B276A3">
      <w:pPr>
        <w:pStyle w:val="ListBullet2"/>
      </w:pPr>
      <w:r w:rsidRPr="00B276A3">
        <w:t>rib fabrics</w:t>
      </w:r>
    </w:p>
    <w:p w:rsidR="00000000" w:rsidRPr="00B276A3" w:rsidP="00B276A3">
      <w:pPr>
        <w:pStyle w:val="ListBullet2"/>
      </w:pPr>
      <w:r w:rsidRPr="00B276A3">
        <w:t>jacquard fabrics</w:t>
      </w:r>
    </w:p>
    <w:p w:rsidR="00000000" w:rsidRPr="00B276A3" w:rsidP="00B276A3">
      <w:pPr>
        <w:pStyle w:val="ListBullet2"/>
      </w:pPr>
      <w:r w:rsidRPr="00B276A3">
        <w:t>velvets</w:t>
      </w:r>
    </w:p>
    <w:p w:rsidR="00000000" w:rsidRPr="00B276A3" w:rsidP="00B276A3">
      <w:pPr>
        <w:pStyle w:val="ListBullet2"/>
      </w:pPr>
      <w:r w:rsidRPr="00B276A3">
        <w:t>sheer fabrics</w:t>
      </w:r>
    </w:p>
    <w:p w:rsidR="00000000" w:rsidRPr="00B276A3" w:rsidP="00B276A3">
      <w:pPr>
        <w:pStyle w:val="ListBullet2"/>
      </w:pPr>
      <w:r w:rsidRPr="00B276A3">
        <w:t>specialty woollens</w:t>
      </w:r>
    </w:p>
    <w:p w:rsidR="00000000" w:rsidRPr="00B276A3" w:rsidP="00B276A3">
      <w:pPr>
        <w:pStyle w:val="ListBullet"/>
      </w:pPr>
      <w:r w:rsidRPr="00B276A3">
        <w:t>fibre and fabric finishes, trims and embellishments</w:t>
      </w:r>
    </w:p>
    <w:p w:rsidR="00000000" w:rsidRPr="00B276A3" w:rsidP="00B276A3">
      <w:pPr>
        <w:pStyle w:val="ListBullet2"/>
      </w:pPr>
      <w:r w:rsidRPr="00B276A3">
        <w:t>waterproofing</w:t>
      </w:r>
    </w:p>
    <w:p w:rsidR="00000000" w:rsidRPr="00B276A3" w:rsidP="00B276A3">
      <w:pPr>
        <w:pStyle w:val="ListBullet2"/>
      </w:pPr>
      <w:r w:rsidRPr="00B276A3">
        <w:t>dyes</w:t>
      </w:r>
    </w:p>
    <w:p w:rsidR="00000000" w:rsidRPr="00B276A3" w:rsidP="00B276A3">
      <w:pPr>
        <w:pStyle w:val="ListBullet2"/>
      </w:pPr>
      <w:r w:rsidRPr="00B276A3">
        <w:t>preservatives</w:t>
      </w:r>
    </w:p>
    <w:p w:rsidR="00000000" w:rsidRPr="00B276A3" w:rsidP="00B276A3">
      <w:pPr>
        <w:pStyle w:val="ListBullet2"/>
      </w:pPr>
      <w:r w:rsidRPr="00B276A3">
        <w:t>tannins</w:t>
      </w:r>
    </w:p>
    <w:p w:rsidR="00000000" w:rsidRPr="00B276A3" w:rsidP="00B276A3">
      <w:pPr>
        <w:pStyle w:val="ListBullet2"/>
      </w:pPr>
      <w:r w:rsidRPr="00B276A3">
        <w:t>finishes used for crease resistance</w:t>
      </w:r>
    </w:p>
    <w:p w:rsidR="00000000" w:rsidRPr="00B276A3" w:rsidP="00B276A3">
      <w:pPr>
        <w:pStyle w:val="ListBullet2"/>
      </w:pPr>
      <w:r w:rsidRPr="00B276A3">
        <w:t>fire retarders</w:t>
      </w:r>
    </w:p>
    <w:p w:rsidR="00000000" w:rsidRPr="00B276A3" w:rsidP="00B276A3">
      <w:pPr>
        <w:pStyle w:val="ListBullet2"/>
      </w:pPr>
      <w:r w:rsidRPr="00B276A3">
        <w:t>waterproofing or water-resisting finishes</w:t>
      </w:r>
    </w:p>
    <w:p w:rsidR="00000000" w:rsidRPr="00B276A3" w:rsidP="00B276A3">
      <w:pPr>
        <w:pStyle w:val="ListBullet2"/>
      </w:pPr>
      <w:r w:rsidRPr="00B276A3">
        <w:t>coloration for structural or applied design, such as printing or dyeing</w:t>
      </w:r>
    </w:p>
    <w:p w:rsidR="00000000" w:rsidRPr="00B276A3" w:rsidP="00B276A3">
      <w:pPr>
        <w:pStyle w:val="ListBullet2"/>
      </w:pPr>
      <w:r w:rsidRPr="00B276A3">
        <w:t>surface finishes for aesthetics, stability or serviceability</w:t>
      </w:r>
    </w:p>
    <w:p w:rsidR="00000000" w:rsidRPr="00B276A3" w:rsidP="00B276A3">
      <w:pPr>
        <w:pStyle w:val="ListBullet2"/>
      </w:pPr>
      <w:r w:rsidRPr="00B276A3">
        <w:t>interlacing and interloping</w:t>
      </w:r>
    </w:p>
    <w:p w:rsidR="00000000" w:rsidRPr="00B276A3" w:rsidP="00B276A3">
      <w:pPr>
        <w:pStyle w:val="ListBullet2"/>
      </w:pPr>
      <w:r w:rsidRPr="00B276A3">
        <w:t xml:space="preserve">trimming </w:t>
      </w:r>
    </w:p>
    <w:p w:rsidR="00000000" w:rsidRPr="00B276A3" w:rsidP="00B276A3">
      <w:pPr>
        <w:pStyle w:val="ListBullet2"/>
      </w:pPr>
      <w:r w:rsidRPr="00B276A3">
        <w:t>interfacing</w:t>
      </w:r>
    </w:p>
    <w:p w:rsidR="00000000" w:rsidRPr="00B276A3" w:rsidP="00B276A3">
      <w:pPr>
        <w:pStyle w:val="ListBullet2"/>
      </w:pPr>
      <w:r w:rsidRPr="00B276A3">
        <w:t>lining</w:t>
      </w:r>
    </w:p>
    <w:p w:rsidR="00000000" w:rsidRPr="00B276A3" w:rsidP="00B276A3">
      <w:pPr>
        <w:pStyle w:val="ListBullet2"/>
      </w:pPr>
      <w:r w:rsidRPr="00B276A3">
        <w:t>decorations</w:t>
      </w:r>
    </w:p>
    <w:p w:rsidR="00000000" w:rsidRPr="00B276A3" w:rsidP="00B276A3">
      <w:pPr>
        <w:pStyle w:val="ListBullet2"/>
      </w:pPr>
      <w:r w:rsidRPr="00B276A3">
        <w:t>buttons</w:t>
      </w:r>
    </w:p>
    <w:p w:rsidR="00000000" w:rsidRPr="00B276A3" w:rsidP="00B276A3">
      <w:pPr>
        <w:pStyle w:val="ListBullet2"/>
      </w:pPr>
      <w:r w:rsidRPr="00B276A3">
        <w:t>embossing</w:t>
      </w:r>
    </w:p>
    <w:p w:rsidR="00000000" w:rsidRPr="00B276A3" w:rsidP="00B276A3">
      <w:pPr>
        <w:pStyle w:val="ListBullet2"/>
      </w:pPr>
      <w:r w:rsidRPr="00B276A3">
        <w:t>embroidery</w:t>
      </w:r>
    </w:p>
    <w:p w:rsidR="00000000" w:rsidRPr="00B276A3" w:rsidP="00B276A3">
      <w:pPr>
        <w:pStyle w:val="ListBullet2"/>
      </w:pPr>
      <w:r w:rsidRPr="00B276A3">
        <w:t>other</w:t>
      </w:r>
    </w:p>
    <w:p w:rsidR="00000000" w:rsidRPr="00B276A3" w:rsidP="00B276A3">
      <w:pPr>
        <w:pStyle w:val="ListBullet"/>
      </w:pPr>
      <w:r w:rsidRPr="00B276A3">
        <w:t xml:space="preserve">quality standards </w:t>
      </w:r>
      <w:r w:rsidRPr="00B276A3">
        <w:t>and practices</w:t>
      </w:r>
    </w:p>
    <w:p w:rsidR="00000000" w:rsidRPr="00B276A3" w:rsidP="00B276A3">
      <w:pPr>
        <w:pStyle w:val="ListBullet"/>
      </w:pPr>
      <w:r w:rsidRPr="00B276A3">
        <w:t>practices for recording and reporting</w:t>
      </w:r>
    </w:p>
    <w:p w:rsidR="00000000" w:rsidRPr="00B276A3" w:rsidP="00B276A3">
      <w:pPr>
        <w:pStyle w:val="ListBullet"/>
      </w:pPr>
      <w:r w:rsidRPr="00B276A3">
        <w:rPr>
          <w:rStyle w:val="Emphasis"/>
        </w:rPr>
        <w:t>AS/NZS 4146:2000 Laundry practice</w:t>
      </w:r>
      <w:r w:rsidRPr="00B276A3">
        <w:t>.</w:t>
      </w:r>
    </w:p>
    <w:p w:rsidR="00000000" w:rsidRPr="00B276A3" w:rsidP="00B276A3">
      <w:pPr>
        <w:pStyle w:val="AllowPageBreak"/>
      </w:pPr>
    </w:p>
    <w:p w:rsidR="00000000" w:rsidRPr="00B276A3" w:rsidP="00B276A3">
      <w:pPr>
        <w:pStyle w:val="Heading1"/>
      </w:pPr>
      <w:bookmarkStart w:id="4" w:name="O_935429"/>
      <w:bookmarkEnd w:id="4"/>
      <w:r w:rsidRPr="00B276A3">
        <w:t>Assessment Conditions</w:t>
      </w:r>
    </w:p>
    <w:p w:rsidR="00000000" w:rsidRPr="00B276A3" w:rsidP="00B276A3">
      <w:pPr>
        <w:pStyle w:val="ListBullet"/>
      </w:pPr>
      <w:r w:rsidRPr="00B276A3">
        <w:t>Assessors must:</w:t>
      </w:r>
    </w:p>
    <w:p w:rsidR="00000000" w:rsidRPr="00B276A3" w:rsidP="00B276A3">
      <w:pPr>
        <w:pStyle w:val="ListBullet2"/>
      </w:pPr>
      <w:r w:rsidRPr="00B276A3">
        <w:t xml:space="preserve">satisfy the assessor competency requirements that are in place at the time of the assessment, </w:t>
      </w:r>
      <w:r w:rsidRPr="00B276A3">
        <w:t>as set by the VET regulator</w:t>
      </w:r>
    </w:p>
    <w:p w:rsidR="00000000" w:rsidRPr="00B276A3" w:rsidP="00B276A3">
      <w:pPr>
        <w:pStyle w:val="ListBullet2"/>
      </w:pPr>
      <w:r w:rsidRPr="00B276A3">
        <w:t>have vocational competency in identifying fabric and garment cleaning requirements, at least to the level being assessed, with relevant industry knowledge and experience.</w:t>
      </w:r>
    </w:p>
    <w:p w:rsidR="00000000" w:rsidRPr="00B276A3" w:rsidP="00B276A3">
      <w:pPr>
        <w:pStyle w:val="ListBullet"/>
      </w:pPr>
      <w:r w:rsidRPr="00B276A3">
        <w:t>Assessment should occur in operational workplace situati</w:t>
      </w:r>
      <w:r w:rsidRPr="00B276A3">
        <w:t>ons. Where this is not possible, or where personal safety or environmental damage are limiting factors, assessment must occur in a sufficiently rigorous simulated environment reflecting realistic operational workplace conditions. This must cover all aspect</w:t>
      </w:r>
      <w:r w:rsidRPr="00B276A3">
        <w:t xml:space="preserve">s of workplace performance, including environment, task skills, task management skills, contingency management skills and job role environment skills. </w:t>
      </w:r>
    </w:p>
    <w:p w:rsidR="00000000" w:rsidRPr="00B276A3" w:rsidP="00B276A3">
      <w:pPr>
        <w:pStyle w:val="ListBullet"/>
      </w:pPr>
      <w:r w:rsidRPr="00B276A3">
        <w:t>Assessment processes and techniques must be appropriate to the language, literacy and numeracy requireme</w:t>
      </w:r>
      <w:r w:rsidRPr="00B276A3">
        <w:t>nts of the work being performed and the needs of the candidate.</w:t>
      </w:r>
    </w:p>
    <w:p w:rsidR="00000000" w:rsidRPr="00B276A3" w:rsidP="00B276A3">
      <w:pPr>
        <w:pStyle w:val="ListBullet"/>
      </w:pPr>
      <w:r w:rsidRPr="00B276A3">
        <w:t>Conditions for assessment must include access to all tools, equipment, materials and documentation required, including relevant workplace procedures, product and manufacturing specifications a</w:t>
      </w:r>
      <w:r w:rsidRPr="00B276A3">
        <w:t>ssociated with this unit.</w:t>
      </w:r>
    </w:p>
    <w:p w:rsidR="00000000" w:rsidRPr="00B276A3" w:rsidP="00B276A3">
      <w:pPr>
        <w:pStyle w:val="AllowPageBreak"/>
      </w:pPr>
    </w:p>
    <w:p w:rsidR="00000000" w:rsidRPr="00B276A3" w:rsidP="00B276A3">
      <w:pPr>
        <w:pStyle w:val="Heading1"/>
      </w:pPr>
      <w:bookmarkStart w:id="5" w:name="O_935427"/>
      <w:bookmarkEnd w:id="5"/>
      <w:r w:rsidRPr="00B276A3">
        <w:t>Links</w:t>
      </w:r>
    </w:p>
    <w:p w:rsidR="00000000" w:rsidRPr="00B276A3" w:rsidP="00D163DA">
      <w:pPr>
        <w:pStyle w:val="BodyText"/>
      </w:pPr>
      <w:r w:rsidRPr="00B276A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E108AA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B276A3" w:rsidP="00B276A3"/>
    <w:sectPr w:rsidSect="00B276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6A3" w:rsidRPr="00D163DA" w:rsidP="00D163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DA" w:rsidP="00B27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3DA" w:rsidP="00B27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63DA" w:rsidP="00B27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6A3" w:rsidRPr="00D163DA" w:rsidP="00D163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DA" w:rsidRPr="002D2AF8" w:rsidP="00B27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MSTDC2009 Identify fabric and garment cleaning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D163DA" w:rsidP="00B27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1C4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505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BE9A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6A3"/>
  </w:style>
  <w:style w:type="character" w:customStyle="1" w:styleId="Heading1Char">
    <w:name w:val="Heading 1 Char"/>
    <w:basedOn w:val="DefaultParagraphFont"/>
    <w:link w:val="Heading1"/>
    <w:rsid w:val="00B27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6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6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76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76A3"/>
    <w:rPr>
      <w:i/>
    </w:rPr>
  </w:style>
  <w:style w:type="paragraph" w:customStyle="1" w:styleId="SuperHeading">
    <w:name w:val="SuperHeading"/>
    <w:basedOn w:val="Normal"/>
    <w:rsid w:val="00B27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7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6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6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76A3"/>
    <w:rPr>
      <w:b/>
      <w:spacing w:val="0"/>
    </w:rPr>
  </w:style>
  <w:style w:type="paragraph" w:customStyle="1" w:styleId="SuperTitle">
    <w:name w:val="SuperTitle"/>
    <w:basedOn w:val="Title"/>
    <w:rsid w:val="00B27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7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6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7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6A3"/>
  </w:style>
  <w:style w:type="paragraph" w:styleId="TableofFigures">
    <w:name w:val="table of figures"/>
    <w:basedOn w:val="Normal"/>
    <w:next w:val="Normal"/>
    <w:semiHidden/>
    <w:rsid w:val="00B27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6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76A3"/>
    <w:rPr>
      <w:rFonts w:ascii="Wingdings" w:hAnsi="Wingdings"/>
    </w:rPr>
  </w:style>
  <w:style w:type="paragraph" w:customStyle="1" w:styleId="TableHeading">
    <w:name w:val="Table Heading"/>
    <w:basedOn w:val="HeadingBase"/>
    <w:rsid w:val="00B27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6A3"/>
    <w:rPr>
      <w:color w:val="0033CC"/>
      <w:u w:val="none"/>
    </w:rPr>
  </w:style>
  <w:style w:type="paragraph" w:customStyle="1" w:styleId="BodyTextRight">
    <w:name w:val="Body Text Right"/>
    <w:basedOn w:val="BodyText"/>
    <w:rsid w:val="00B27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6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6A3"/>
    <w:rPr>
      <w:sz w:val="32"/>
    </w:rPr>
  </w:style>
  <w:style w:type="paragraph" w:customStyle="1" w:styleId="HeadingProcedure">
    <w:name w:val="Heading Procedure"/>
    <w:basedOn w:val="HeadingBase"/>
    <w:next w:val="Normal"/>
    <w:rsid w:val="00B27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6A3"/>
    <w:pPr>
      <w:spacing w:before="60" w:after="60"/>
    </w:pPr>
  </w:style>
  <w:style w:type="paragraph" w:styleId="ListContinue">
    <w:name w:val="List Continue"/>
    <w:basedOn w:val="List"/>
    <w:rsid w:val="00B276A3"/>
    <w:pPr>
      <w:ind w:firstLine="0"/>
    </w:pPr>
  </w:style>
  <w:style w:type="paragraph" w:customStyle="1" w:styleId="ListNote">
    <w:name w:val="List Note"/>
    <w:basedOn w:val="List"/>
    <w:rsid w:val="00B27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6A3"/>
    <w:rPr>
      <w:rFonts w:ascii="Courier New" w:hAnsi="Courier New"/>
    </w:rPr>
  </w:style>
  <w:style w:type="paragraph" w:customStyle="1" w:styleId="NoteBullet">
    <w:name w:val="Note Bullet"/>
    <w:basedOn w:val="Note"/>
    <w:rsid w:val="00B27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6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7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6A3"/>
    <w:rPr>
      <w:b/>
      <w:smallCaps/>
    </w:rPr>
  </w:style>
  <w:style w:type="paragraph" w:customStyle="1" w:styleId="TableListNumber">
    <w:name w:val="Table List Number"/>
    <w:basedOn w:val="ListNumber"/>
    <w:rsid w:val="00B27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6A3"/>
    <w:pPr>
      <w:numPr>
        <w:numId w:val="9"/>
      </w:numPr>
    </w:pPr>
  </w:style>
  <w:style w:type="paragraph" w:customStyle="1" w:styleId="ListAlpha2">
    <w:name w:val="List Alpha 2"/>
    <w:basedOn w:val="List2"/>
    <w:rsid w:val="00B276A3"/>
    <w:pPr>
      <w:numPr>
        <w:numId w:val="8"/>
      </w:numPr>
    </w:pPr>
  </w:style>
  <w:style w:type="paragraph" w:styleId="List2">
    <w:name w:val="List 2"/>
    <w:basedOn w:val="BodyText"/>
    <w:rsid w:val="00B27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6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6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6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76A3"/>
    <w:pPr>
      <w:numPr>
        <w:numId w:val="4"/>
      </w:numPr>
    </w:pPr>
  </w:style>
  <w:style w:type="paragraph" w:styleId="ListContinue2">
    <w:name w:val="List Continue 2"/>
    <w:basedOn w:val="List2"/>
    <w:rsid w:val="00B276A3"/>
    <w:pPr>
      <w:ind w:firstLine="0"/>
    </w:pPr>
  </w:style>
  <w:style w:type="paragraph" w:styleId="ListContinue3">
    <w:name w:val="List Continue 3"/>
    <w:basedOn w:val="List3"/>
    <w:rsid w:val="00B276A3"/>
    <w:pPr>
      <w:ind w:left="1021" w:firstLine="0"/>
    </w:pPr>
  </w:style>
  <w:style w:type="paragraph" w:styleId="ListContinue4">
    <w:name w:val="List Continue 4"/>
    <w:basedOn w:val="List4"/>
    <w:rsid w:val="00B276A3"/>
    <w:pPr>
      <w:ind w:firstLine="0"/>
    </w:pPr>
  </w:style>
  <w:style w:type="paragraph" w:styleId="ListContinue5">
    <w:name w:val="List Continue 5"/>
    <w:basedOn w:val="List5"/>
    <w:rsid w:val="00B276A3"/>
    <w:pPr>
      <w:ind w:firstLine="0"/>
    </w:pPr>
  </w:style>
  <w:style w:type="paragraph" w:styleId="ListNumber3">
    <w:name w:val="List Number 3"/>
    <w:basedOn w:val="List3"/>
    <w:rsid w:val="00B276A3"/>
    <w:pPr>
      <w:numPr>
        <w:numId w:val="5"/>
      </w:numPr>
    </w:pPr>
  </w:style>
  <w:style w:type="paragraph" w:styleId="ListNumber4">
    <w:name w:val="List Number 4"/>
    <w:basedOn w:val="List4"/>
    <w:rsid w:val="00B276A3"/>
    <w:pPr>
      <w:numPr>
        <w:numId w:val="6"/>
      </w:numPr>
    </w:pPr>
  </w:style>
  <w:style w:type="paragraph" w:styleId="ListNumber5">
    <w:name w:val="List Number 5"/>
    <w:basedOn w:val="List5"/>
    <w:rsid w:val="00B276A3"/>
    <w:pPr>
      <w:numPr>
        <w:numId w:val="7"/>
      </w:numPr>
    </w:pPr>
  </w:style>
  <w:style w:type="paragraph" w:styleId="BlockText">
    <w:name w:val="Block Text"/>
    <w:basedOn w:val="Normal"/>
    <w:rsid w:val="00B27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6A3"/>
    <w:rPr>
      <w:sz w:val="16"/>
      <w:vertAlign w:val="superscript"/>
    </w:rPr>
  </w:style>
  <w:style w:type="character" w:customStyle="1" w:styleId="Symbols">
    <w:name w:val="Symbols"/>
    <w:basedOn w:val="DefaultParagraphFont"/>
    <w:rsid w:val="00B276A3"/>
    <w:rPr>
      <w:rFonts w:ascii="Symbol" w:hAnsi="Symbol"/>
    </w:rPr>
  </w:style>
  <w:style w:type="character" w:customStyle="1" w:styleId="MenuOptions">
    <w:name w:val="Menu Options"/>
    <w:basedOn w:val="DefaultParagraphFont"/>
    <w:rsid w:val="00B27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6A3"/>
    <w:rPr>
      <w:b/>
    </w:rPr>
  </w:style>
  <w:style w:type="character" w:customStyle="1" w:styleId="Underlined">
    <w:name w:val="Underlined"/>
    <w:basedOn w:val="DefaultParagraphFont"/>
    <w:rsid w:val="00B276A3"/>
    <w:rPr>
      <w:u w:val="single"/>
    </w:rPr>
  </w:style>
  <w:style w:type="paragraph" w:customStyle="1" w:styleId="TableBodyTextRight">
    <w:name w:val="Table Body Text Right"/>
    <w:basedOn w:val="TableBodyText"/>
    <w:rsid w:val="00B27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6A3"/>
    <w:rPr>
      <w:sz w:val="18"/>
    </w:rPr>
  </w:style>
  <w:style w:type="paragraph" w:customStyle="1" w:styleId="BodySmallRight">
    <w:name w:val="Body Small Right"/>
    <w:basedOn w:val="BodyTextRight"/>
    <w:rsid w:val="00B276A3"/>
    <w:rPr>
      <w:sz w:val="18"/>
      <w:szCs w:val="18"/>
    </w:rPr>
  </w:style>
  <w:style w:type="paragraph" w:customStyle="1" w:styleId="MarginEdition">
    <w:name w:val="Margin Edition"/>
    <w:basedOn w:val="MarginNote"/>
    <w:rsid w:val="00B27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6A3"/>
    <w:rPr>
      <w:sz w:val="2"/>
      <w:szCs w:val="2"/>
    </w:rPr>
  </w:style>
  <w:style w:type="character" w:customStyle="1" w:styleId="Small">
    <w:name w:val="Small"/>
    <w:basedOn w:val="DefaultParagraphFont"/>
    <w:rsid w:val="00B276A3"/>
    <w:rPr>
      <w:sz w:val="16"/>
    </w:rPr>
  </w:style>
  <w:style w:type="paragraph" w:customStyle="1" w:styleId="WideTable">
    <w:name w:val="Wide Table"/>
    <w:basedOn w:val="Normal"/>
    <w:rsid w:val="00B27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6A3"/>
  </w:style>
  <w:style w:type="paragraph" w:styleId="Quote">
    <w:name w:val="Quote"/>
    <w:basedOn w:val="Heading1"/>
    <w:link w:val="QuoteChar"/>
    <w:qFormat/>
    <w:rsid w:val="00B27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6A3"/>
    <w:pPr>
      <w:pageBreakBefore/>
    </w:pPr>
  </w:style>
  <w:style w:type="paragraph" w:customStyle="1" w:styleId="Border">
    <w:name w:val="Border"/>
    <w:basedOn w:val="Normal"/>
    <w:qFormat/>
    <w:rsid w:val="00B27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6A3"/>
    <w:rPr>
      <w:u w:val="single"/>
    </w:rPr>
  </w:style>
  <w:style w:type="character" w:customStyle="1" w:styleId="BoldandItalics">
    <w:name w:val="Bold and Italics"/>
    <w:qFormat/>
    <w:rsid w:val="00B276A3"/>
    <w:rPr>
      <w:b/>
      <w:i/>
      <w:u w:val="none"/>
    </w:rPr>
  </w:style>
  <w:style w:type="paragraph" w:styleId="BalloonText">
    <w:name w:val="Balloon Text"/>
    <w:basedOn w:val="Normal"/>
    <w:link w:val="BalloonTextChar"/>
    <w:rsid w:val="00B27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6A3"/>
    <w:pPr>
      <w:spacing w:before="0" w:after="0"/>
    </w:pPr>
  </w:style>
  <w:style w:type="paragraph" w:customStyle="1" w:styleId="BodyTextBold">
    <w:name w:val="Body Text Bold"/>
    <w:basedOn w:val="BodyText"/>
    <w:qFormat/>
    <w:rsid w:val="00B276A3"/>
    <w:rPr>
      <w:b/>
    </w:rPr>
  </w:style>
  <w:style w:type="character" w:styleId="Hyperlink">
    <w:name w:val="Hyperlink"/>
    <w:basedOn w:val="DefaultParagraphFont"/>
    <w:uiPriority w:val="99"/>
    <w:unhideWhenUsed/>
    <w:rsid w:val="00D16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4242</Characters>
  <Application>Microsoft Office Word</Application>
  <DocSecurity>0</DocSecurity>
  <Lines>151</Lines>
  <Paragraphs>138</Paragraphs>
  <ScaleCrop>false</ScaleCrop>
  <Company>Author-it Software Corporation Ltd.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MSTDC2009 Identify fabric and garment cleaning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2019-09-11T06:54:00Z</dcterms:created>
  <dcterms:modified xsi:type="dcterms:W3CDTF">2019-09-11T06:54:00Z</dcterms:modified>
</cp:coreProperties>
</file>