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591" w:rsidP="006F6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MSTDC2007 Receive and sort articles for cleaning</w:t>
      </w:r>
      <w:r>
        <w:fldChar w:fldCharType="end"/>
      </w:r>
    </w:p>
    <w:p w:rsidR="006F6591" w:rsidP="006F6591">
      <w:pPr>
        <w:pStyle w:val="Version"/>
        <w:sectPr w:rsidSect="00192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ABE" w:rsidP="00192ABE">
      <w:pPr>
        <w:pStyle w:val="SuperHeading"/>
      </w:pPr>
      <w:r w:rsidRPr="00192ABE">
        <w:t>MSTDC2007 Receive and sort articles for cleaning</w:t>
      </w:r>
    </w:p>
    <w:p w:rsidR="00000000" w:rsidRPr="00192ABE" w:rsidP="00192ABE">
      <w:pPr>
        <w:pStyle w:val="Heading1"/>
      </w:pPr>
      <w:bookmarkStart w:id="1" w:name="O_935380"/>
      <w:bookmarkEnd w:id="1"/>
      <w:r w:rsidRPr="00192ABE">
        <w:t>Modification History</w:t>
      </w:r>
    </w:p>
    <w:p w:rsidR="00000000" w:rsidRPr="00192ABE" w:rsidP="006F6591">
      <w:pPr>
        <w:pStyle w:val="BodyText"/>
      </w:pPr>
      <w:r w:rsidRPr="00192ABE">
        <w:t>Release 1. Supersedes and is equivalent to LMTDC2007A Receive and sort articles for cleaning</w:t>
      </w:r>
    </w:p>
    <w:p w:rsidR="00000000" w:rsidRPr="00192ABE" w:rsidP="00192ABE">
      <w:pPr>
        <w:pStyle w:val="Heading1"/>
      </w:pPr>
      <w:bookmarkStart w:id="2" w:name="O_935388"/>
      <w:bookmarkEnd w:id="2"/>
      <w:r w:rsidRPr="00192ABE">
        <w:t>Application</w:t>
      </w:r>
    </w:p>
    <w:p w:rsidR="00000000" w:rsidRPr="00192ABE" w:rsidP="006F6591">
      <w:pPr>
        <w:pStyle w:val="BodyText"/>
      </w:pPr>
      <w:r w:rsidRPr="00192ABE">
        <w:t>This unit of competency covers the skills and knowledge required to receive and sort articles, such as ga</w:t>
      </w:r>
      <w:r w:rsidRPr="00192ABE">
        <w:t>rments and linen, and ensure that no foreign object or contaminant is included.</w:t>
      </w:r>
    </w:p>
    <w:p w:rsidR="00000000" w:rsidRPr="00192ABE" w:rsidP="006F6591">
      <w:pPr>
        <w:pStyle w:val="BodyText"/>
      </w:pPr>
      <w:r w:rsidRPr="00192ABE">
        <w:t>This unit of competency applies to recording and classifying articles for dry cleaning or laundry purposes and may include garments, linen or other fabric products.</w:t>
      </w:r>
    </w:p>
    <w:p w:rsidR="00000000" w:rsidRPr="00192ABE" w:rsidP="006F6591">
      <w:pPr>
        <w:pStyle w:val="BodyText"/>
      </w:pPr>
      <w:r w:rsidRPr="00192ABE">
        <w:t xml:space="preserve">Work may </w:t>
      </w:r>
      <w:r w:rsidRPr="00192ABE">
        <w:t xml:space="preserve">be conducted in small to large scale enterprises and may involve individual and team activities. Work is performed within defined procedures under direct supervision. </w:t>
      </w:r>
    </w:p>
    <w:p w:rsidR="00000000" w:rsidRPr="00192ABE" w:rsidP="006F6591">
      <w:pPr>
        <w:pStyle w:val="BodyText"/>
      </w:pPr>
      <w:r w:rsidRPr="00192ABE">
        <w:t xml:space="preserve">No licensing, legislative or certification requirements apply to this unit at the time </w:t>
      </w:r>
      <w:r w:rsidRPr="00192ABE">
        <w:t xml:space="preserve">of publication. </w:t>
      </w:r>
    </w:p>
    <w:p w:rsidR="00000000" w:rsidRPr="00192ABE" w:rsidP="006F6591">
      <w:pPr>
        <w:pStyle w:val="BodyText"/>
      </w:pPr>
      <w:r w:rsidRPr="00192ABE">
        <w:t xml:space="preserve">Work should comply with Australian Standard </w:t>
      </w:r>
      <w:r w:rsidRPr="00192ABE">
        <w:rPr>
          <w:rStyle w:val="Emphasis"/>
        </w:rPr>
        <w:t>AS/NZS 4146:2000 Laundry practice.</w:t>
      </w:r>
    </w:p>
    <w:p w:rsidR="00000000" w:rsidRPr="00192ABE" w:rsidP="00192ABE">
      <w:pPr>
        <w:pStyle w:val="Heading1"/>
      </w:pPr>
      <w:bookmarkStart w:id="3" w:name="O_935387"/>
      <w:bookmarkEnd w:id="3"/>
      <w:r w:rsidRPr="00192ABE">
        <w:t>Pre-requisite Unit</w:t>
      </w:r>
    </w:p>
    <w:p w:rsidR="00000000" w:rsidRPr="00192ABE" w:rsidP="006F6591">
      <w:pPr>
        <w:pStyle w:val="BodyText"/>
      </w:pPr>
      <w:r w:rsidRPr="00192ABE">
        <w:t>Nil</w:t>
      </w:r>
    </w:p>
    <w:p w:rsidR="00000000" w:rsidRPr="00192ABE" w:rsidP="00192ABE">
      <w:pPr>
        <w:pStyle w:val="Heading1"/>
      </w:pPr>
      <w:bookmarkStart w:id="4" w:name="O_935386"/>
      <w:bookmarkEnd w:id="4"/>
      <w:r w:rsidRPr="00192ABE">
        <w:t>Competency Field</w:t>
      </w:r>
    </w:p>
    <w:p w:rsidR="00000000" w:rsidRPr="00192ABE" w:rsidP="006F6591">
      <w:pPr>
        <w:pStyle w:val="BodyText"/>
      </w:pPr>
      <w:r w:rsidRPr="00192ABE">
        <w:t>Dry cleaning operations and laundry operations</w:t>
      </w:r>
    </w:p>
    <w:p w:rsidR="00000000" w:rsidRPr="00192ABE" w:rsidP="00192ABE">
      <w:pPr>
        <w:pStyle w:val="Heading1"/>
      </w:pPr>
      <w:bookmarkStart w:id="5" w:name="O_935385"/>
      <w:bookmarkEnd w:id="5"/>
      <w:r w:rsidRPr="00192ABE">
        <w:t>Unit Sector</w:t>
      </w:r>
    </w:p>
    <w:p w:rsidR="00000000" w:rsidRPr="00192ABE" w:rsidP="006F6591">
      <w:pPr>
        <w:pStyle w:val="BodyText"/>
      </w:pPr>
      <w:r w:rsidRPr="00192ABE">
        <w:t>Not appli</w:t>
      </w:r>
      <w:r w:rsidRPr="00192ABE">
        <w:t>cable</w:t>
      </w:r>
    </w:p>
    <w:p w:rsidR="00000000" w:rsidRPr="00192ABE" w:rsidP="00192ABE">
      <w:pPr>
        <w:pStyle w:val="Heading1"/>
      </w:pPr>
      <w:bookmarkStart w:id="6" w:name="O_935384"/>
      <w:bookmarkEnd w:id="6"/>
      <w:r w:rsidRPr="00192A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Performance criteria describe the performance needed to demonstrate achievement of the element.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BodyText"/>
            </w:pPr>
            <w:r w:rsidRPr="00192AB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BodyText"/>
            </w:pPr>
            <w:r w:rsidRPr="00192ABE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Follow standard operating procedures (SOPs)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Comply with work health and safety (WHS) requirements at all times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Use appropriate personal protective equipment (PPE) in accordance with SOPs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Identify job requirements from specifications, drawings, job sheets or work instructions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BodyText"/>
            </w:pPr>
            <w:r w:rsidRPr="00192AB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rPr>
                <w:rStyle w:val="SpecialBold"/>
              </w:rPr>
              <w:t>Receive and classify articles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Receive articles, record and identify according to industry procedures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Record any existing damage, missing components or other related detail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Interpret and apply product handling procedures and instructions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Identify articles to be processed from manufacturer labels and care labelling or workplace testing procedures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Classify articles according to their colour, care requirements and fabric type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Provide customer service and use related equipment fo</w:t>
            </w:r>
            <w:r w:rsidRPr="00192ABE">
              <w:t>r stock management and financial transaction processes, as required, according to workplace procedures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BodyText"/>
            </w:pPr>
            <w:r w:rsidRPr="00192AB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rPr>
                <w:rStyle w:val="SpecialBold"/>
              </w:rPr>
              <w:t>Prepare articles for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Identify, safely remove and dispose of foreign objects and lost property according to environmental protection, waste disposal, recycling and workplace procedures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Apply preparation procedures for the correct handling of articles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Note any special requirements and take these into account during the preparation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Transfer relevant information to appropriate people</w:t>
            </w:r>
          </w:p>
        </w:tc>
      </w:tr>
      <w:tr w:rsidTr="0019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BodyText"/>
            </w:pPr>
            <w:r w:rsidRPr="00192ABE">
              <w:t>Use machinery and equipment to prepare articles, including special requirements, and operate correctly</w:t>
            </w:r>
          </w:p>
        </w:tc>
      </w:tr>
    </w:tbl>
    <w:p w:rsidR="00000000" w:rsidRPr="00192ABE" w:rsidP="00192ABE">
      <w:pPr>
        <w:pStyle w:val="BodyText"/>
      </w:pPr>
    </w:p>
    <w:p w:rsidR="00000000" w:rsidRPr="00192ABE" w:rsidP="00192ABE">
      <w:pPr>
        <w:pStyle w:val="AllowPageBreak"/>
      </w:pPr>
    </w:p>
    <w:p w:rsidR="00000000" w:rsidRPr="00192ABE" w:rsidP="00192ABE">
      <w:pPr>
        <w:pStyle w:val="Heading1"/>
      </w:pPr>
      <w:bookmarkStart w:id="7" w:name="O_935383"/>
      <w:bookmarkEnd w:id="7"/>
      <w:r w:rsidRPr="00192ABE">
        <w:t>Foundation Skills</w:t>
      </w:r>
    </w:p>
    <w:p w:rsidR="00000000" w:rsidRPr="00192ABE" w:rsidP="006F6591">
      <w:pPr>
        <w:pStyle w:val="BodyText"/>
      </w:pPr>
      <w:r w:rsidRPr="00192ABE">
        <w:t>This section describes those required skills (language, literacy and numeracy) that are essential to performance.</w:t>
      </w:r>
    </w:p>
    <w:p w:rsidR="00000000" w:rsidRPr="00192ABE" w:rsidP="006F6591">
      <w:pPr>
        <w:pStyle w:val="BodyText"/>
      </w:pPr>
      <w:r w:rsidRPr="00192ABE">
        <w:t>Foundation skills essential to performance are explicit in the performance criteria of this unit of competency.</w:t>
      </w:r>
    </w:p>
    <w:p w:rsidR="00000000" w:rsidRPr="00192ABE" w:rsidP="00192ABE">
      <w:pPr>
        <w:pStyle w:val="Heading1"/>
      </w:pPr>
      <w:bookmarkStart w:id="8" w:name="O_935382"/>
      <w:bookmarkEnd w:id="8"/>
      <w:r w:rsidRPr="00192AB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F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t>This field allows for different work environments and conditions that may affect performance. Essential ope</w:t>
            </w:r>
            <w:r w:rsidRPr="00192AB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F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ListBullet"/>
            </w:pPr>
            <w:r w:rsidRPr="00192ABE">
              <w:t>requirements pr</w:t>
            </w:r>
            <w:r w:rsidRPr="00192ABE">
              <w:t>escribed by legislation, awards, agreements and conditions of employment</w:t>
            </w:r>
          </w:p>
          <w:p w:rsidR="00000000" w:rsidRPr="00192ABE" w:rsidP="00192ABE">
            <w:pPr>
              <w:pStyle w:val="ListBullet"/>
            </w:pPr>
            <w:r w:rsidRPr="00192ABE">
              <w:t>SOPs</w:t>
            </w:r>
          </w:p>
          <w:p w:rsidR="00000000" w:rsidRPr="00192ABE" w:rsidP="00192ABE">
            <w:pPr>
              <w:pStyle w:val="ListBullet"/>
            </w:pPr>
            <w:r w:rsidRPr="00192ABE">
              <w:t>work instructions</w:t>
            </w:r>
          </w:p>
          <w:p w:rsidR="00000000" w:rsidRPr="00192ABE" w:rsidP="00192ABE">
            <w:pPr>
              <w:pStyle w:val="ListBullet"/>
            </w:pPr>
            <w:r w:rsidRPr="00192ABE">
              <w:t>oral, written and visual communication</w:t>
            </w:r>
          </w:p>
          <w:p w:rsidR="00000000" w:rsidRPr="00192ABE" w:rsidP="00192ABE">
            <w:pPr>
              <w:pStyle w:val="ListBullet"/>
            </w:pPr>
            <w:r w:rsidRPr="00192ABE">
              <w:t>quality practices, including responsibility for maintenance of own work quality and contribution to quality improvement o</w:t>
            </w:r>
            <w:r w:rsidRPr="00192ABE">
              <w:t>f team or section output</w:t>
            </w:r>
          </w:p>
          <w:p w:rsidR="00000000" w:rsidRPr="00192ABE" w:rsidP="00192ABE">
            <w:pPr>
              <w:pStyle w:val="ListBullet"/>
            </w:pPr>
            <w:r w:rsidRPr="00192ABE">
              <w:t>housekeeping</w:t>
            </w:r>
          </w:p>
          <w:p w:rsidR="00000000" w:rsidRPr="00192ABE" w:rsidP="00192ABE">
            <w:pPr>
              <w:pStyle w:val="ListBullet"/>
            </w:pPr>
            <w:r w:rsidRPr="00192ABE">
              <w:t>tasks related to environmental protection, waste disposal, pollution control and recycling</w:t>
            </w:r>
          </w:p>
          <w:p w:rsidR="00000000" w:rsidP="00192ABE">
            <w:pPr>
              <w:pStyle w:val="BodyText"/>
              <w:rPr>
                <w:lang w:val="en-NZ"/>
              </w:rPr>
            </w:pPr>
          </w:p>
        </w:tc>
      </w:tr>
      <w:tr w:rsidTr="006F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ListBullet"/>
            </w:pPr>
            <w:r w:rsidRPr="00192ABE">
              <w:t>the relevant industry or Australian Standards that are current at the time this unit is being undertaken</w:t>
            </w:r>
          </w:p>
          <w:p w:rsidR="00000000" w:rsidP="00192ABE">
            <w:pPr>
              <w:pStyle w:val="BodyText"/>
              <w:rPr>
                <w:lang w:val="en-NZ"/>
              </w:rPr>
            </w:pPr>
          </w:p>
        </w:tc>
      </w:tr>
      <w:tr w:rsidTr="006F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rPr>
                <w:rStyle w:val="SpecialBold"/>
              </w:rPr>
              <w:t>Articles for cleaning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ListBullet"/>
            </w:pPr>
            <w:r w:rsidRPr="00192ABE">
              <w:t>clothing, garments or fabric accessories</w:t>
            </w:r>
          </w:p>
          <w:p w:rsidR="00000000" w:rsidRPr="00192ABE" w:rsidP="00192ABE">
            <w:pPr>
              <w:pStyle w:val="ListBullet"/>
            </w:pPr>
            <w:r w:rsidRPr="00192ABE">
              <w:t>kitchen linen</w:t>
            </w:r>
          </w:p>
          <w:p w:rsidR="00000000" w:rsidRPr="00192ABE" w:rsidP="00192ABE">
            <w:pPr>
              <w:pStyle w:val="ListBullet"/>
            </w:pPr>
            <w:r w:rsidRPr="00192ABE">
              <w:t>hospitality linen</w:t>
            </w:r>
          </w:p>
          <w:p w:rsidR="00000000" w:rsidRPr="00192ABE" w:rsidP="00192ABE">
            <w:pPr>
              <w:pStyle w:val="ListBullet"/>
            </w:pPr>
            <w:r w:rsidRPr="00192ABE">
              <w:t>other fabric pr</w:t>
            </w:r>
            <w:r w:rsidRPr="00192ABE">
              <w:t>oducts</w:t>
            </w:r>
          </w:p>
          <w:p w:rsidR="00000000" w:rsidP="00192ABE">
            <w:pPr>
              <w:pStyle w:val="BodyText"/>
              <w:rPr>
                <w:lang w:val="en-NZ"/>
              </w:rPr>
            </w:pPr>
          </w:p>
        </w:tc>
      </w:tr>
      <w:tr w:rsidTr="006F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rPr>
                <w:rStyle w:val="SpecialBold"/>
              </w:rPr>
              <w:t>Industry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ListBullet"/>
            </w:pPr>
            <w:r w:rsidRPr="00192ABE">
              <w:t xml:space="preserve">receiving and sorting according to requirements in </w:t>
            </w:r>
            <w:r w:rsidRPr="00192ABE">
              <w:rPr>
                <w:rStyle w:val="Emphasis"/>
              </w:rPr>
              <w:t>AS/NZS 4146:2000 Laundry practice</w:t>
            </w:r>
          </w:p>
          <w:p w:rsidR="00000000" w:rsidRPr="00192ABE" w:rsidP="00192ABE">
            <w:pPr>
              <w:pStyle w:val="ListBullet"/>
            </w:pPr>
            <w:r w:rsidRPr="00192ABE">
              <w:t xml:space="preserve">handling </w:t>
            </w:r>
            <w:r w:rsidRPr="00192ABE">
              <w:t>procedures for hospital linen, heavily soiled or contaminated industrial items and other item requiring special care</w:t>
            </w:r>
          </w:p>
          <w:p w:rsidR="00000000" w:rsidP="00192ABE">
            <w:pPr>
              <w:pStyle w:val="BodyText"/>
              <w:rPr>
                <w:lang w:val="en-NZ"/>
              </w:rPr>
            </w:pPr>
          </w:p>
        </w:tc>
      </w:tr>
      <w:tr w:rsidTr="006F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rPr>
                <w:rStyle w:val="SpecialBold"/>
              </w:rPr>
              <w:t>Product handling procedures: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ListBullet"/>
            </w:pPr>
            <w:r w:rsidRPr="00192ABE">
              <w:t>handling of foreign objects</w:t>
            </w:r>
          </w:p>
          <w:p w:rsidR="00000000" w:rsidRPr="00192ABE" w:rsidP="00192ABE">
            <w:pPr>
              <w:pStyle w:val="ListBullet"/>
            </w:pPr>
            <w:r w:rsidRPr="00192ABE">
              <w:t>dealing with lost property</w:t>
            </w:r>
          </w:p>
          <w:p w:rsidR="00000000" w:rsidRPr="00192ABE" w:rsidP="00192ABE">
            <w:pPr>
              <w:pStyle w:val="ListBullet"/>
            </w:pPr>
            <w:r w:rsidRPr="00192ABE">
              <w:t xml:space="preserve">manual handling of garments </w:t>
            </w:r>
          </w:p>
          <w:p w:rsidR="00000000" w:rsidRPr="00192ABE" w:rsidP="00192ABE">
            <w:pPr>
              <w:pStyle w:val="ListBullet"/>
            </w:pPr>
            <w:r w:rsidRPr="00192ABE">
              <w:t>processing of payments</w:t>
            </w:r>
          </w:p>
          <w:p w:rsidR="00000000" w:rsidRPr="00192ABE" w:rsidP="00192ABE">
            <w:pPr>
              <w:pStyle w:val="ListBullet"/>
            </w:pPr>
            <w:r w:rsidRPr="00192ABE">
              <w:t>handling of damaged and missing components</w:t>
            </w:r>
          </w:p>
          <w:p w:rsidR="00000000" w:rsidRPr="00192ABE" w:rsidP="00192ABE">
            <w:pPr>
              <w:pStyle w:val="ListBullet"/>
            </w:pPr>
            <w:r w:rsidRPr="00192ABE">
              <w:t>safety procedures, including the use of protective clothing</w:t>
            </w:r>
          </w:p>
          <w:p w:rsidR="00000000" w:rsidP="00192ABE">
            <w:pPr>
              <w:pStyle w:val="BodyText"/>
              <w:rPr>
                <w:lang w:val="en-NZ"/>
              </w:rPr>
            </w:pPr>
          </w:p>
        </w:tc>
      </w:tr>
      <w:tr w:rsidTr="006F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BE">
            <w:pPr>
              <w:pStyle w:val="BodyText"/>
              <w:rPr>
                <w:lang w:val="en-NZ"/>
              </w:rPr>
            </w:pPr>
            <w:r w:rsidRPr="00192ABE">
              <w:rPr>
                <w:rStyle w:val="SpecialBold"/>
              </w:rPr>
              <w:t>Machines and equipment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BE" w:rsidP="00192ABE">
            <w:pPr>
              <w:pStyle w:val="ListBullet"/>
            </w:pPr>
            <w:r w:rsidRPr="00192ABE">
              <w:t>towel unwinding machines</w:t>
            </w:r>
          </w:p>
          <w:p w:rsidR="00000000" w:rsidRPr="00192ABE" w:rsidP="00192ABE">
            <w:pPr>
              <w:pStyle w:val="ListBullet"/>
            </w:pPr>
            <w:r w:rsidRPr="00192ABE">
              <w:t>tying machines</w:t>
            </w:r>
          </w:p>
          <w:p w:rsidR="00000000" w:rsidRPr="00192ABE" w:rsidP="00192ABE">
            <w:pPr>
              <w:pStyle w:val="ListBullet"/>
            </w:pPr>
            <w:r w:rsidRPr="00192ABE">
              <w:t>marking equipment</w:t>
            </w:r>
          </w:p>
          <w:p w:rsidR="00000000" w:rsidRPr="00192ABE" w:rsidP="00192ABE">
            <w:pPr>
              <w:pStyle w:val="ListBullet"/>
            </w:pPr>
            <w:r w:rsidRPr="00192ABE">
              <w:t>overhead rail and bagging systems</w:t>
            </w:r>
          </w:p>
          <w:p w:rsidR="00000000" w:rsidRPr="00192ABE" w:rsidP="00192ABE">
            <w:pPr>
              <w:pStyle w:val="ListBullet"/>
            </w:pPr>
            <w:r w:rsidRPr="00192ABE">
              <w:t>conveyor systems</w:t>
            </w:r>
          </w:p>
          <w:p w:rsidR="00000000" w:rsidRPr="00192ABE" w:rsidP="00192ABE">
            <w:pPr>
              <w:pStyle w:val="ListBullet"/>
            </w:pPr>
            <w:r w:rsidRPr="00192ABE">
              <w:t>automatic bin counting systems</w:t>
            </w:r>
          </w:p>
          <w:p w:rsidR="00000000" w:rsidRPr="00192ABE" w:rsidP="00192ABE">
            <w:pPr>
              <w:pStyle w:val="ListBullet"/>
            </w:pPr>
            <w:r w:rsidRPr="00192ABE">
              <w:t>stock management and financial transaction equipment</w:t>
            </w:r>
          </w:p>
        </w:tc>
      </w:tr>
    </w:tbl>
    <w:p w:rsidR="00000000" w:rsidRPr="00192ABE" w:rsidP="00192ABE">
      <w:pPr>
        <w:pStyle w:val="BodyText"/>
      </w:pPr>
    </w:p>
    <w:p w:rsidR="00000000" w:rsidRPr="00192ABE" w:rsidP="00192ABE">
      <w:pPr>
        <w:pStyle w:val="AllowPageBreak"/>
      </w:pPr>
    </w:p>
    <w:p w:rsidR="00000000" w:rsidRPr="00192ABE" w:rsidP="00192ABE">
      <w:pPr>
        <w:pStyle w:val="Heading1"/>
      </w:pPr>
      <w:bookmarkStart w:id="9" w:name="O_935381"/>
      <w:bookmarkEnd w:id="9"/>
      <w:r w:rsidRPr="00192ABE">
        <w:t>Unit Mapping Information</w:t>
      </w:r>
    </w:p>
    <w:p w:rsidR="00000000" w:rsidRPr="00192ABE" w:rsidP="006F6591">
      <w:pPr>
        <w:pStyle w:val="BodyText"/>
      </w:pPr>
      <w:r w:rsidRPr="00192ABE">
        <w:t>Release 1. Supersedes and is equivalent to LMTDC2007A Recei</w:t>
      </w:r>
      <w:r w:rsidRPr="00192ABE">
        <w:t>ve and sort articles for cleaning</w:t>
      </w:r>
    </w:p>
    <w:p w:rsidR="00000000" w:rsidRPr="00192ABE" w:rsidP="00192ABE">
      <w:pPr>
        <w:pStyle w:val="Heading1"/>
      </w:pPr>
      <w:bookmarkStart w:id="10" w:name="O_935374"/>
      <w:bookmarkEnd w:id="10"/>
      <w:r w:rsidRPr="00192ABE">
        <w:t>Links</w:t>
      </w:r>
    </w:p>
    <w:p w:rsidR="00000000" w:rsidRPr="00192ABE" w:rsidP="006F6591">
      <w:pPr>
        <w:pStyle w:val="BodyText"/>
      </w:pPr>
      <w:r w:rsidRPr="00192A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1744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92ABE" w:rsidP="006F6591">
      <w:pPr>
        <w:pStyle w:val="BodyText"/>
        <w:sectPr w:rsidSect="00192A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2ABE" w:rsidP="00192ABE">
      <w:pPr>
        <w:pStyle w:val="SuperHeading"/>
      </w:pPr>
      <w:r w:rsidRPr="00192ABE">
        <w:t>Assessment Requirements for MSTDC2007 Receive and sort articles for cleaning</w:t>
      </w:r>
    </w:p>
    <w:p w:rsidR="00000000" w:rsidRPr="00192ABE" w:rsidP="00192ABE">
      <w:pPr>
        <w:pStyle w:val="Heading1"/>
      </w:pPr>
      <w:bookmarkStart w:id="11" w:name="O_935376"/>
      <w:bookmarkEnd w:id="11"/>
      <w:r w:rsidRPr="00192ABE">
        <w:t>Modification History</w:t>
      </w:r>
    </w:p>
    <w:p w:rsidR="00000000" w:rsidRPr="00192ABE" w:rsidP="006F6591">
      <w:pPr>
        <w:pStyle w:val="BodyText"/>
      </w:pPr>
      <w:r w:rsidRPr="00192ABE">
        <w:t>Release 1. Supersedes and is equivalent to LMTDC2007A Receive and sort articles for cleaning</w:t>
      </w:r>
    </w:p>
    <w:p w:rsidR="00000000" w:rsidRPr="00192ABE" w:rsidP="00192ABE">
      <w:pPr>
        <w:pStyle w:val="Heading1"/>
      </w:pPr>
      <w:bookmarkStart w:id="12" w:name="O_935379"/>
      <w:bookmarkEnd w:id="12"/>
      <w:r w:rsidRPr="00192ABE">
        <w:t>Performance Evidence</w:t>
      </w:r>
    </w:p>
    <w:p w:rsidR="00000000" w:rsidRPr="00192ABE" w:rsidP="006F6591">
      <w:pPr>
        <w:pStyle w:val="BodyText"/>
      </w:pPr>
      <w:r w:rsidRPr="00192ABE">
        <w:t>Evidence r</w:t>
      </w:r>
      <w:r w:rsidRPr="00192ABE">
        <w:t>equired to demonstrate competence in this unit must be relevant to and satisfy the requirements of the elements and performance criteria, and include:</w:t>
      </w:r>
    </w:p>
    <w:p w:rsidR="00000000" w:rsidRPr="00192ABE" w:rsidP="00192ABE">
      <w:pPr>
        <w:pStyle w:val="ListBullet"/>
      </w:pPr>
      <w:r w:rsidRPr="00192ABE">
        <w:t>reading and following work instructions, standard operating procedures (SOPs), safe work practices and o</w:t>
      </w:r>
      <w:r w:rsidRPr="00192ABE">
        <w:t>ther reference material</w:t>
      </w:r>
    </w:p>
    <w:p w:rsidR="00000000" w:rsidRPr="00192ABE" w:rsidP="00192ABE">
      <w:pPr>
        <w:pStyle w:val="ListBullet"/>
      </w:pPr>
      <w:r w:rsidRPr="00192ABE">
        <w:t xml:space="preserve">reading care labels and recognising colours, fabric types and fragility of fabrics to identify correct classification and care requirements </w:t>
      </w:r>
    </w:p>
    <w:p w:rsidR="00000000" w:rsidRPr="00192ABE" w:rsidP="00192ABE">
      <w:pPr>
        <w:pStyle w:val="ListBullet"/>
      </w:pPr>
      <w:r w:rsidRPr="00192ABE">
        <w:t>preparing a range of articles and fabric types with different care needs for dry cleaning o</w:t>
      </w:r>
      <w:r w:rsidRPr="00192ABE">
        <w:t>r laundering on at least two (2) occasions</w:t>
      </w:r>
    </w:p>
    <w:p w:rsidR="00000000" w:rsidRPr="00192ABE" w:rsidP="00192ABE">
      <w:pPr>
        <w:pStyle w:val="ListBullet"/>
      </w:pPr>
      <w:r w:rsidRPr="00192ABE">
        <w:t>completing work systematically with attention to detail without damage to goods and equipment</w:t>
      </w:r>
    </w:p>
    <w:p w:rsidR="00000000" w:rsidRPr="00192ABE" w:rsidP="00192ABE">
      <w:pPr>
        <w:pStyle w:val="ListBullet"/>
      </w:pPr>
      <w:r w:rsidRPr="00192ABE">
        <w:t>using related equipment and providing customer service and stock management and financial transaction processes accordi</w:t>
      </w:r>
      <w:r w:rsidRPr="00192ABE">
        <w:t>ng to workplace procedures, as required</w:t>
      </w:r>
    </w:p>
    <w:p w:rsidR="00000000" w:rsidRPr="00192ABE" w:rsidP="00192ABE">
      <w:pPr>
        <w:pStyle w:val="ListBullet"/>
      </w:pPr>
      <w:r w:rsidRPr="00192ABE">
        <w:t>identifying, safely removing and disposing of foreign objects and lost property according to environmental protection, waste disposal, recycling and workplace procedures</w:t>
      </w:r>
    </w:p>
    <w:p w:rsidR="00000000" w:rsidRPr="00192ABE" w:rsidP="00192ABE">
      <w:pPr>
        <w:pStyle w:val="ListBullet"/>
      </w:pPr>
      <w:r w:rsidRPr="00192ABE">
        <w:t>operating machinery and equipment to prepare articles, including special requirements</w:t>
      </w:r>
    </w:p>
    <w:p w:rsidR="00000000" w:rsidRPr="00192ABE" w:rsidP="00192ABE">
      <w:pPr>
        <w:pStyle w:val="ListBullet"/>
      </w:pPr>
      <w:r w:rsidRPr="00192ABE">
        <w:t>maintaining accurate records</w:t>
      </w:r>
    </w:p>
    <w:p w:rsidR="00000000" w:rsidRPr="00192ABE" w:rsidP="00192ABE">
      <w:pPr>
        <w:pStyle w:val="ListBullet"/>
      </w:pPr>
      <w:r w:rsidRPr="00192ABE">
        <w:t>complying with relevant federal and state or territory legislative or regulatory requirements.</w:t>
      </w:r>
    </w:p>
    <w:p w:rsidR="00000000" w:rsidRPr="00192ABE" w:rsidP="00192ABE">
      <w:pPr>
        <w:pStyle w:val="AllowPageBreak"/>
      </w:pPr>
    </w:p>
    <w:p w:rsidR="00000000" w:rsidRPr="00192ABE" w:rsidP="00192ABE">
      <w:pPr>
        <w:pStyle w:val="Heading1"/>
      </w:pPr>
      <w:bookmarkStart w:id="13" w:name="O_935378"/>
      <w:bookmarkEnd w:id="13"/>
      <w:r w:rsidRPr="00192ABE">
        <w:t>Knowledge Evidence</w:t>
      </w:r>
    </w:p>
    <w:p w:rsidR="00000000" w:rsidRPr="00192ABE" w:rsidP="006F6591">
      <w:pPr>
        <w:pStyle w:val="BodyText"/>
      </w:pPr>
      <w:r w:rsidRPr="00192ABE">
        <w:t>Evidence m</w:t>
      </w:r>
      <w:r w:rsidRPr="00192ABE">
        <w:t>ust be provided that demonstrates knowledge of:</w:t>
      </w:r>
    </w:p>
    <w:p w:rsidR="00000000" w:rsidRPr="00192ABE" w:rsidP="00192ABE">
      <w:pPr>
        <w:pStyle w:val="ListBullet"/>
      </w:pPr>
      <w:r w:rsidRPr="00192ABE">
        <w:t>safe work practices and procedures and use of personal protective equipment (PPE)</w:t>
      </w:r>
    </w:p>
    <w:p w:rsidR="00000000" w:rsidRPr="00192ABE" w:rsidP="00192ABE">
      <w:pPr>
        <w:pStyle w:val="ListBullet"/>
      </w:pPr>
      <w:r w:rsidRPr="00192ABE">
        <w:t>Australian Standards that govern dry cleaning and laundry operations</w:t>
      </w:r>
    </w:p>
    <w:p w:rsidR="00000000" w:rsidRPr="00192ABE" w:rsidP="00192ABE">
      <w:pPr>
        <w:pStyle w:val="ListBullet"/>
      </w:pPr>
      <w:r w:rsidRPr="00192ABE">
        <w:t>range of processes available</w:t>
      </w:r>
    </w:p>
    <w:p w:rsidR="00000000" w:rsidRPr="00192ABE" w:rsidP="00192ABE">
      <w:pPr>
        <w:pStyle w:val="ListBullet"/>
      </w:pPr>
      <w:r w:rsidRPr="00192ABE">
        <w:t>care and maintenance proced</w:t>
      </w:r>
      <w:r w:rsidRPr="00192ABE">
        <w:t>ures for articles:</w:t>
      </w:r>
    </w:p>
    <w:p w:rsidR="00000000" w:rsidRPr="00192ABE" w:rsidP="00192ABE">
      <w:pPr>
        <w:pStyle w:val="ListBullet2"/>
      </w:pPr>
      <w:r w:rsidRPr="00192ABE">
        <w:t>clothing, garments or fabric accessories</w:t>
      </w:r>
    </w:p>
    <w:p w:rsidR="00000000" w:rsidRPr="00192ABE" w:rsidP="00192ABE">
      <w:pPr>
        <w:pStyle w:val="ListBullet2"/>
      </w:pPr>
      <w:r w:rsidRPr="00192ABE">
        <w:t>kitchen linen</w:t>
      </w:r>
    </w:p>
    <w:p w:rsidR="00000000" w:rsidRPr="00192ABE" w:rsidP="00192ABE">
      <w:pPr>
        <w:pStyle w:val="ListBullet2"/>
      </w:pPr>
      <w:r w:rsidRPr="00192ABE">
        <w:t>hospitality linen</w:t>
      </w:r>
    </w:p>
    <w:p w:rsidR="00000000" w:rsidRPr="00192ABE" w:rsidP="00192ABE">
      <w:pPr>
        <w:pStyle w:val="ListBullet2"/>
      </w:pPr>
      <w:r w:rsidRPr="00192ABE">
        <w:t>other fabric products</w:t>
      </w:r>
    </w:p>
    <w:p w:rsidR="00000000" w:rsidRPr="00192ABE" w:rsidP="00192ABE">
      <w:pPr>
        <w:pStyle w:val="ListBullet"/>
      </w:pPr>
      <w:r w:rsidRPr="00192ABE">
        <w:t>customer service and cash handling procedures</w:t>
      </w:r>
    </w:p>
    <w:p w:rsidR="00000000" w:rsidRPr="00192ABE" w:rsidP="00192ABE">
      <w:pPr>
        <w:pStyle w:val="ListBullet"/>
      </w:pPr>
      <w:r w:rsidRPr="00192ABE">
        <w:t>environmental aspects related to workplace operation and manual handling</w:t>
      </w:r>
    </w:p>
    <w:p w:rsidR="00000000" w:rsidRPr="00192ABE" w:rsidP="00192ABE">
      <w:pPr>
        <w:pStyle w:val="ListBullet"/>
      </w:pPr>
      <w:r w:rsidRPr="00192ABE">
        <w:t>infection control procedures</w:t>
      </w:r>
    </w:p>
    <w:p w:rsidR="00000000" w:rsidRPr="00192ABE" w:rsidP="00192ABE">
      <w:pPr>
        <w:pStyle w:val="ListBullet"/>
      </w:pPr>
      <w:r w:rsidRPr="00192ABE">
        <w:t>classifying processes</w:t>
      </w:r>
    </w:p>
    <w:p w:rsidR="00000000" w:rsidRPr="00192ABE" w:rsidP="00192ABE">
      <w:pPr>
        <w:pStyle w:val="ListBullet"/>
      </w:pPr>
      <w:r w:rsidRPr="00192ABE">
        <w:t>fabric characteristics and care requirements</w:t>
      </w:r>
    </w:p>
    <w:p w:rsidR="00000000" w:rsidRPr="00192ABE" w:rsidP="00192ABE">
      <w:pPr>
        <w:pStyle w:val="ListBullet"/>
      </w:pPr>
      <w:r w:rsidRPr="00192ABE">
        <w:t>quality practices</w:t>
      </w:r>
    </w:p>
    <w:p w:rsidR="00000000" w:rsidRPr="00192ABE" w:rsidP="00192ABE">
      <w:pPr>
        <w:pStyle w:val="ListBullet"/>
      </w:pPr>
      <w:r w:rsidRPr="00192ABE">
        <w:t>workplace practices</w:t>
      </w:r>
    </w:p>
    <w:p w:rsidR="00000000" w:rsidRPr="00192ABE" w:rsidP="00192ABE">
      <w:pPr>
        <w:pStyle w:val="ListBullet"/>
      </w:pPr>
      <w:r w:rsidRPr="00192ABE">
        <w:t>practices for recording and reporting</w:t>
      </w:r>
    </w:p>
    <w:p w:rsidR="00000000" w:rsidRPr="00192ABE" w:rsidP="00192ABE">
      <w:pPr>
        <w:pStyle w:val="ListBullet"/>
      </w:pPr>
      <w:r w:rsidRPr="00192ABE">
        <w:rPr>
          <w:rStyle w:val="Emphasis"/>
        </w:rPr>
        <w:t>AS/NZS 4146:2000 Laundry practice.</w:t>
      </w:r>
    </w:p>
    <w:p w:rsidR="00000000" w:rsidRPr="00192ABE" w:rsidP="00192ABE">
      <w:pPr>
        <w:pStyle w:val="AllowPageBreak"/>
      </w:pPr>
    </w:p>
    <w:p w:rsidR="00000000" w:rsidRPr="00192ABE" w:rsidP="00192ABE">
      <w:pPr>
        <w:pStyle w:val="Heading1"/>
      </w:pPr>
      <w:bookmarkStart w:id="14" w:name="O_935377"/>
      <w:bookmarkEnd w:id="14"/>
      <w:r w:rsidRPr="00192ABE">
        <w:t>Assessment Conditions</w:t>
      </w:r>
    </w:p>
    <w:p w:rsidR="00000000" w:rsidRPr="00192ABE" w:rsidP="00192ABE">
      <w:pPr>
        <w:pStyle w:val="ListBullet"/>
      </w:pPr>
      <w:r w:rsidRPr="00192ABE">
        <w:t>Assessors must:</w:t>
      </w:r>
    </w:p>
    <w:p w:rsidR="00000000" w:rsidRPr="00192ABE" w:rsidP="00192ABE">
      <w:pPr>
        <w:pStyle w:val="ListBullet2"/>
      </w:pPr>
      <w:r w:rsidRPr="00192ABE">
        <w:t>satisfy the assessor competency requirements that are in place at the time of the assessment, as set by the VET regulator</w:t>
      </w:r>
    </w:p>
    <w:p w:rsidR="00000000" w:rsidRPr="00192ABE" w:rsidP="00192ABE">
      <w:pPr>
        <w:pStyle w:val="ListBullet2"/>
      </w:pPr>
      <w:r w:rsidRPr="00192ABE">
        <w:t>have vocational competency in receiving and sorting articles for cleaning, at least to the level being assessed, with</w:t>
      </w:r>
      <w:r w:rsidRPr="00192ABE">
        <w:t xml:space="preserve"> relevant industry knowledge and experience.</w:t>
      </w:r>
    </w:p>
    <w:p w:rsidR="00000000" w:rsidRPr="00192ABE" w:rsidP="00192ABE">
      <w:pPr>
        <w:pStyle w:val="ListBullet"/>
      </w:pPr>
      <w:r w:rsidRPr="00192ABE">
        <w:t>Assessment should occur in operational workplace situations. Where this is not possible, or where personal safety or environmental damage are limiting factors, assessment must occur in a sufficiently rigorous s</w:t>
      </w:r>
      <w:r w:rsidRPr="00192ABE">
        <w:t xml:space="preserve">imulated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192ABE" w:rsidP="00192ABE">
      <w:pPr>
        <w:pStyle w:val="ListBullet"/>
      </w:pPr>
      <w:r w:rsidRPr="00192ABE">
        <w:t>As</w:t>
      </w:r>
      <w:r w:rsidRPr="00192ABE">
        <w:t>sessment processes and techniques must be appropriate to the language, literacy and numeracy requirements of the work being performed and the needs of the candidate.</w:t>
      </w:r>
    </w:p>
    <w:p w:rsidR="00000000" w:rsidRPr="00192ABE" w:rsidP="00192ABE">
      <w:pPr>
        <w:pStyle w:val="ListBullet"/>
      </w:pPr>
      <w:r w:rsidRPr="00192ABE">
        <w:t>Conditions for assessment must include access to all tools, equipment, materials and docum</w:t>
      </w:r>
      <w:r w:rsidRPr="00192ABE">
        <w:t>entation required, including relevant workplace procedures, product and manufacturing specifications associated with this unit.</w:t>
      </w:r>
    </w:p>
    <w:p w:rsidR="00000000" w:rsidRPr="00192ABE" w:rsidP="00192ABE">
      <w:pPr>
        <w:pStyle w:val="AllowPageBreak"/>
      </w:pPr>
    </w:p>
    <w:p w:rsidR="00000000" w:rsidRPr="00192ABE" w:rsidP="00192ABE">
      <w:pPr>
        <w:pStyle w:val="Heading1"/>
      </w:pPr>
      <w:bookmarkStart w:id="15" w:name="O_935375"/>
      <w:bookmarkEnd w:id="15"/>
      <w:r w:rsidRPr="00192ABE">
        <w:t>Links</w:t>
      </w:r>
    </w:p>
    <w:p w:rsidR="00000000" w:rsidRPr="00192ABE" w:rsidP="006F6591">
      <w:pPr>
        <w:pStyle w:val="BodyText"/>
      </w:pPr>
      <w:r w:rsidRPr="00192A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1744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92ABE" w:rsidP="00192ABE"/>
    <w:sectPr w:rsidSect="00192A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E" w:rsidRPr="006F6591" w:rsidP="006F6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91" w:rsidP="00192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6591" w:rsidP="00192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6591" w:rsidP="00192A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E" w:rsidP="00192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6591">
      <w:t>Approved</w:t>
    </w:r>
    <w:r w:rsidR="006F65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65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6591">
      <w:rPr>
        <w:noProof/>
      </w:rPr>
      <w:t>5</w:t>
    </w:r>
    <w:r>
      <w:rPr>
        <w:noProof/>
      </w:rPr>
      <w:fldChar w:fldCharType="end"/>
    </w:r>
  </w:p>
  <w:p w:rsidR="00192ABE" w:rsidP="00192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65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6591">
      <w:t>Skills Insight</w:t>
    </w:r>
    <w:r w:rsidR="006F6591">
      <w:fldChar w:fldCharType="end"/>
    </w:r>
  </w:p>
  <w:p w:rsidR="00192ABE" w:rsidP="00192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ABE" w:rsidRPr="006F6591" w:rsidP="006F6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91" w:rsidRPr="002D2AF8" w:rsidP="00192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MSTDC2007 Receive and sort articles for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6591" w:rsidP="00192A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BE" w:rsidRPr="002D2AF8" w:rsidP="00192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6591">
      <w:t>MSTDC2007 Receive and sort articles for cleaning</w:t>
    </w:r>
    <w:r w:rsidR="006F65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6591">
      <w:rPr>
        <w:noProof/>
      </w:rPr>
      <w:t>2 March 2025</w:t>
    </w:r>
    <w:r>
      <w:fldChar w:fldCharType="end"/>
    </w:r>
  </w:p>
  <w:p w:rsidR="00192ABE" w:rsidP="00192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6E4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F67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0A2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ABE"/>
  </w:style>
  <w:style w:type="character" w:customStyle="1" w:styleId="Heading1Char">
    <w:name w:val="Heading 1 Char"/>
    <w:basedOn w:val="DefaultParagraphFont"/>
    <w:link w:val="Heading1"/>
    <w:rsid w:val="00192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A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A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ABE"/>
    <w:rPr>
      <w:b/>
      <w:spacing w:val="0"/>
    </w:rPr>
  </w:style>
  <w:style w:type="paragraph" w:styleId="ListBullet2">
    <w:name w:val="List Bullet 2"/>
    <w:basedOn w:val="List2"/>
    <w:rsid w:val="00192A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2ABE"/>
    <w:rPr>
      <w:i/>
    </w:rPr>
  </w:style>
  <w:style w:type="paragraph" w:customStyle="1" w:styleId="SuperHeading">
    <w:name w:val="SuperHeading"/>
    <w:basedOn w:val="Normal"/>
    <w:rsid w:val="00192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A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A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ABE"/>
  </w:style>
  <w:style w:type="paragraph" w:styleId="TableofFigures">
    <w:name w:val="table of figures"/>
    <w:basedOn w:val="Normal"/>
    <w:next w:val="Normal"/>
    <w:semiHidden/>
    <w:rsid w:val="00192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A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ABE"/>
    <w:rPr>
      <w:rFonts w:ascii="Wingdings" w:hAnsi="Wingdings"/>
    </w:rPr>
  </w:style>
  <w:style w:type="paragraph" w:customStyle="1" w:styleId="TableHeading">
    <w:name w:val="Table Heading"/>
    <w:basedOn w:val="HeadingBase"/>
    <w:rsid w:val="00192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ABE"/>
    <w:rPr>
      <w:color w:val="0033CC"/>
      <w:u w:val="none"/>
    </w:rPr>
  </w:style>
  <w:style w:type="paragraph" w:customStyle="1" w:styleId="BodyTextRight">
    <w:name w:val="Body Text Right"/>
    <w:basedOn w:val="BodyText"/>
    <w:rsid w:val="00192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A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ABE"/>
    <w:rPr>
      <w:sz w:val="32"/>
    </w:rPr>
  </w:style>
  <w:style w:type="paragraph" w:customStyle="1" w:styleId="HeadingProcedure">
    <w:name w:val="Heading Procedure"/>
    <w:basedOn w:val="HeadingBase"/>
    <w:next w:val="Normal"/>
    <w:rsid w:val="00192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ABE"/>
    <w:pPr>
      <w:spacing w:before="60" w:after="60"/>
    </w:pPr>
  </w:style>
  <w:style w:type="paragraph" w:styleId="ListContinue">
    <w:name w:val="List Continue"/>
    <w:basedOn w:val="List"/>
    <w:rsid w:val="00192ABE"/>
    <w:pPr>
      <w:ind w:firstLine="0"/>
    </w:pPr>
  </w:style>
  <w:style w:type="paragraph" w:customStyle="1" w:styleId="ListNote">
    <w:name w:val="List Note"/>
    <w:basedOn w:val="List"/>
    <w:rsid w:val="00192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ABE"/>
    <w:rPr>
      <w:rFonts w:ascii="Courier New" w:hAnsi="Courier New"/>
    </w:rPr>
  </w:style>
  <w:style w:type="paragraph" w:customStyle="1" w:styleId="NoteBullet">
    <w:name w:val="Note Bullet"/>
    <w:basedOn w:val="Note"/>
    <w:rsid w:val="00192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A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ABE"/>
    <w:rPr>
      <w:b/>
      <w:smallCaps/>
    </w:rPr>
  </w:style>
  <w:style w:type="paragraph" w:customStyle="1" w:styleId="TableListNumber">
    <w:name w:val="Table List Number"/>
    <w:basedOn w:val="ListNumber"/>
    <w:rsid w:val="00192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ABE"/>
    <w:pPr>
      <w:numPr>
        <w:numId w:val="9"/>
      </w:numPr>
    </w:pPr>
  </w:style>
  <w:style w:type="paragraph" w:customStyle="1" w:styleId="ListAlpha2">
    <w:name w:val="List Alpha 2"/>
    <w:basedOn w:val="List2"/>
    <w:rsid w:val="00192ABE"/>
    <w:pPr>
      <w:numPr>
        <w:numId w:val="8"/>
      </w:numPr>
    </w:pPr>
  </w:style>
  <w:style w:type="paragraph" w:styleId="List2">
    <w:name w:val="List 2"/>
    <w:basedOn w:val="BodyText"/>
    <w:rsid w:val="00192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A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A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ABE"/>
    <w:pPr>
      <w:numPr>
        <w:numId w:val="4"/>
      </w:numPr>
    </w:pPr>
  </w:style>
  <w:style w:type="paragraph" w:styleId="ListContinue2">
    <w:name w:val="List Continue 2"/>
    <w:basedOn w:val="List2"/>
    <w:rsid w:val="00192ABE"/>
    <w:pPr>
      <w:ind w:firstLine="0"/>
    </w:pPr>
  </w:style>
  <w:style w:type="paragraph" w:styleId="ListContinue3">
    <w:name w:val="List Continue 3"/>
    <w:basedOn w:val="List3"/>
    <w:rsid w:val="00192ABE"/>
    <w:pPr>
      <w:ind w:left="1021" w:firstLine="0"/>
    </w:pPr>
  </w:style>
  <w:style w:type="paragraph" w:styleId="ListContinue4">
    <w:name w:val="List Continue 4"/>
    <w:basedOn w:val="List4"/>
    <w:rsid w:val="00192ABE"/>
    <w:pPr>
      <w:ind w:firstLine="0"/>
    </w:pPr>
  </w:style>
  <w:style w:type="paragraph" w:styleId="ListContinue5">
    <w:name w:val="List Continue 5"/>
    <w:basedOn w:val="List5"/>
    <w:rsid w:val="00192ABE"/>
    <w:pPr>
      <w:ind w:firstLine="0"/>
    </w:pPr>
  </w:style>
  <w:style w:type="paragraph" w:styleId="ListNumber3">
    <w:name w:val="List Number 3"/>
    <w:basedOn w:val="List3"/>
    <w:rsid w:val="00192ABE"/>
    <w:pPr>
      <w:numPr>
        <w:numId w:val="5"/>
      </w:numPr>
    </w:pPr>
  </w:style>
  <w:style w:type="paragraph" w:styleId="ListNumber4">
    <w:name w:val="List Number 4"/>
    <w:basedOn w:val="List4"/>
    <w:rsid w:val="00192ABE"/>
    <w:pPr>
      <w:numPr>
        <w:numId w:val="6"/>
      </w:numPr>
    </w:pPr>
  </w:style>
  <w:style w:type="paragraph" w:styleId="ListNumber5">
    <w:name w:val="List Number 5"/>
    <w:basedOn w:val="List5"/>
    <w:rsid w:val="00192ABE"/>
    <w:pPr>
      <w:numPr>
        <w:numId w:val="7"/>
      </w:numPr>
    </w:pPr>
  </w:style>
  <w:style w:type="paragraph" w:styleId="BlockText">
    <w:name w:val="Block Text"/>
    <w:basedOn w:val="Normal"/>
    <w:rsid w:val="00192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ABE"/>
    <w:rPr>
      <w:sz w:val="16"/>
      <w:vertAlign w:val="superscript"/>
    </w:rPr>
  </w:style>
  <w:style w:type="character" w:customStyle="1" w:styleId="Symbols">
    <w:name w:val="Symbols"/>
    <w:basedOn w:val="DefaultParagraphFont"/>
    <w:rsid w:val="00192ABE"/>
    <w:rPr>
      <w:rFonts w:ascii="Symbol" w:hAnsi="Symbol"/>
    </w:rPr>
  </w:style>
  <w:style w:type="character" w:customStyle="1" w:styleId="MenuOptions">
    <w:name w:val="Menu Options"/>
    <w:basedOn w:val="DefaultParagraphFont"/>
    <w:rsid w:val="00192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ABE"/>
    <w:rPr>
      <w:b/>
    </w:rPr>
  </w:style>
  <w:style w:type="character" w:customStyle="1" w:styleId="Underlined">
    <w:name w:val="Underlined"/>
    <w:basedOn w:val="DefaultParagraphFont"/>
    <w:rsid w:val="00192ABE"/>
    <w:rPr>
      <w:u w:val="single"/>
    </w:rPr>
  </w:style>
  <w:style w:type="paragraph" w:customStyle="1" w:styleId="TableBodyTextRight">
    <w:name w:val="Table Body Text Right"/>
    <w:basedOn w:val="TableBodyText"/>
    <w:rsid w:val="00192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ABE"/>
    <w:rPr>
      <w:sz w:val="18"/>
    </w:rPr>
  </w:style>
  <w:style w:type="paragraph" w:customStyle="1" w:styleId="BodySmallRight">
    <w:name w:val="Body Small Right"/>
    <w:basedOn w:val="BodyTextRight"/>
    <w:rsid w:val="00192ABE"/>
    <w:rPr>
      <w:sz w:val="18"/>
      <w:szCs w:val="18"/>
    </w:rPr>
  </w:style>
  <w:style w:type="paragraph" w:customStyle="1" w:styleId="MarginEdition">
    <w:name w:val="Margin Edition"/>
    <w:basedOn w:val="MarginNote"/>
    <w:rsid w:val="00192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ABE"/>
    <w:rPr>
      <w:sz w:val="2"/>
      <w:szCs w:val="2"/>
    </w:rPr>
  </w:style>
  <w:style w:type="character" w:customStyle="1" w:styleId="Small">
    <w:name w:val="Small"/>
    <w:basedOn w:val="DefaultParagraphFont"/>
    <w:rsid w:val="00192ABE"/>
    <w:rPr>
      <w:sz w:val="16"/>
    </w:rPr>
  </w:style>
  <w:style w:type="paragraph" w:customStyle="1" w:styleId="WideTable">
    <w:name w:val="Wide Table"/>
    <w:basedOn w:val="Normal"/>
    <w:rsid w:val="00192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ABE"/>
  </w:style>
  <w:style w:type="paragraph" w:styleId="Quote">
    <w:name w:val="Quote"/>
    <w:basedOn w:val="Heading1"/>
    <w:link w:val="QuoteChar"/>
    <w:qFormat/>
    <w:rsid w:val="00192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ABE"/>
    <w:pPr>
      <w:pageBreakBefore/>
    </w:pPr>
  </w:style>
  <w:style w:type="paragraph" w:customStyle="1" w:styleId="Border">
    <w:name w:val="Border"/>
    <w:basedOn w:val="Normal"/>
    <w:qFormat/>
    <w:rsid w:val="00192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ABE"/>
    <w:rPr>
      <w:u w:val="single"/>
    </w:rPr>
  </w:style>
  <w:style w:type="character" w:customStyle="1" w:styleId="BoldandItalics">
    <w:name w:val="Bold and Italics"/>
    <w:qFormat/>
    <w:rsid w:val="00192ABE"/>
    <w:rPr>
      <w:b/>
      <w:i/>
      <w:u w:val="none"/>
    </w:rPr>
  </w:style>
  <w:style w:type="paragraph" w:styleId="BalloonText">
    <w:name w:val="Balloon Text"/>
    <w:basedOn w:val="Normal"/>
    <w:link w:val="BalloonTextChar"/>
    <w:rsid w:val="00192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ABE"/>
    <w:pPr>
      <w:spacing w:before="0" w:after="0"/>
    </w:pPr>
  </w:style>
  <w:style w:type="paragraph" w:customStyle="1" w:styleId="BodyTextBold">
    <w:name w:val="Body Text Bold"/>
    <w:basedOn w:val="BodyText"/>
    <w:qFormat/>
    <w:rsid w:val="00192ABE"/>
    <w:rPr>
      <w:b/>
    </w:rPr>
  </w:style>
  <w:style w:type="character" w:styleId="Hyperlink">
    <w:name w:val="Hyperlink"/>
    <w:basedOn w:val="DefaultParagraphFont"/>
    <w:uiPriority w:val="99"/>
    <w:unhideWhenUsed/>
    <w:rsid w:val="006F6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7630</Characters>
  <Application>Microsoft Office Word</Application>
  <DocSecurity>0</DocSecurity>
  <Lines>282</Lines>
  <Paragraphs>166</Paragraphs>
  <ScaleCrop>false</ScaleCrop>
  <Company>Author-it Software Corporation Ltd.</Company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MSTDC2007 Receive and sort articles for cleaning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2025-03-01T13:50:00Z</dcterms:created>
  <dcterms:modified xsi:type="dcterms:W3CDTF">2025-03-01T13:50:00Z</dcterms:modified>
</cp:coreProperties>
</file>