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C73" w:rsidP="005F2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MSTDC2002 Conduct safe handling of dry cleaning chemicals and solvents</w:t>
      </w:r>
      <w:r>
        <w:fldChar w:fldCharType="end"/>
      </w:r>
    </w:p>
    <w:p w:rsidR="005F2C73" w:rsidP="005F2C73">
      <w:pPr>
        <w:pStyle w:val="Version"/>
        <w:sectPr w:rsidSect="00842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DA5" w:rsidP="00842DA5">
      <w:pPr>
        <w:pStyle w:val="SuperHeading"/>
      </w:pPr>
      <w:r w:rsidRPr="00842DA5">
        <w:t>MSTDC2002 Con</w:t>
      </w:r>
      <w:r w:rsidRPr="00842DA5">
        <w:t>duct safe handling of dry cleaning chemicals and solvents</w:t>
      </w:r>
    </w:p>
    <w:p w:rsidR="00000000" w:rsidRPr="00842DA5" w:rsidP="00842DA5">
      <w:pPr>
        <w:pStyle w:val="Heading1"/>
      </w:pPr>
      <w:bookmarkStart w:id="1" w:name="O_935264"/>
      <w:bookmarkEnd w:id="1"/>
      <w:r w:rsidRPr="00842DA5">
        <w:t>Modification History</w:t>
      </w:r>
    </w:p>
    <w:p w:rsidR="00000000" w:rsidRPr="00842DA5" w:rsidP="005F2C73">
      <w:pPr>
        <w:pStyle w:val="BodyText"/>
      </w:pPr>
      <w:r w:rsidRPr="00842DA5">
        <w:t>Release 1. Supersedes and is equivalent to LMTDC2012A Conduct safe handling of dry cleaning chemicals and solvents</w:t>
      </w:r>
    </w:p>
    <w:p w:rsidR="00000000" w:rsidRPr="00842DA5" w:rsidP="00842DA5">
      <w:pPr>
        <w:pStyle w:val="Heading1"/>
      </w:pPr>
      <w:bookmarkStart w:id="2" w:name="O_935272"/>
      <w:bookmarkEnd w:id="2"/>
      <w:r w:rsidRPr="00842DA5">
        <w:t>Application</w:t>
      </w:r>
    </w:p>
    <w:p w:rsidR="00000000" w:rsidRPr="00842DA5" w:rsidP="005F2C73">
      <w:pPr>
        <w:pStyle w:val="BodyText"/>
      </w:pPr>
      <w:r w:rsidRPr="00842DA5">
        <w:t xml:space="preserve">This unit of competency covers the skills and knowledge required to handle and work with dry cleaning chemicals and solvents commonly used in dry cleaning operations. </w:t>
      </w:r>
    </w:p>
    <w:p w:rsidR="00000000" w:rsidRPr="00842DA5" w:rsidP="005F2C73">
      <w:pPr>
        <w:pStyle w:val="BodyText"/>
      </w:pPr>
      <w:r w:rsidRPr="00842DA5">
        <w:t>This unit of competency applies to operators who prepare, use and store dry cleaning ch</w:t>
      </w:r>
      <w:r w:rsidRPr="00842DA5">
        <w:t xml:space="preserve">emicals and solvents when performing dry cleaning operations. </w:t>
      </w:r>
    </w:p>
    <w:p w:rsidR="00000000" w:rsidRPr="00842DA5" w:rsidP="005F2C73">
      <w:pPr>
        <w:pStyle w:val="BodyText"/>
      </w:pPr>
      <w:r w:rsidRPr="00842DA5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842DA5" w:rsidP="005F2C73">
      <w:pPr>
        <w:pStyle w:val="BodyText"/>
      </w:pPr>
      <w:r w:rsidRPr="00842DA5">
        <w:t xml:space="preserve">No licensing, </w:t>
      </w:r>
      <w:r w:rsidRPr="00842DA5">
        <w:t>legislative or certification requirements apply to this unit at the time of publication.</w:t>
      </w:r>
    </w:p>
    <w:p w:rsidR="00000000" w:rsidRPr="00842DA5" w:rsidP="00842DA5">
      <w:pPr>
        <w:pStyle w:val="Heading1"/>
      </w:pPr>
      <w:bookmarkStart w:id="3" w:name="O_935271"/>
      <w:bookmarkEnd w:id="3"/>
      <w:r w:rsidRPr="00842DA5">
        <w:t>Pre-requisite Unit</w:t>
      </w:r>
    </w:p>
    <w:p w:rsidR="00000000" w:rsidRPr="00842DA5" w:rsidP="005F2C73">
      <w:pPr>
        <w:pStyle w:val="BodyText"/>
      </w:pPr>
      <w:r w:rsidRPr="00842DA5">
        <w:t>Nil</w:t>
      </w:r>
    </w:p>
    <w:p w:rsidR="00000000" w:rsidRPr="00842DA5" w:rsidP="00842DA5">
      <w:pPr>
        <w:pStyle w:val="Heading1"/>
      </w:pPr>
      <w:bookmarkStart w:id="4" w:name="O_935270"/>
      <w:bookmarkEnd w:id="4"/>
      <w:r w:rsidRPr="00842DA5">
        <w:t>Competency Field</w:t>
      </w:r>
    </w:p>
    <w:p w:rsidR="00000000" w:rsidRPr="00842DA5" w:rsidP="005F2C73">
      <w:pPr>
        <w:pStyle w:val="BodyText"/>
      </w:pPr>
      <w:r w:rsidRPr="00842DA5">
        <w:t>Dry cleaning operations and laundry operations</w:t>
      </w:r>
    </w:p>
    <w:p w:rsidR="00000000" w:rsidRPr="00842DA5" w:rsidP="00842DA5">
      <w:pPr>
        <w:pStyle w:val="Heading1"/>
      </w:pPr>
      <w:bookmarkStart w:id="5" w:name="O_935269"/>
      <w:bookmarkEnd w:id="5"/>
      <w:r w:rsidRPr="00842DA5">
        <w:t>Unit Sector</w:t>
      </w:r>
    </w:p>
    <w:p w:rsidR="00000000" w:rsidRPr="00842DA5" w:rsidP="005F2C73">
      <w:pPr>
        <w:pStyle w:val="BodyText"/>
      </w:pPr>
      <w:r w:rsidRPr="00842DA5">
        <w:t>Not applicable</w:t>
      </w:r>
    </w:p>
    <w:p w:rsidR="00000000" w:rsidRPr="00842DA5" w:rsidP="00842DA5">
      <w:pPr>
        <w:pStyle w:val="Heading1"/>
      </w:pPr>
      <w:bookmarkStart w:id="6" w:name="O_935268"/>
      <w:bookmarkEnd w:id="6"/>
      <w:r w:rsidRPr="00842D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Performance criteria describe the performance needed to demonstrate achievement of the element.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rPr>
                <w:rStyle w:val="SpecialBold"/>
              </w:rPr>
              <w:t xml:space="preserve">Determine job </w:t>
            </w:r>
            <w:r w:rsidRPr="00842DA5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Follow standard operating procedures (SOPs)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Comply with work health and safety (WHS) requirements at all times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Use appropriate personal protective equipment (PPE) in accordance with SOPs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job requirements from specifications, drawings, job sheets or work instructions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Prepare to use dry cleaning chemicals and solvents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Access information on dry cleaning chemicals and solvents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perso</w:t>
            </w:r>
            <w:r w:rsidRPr="00842DA5">
              <w:t>nal responsibilities in working with cleaning chemicals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Interpret common terminology in safety data sheets (SDS) for cleaning chemicals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procedures for using chemicals in a cost-effective manner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Identify chemical control measures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risks associated with cleaning chemicals and operator use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measures for controlling risks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Implement correct procedures for calculating quantities and measuring cleaning chemicals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 xml:space="preserve">Identify local procedures to document procedures and respond to environmental considerations 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Apply safe handling of dry cleaning chemicals and solvents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Ventilate work area and eliminate ignition sources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Identify cleaning chemicals, measure, handle and store according to WHS practices and workplace procedures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Safely operate machinery and equipment associated with use of cleaning chemicals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Report WHS issues, faults or emergencies to relevant personnel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 xml:space="preserve">Demonstrate procedures to act upon accidents and </w:t>
            </w:r>
            <w:r w:rsidRPr="00842DA5">
              <w:t>emergencies according to procedures for the cleaning chemical</w:t>
            </w:r>
          </w:p>
        </w:tc>
      </w:tr>
      <w:tr w:rsidTr="00842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BodyText"/>
            </w:pPr>
            <w:r w:rsidRPr="00842DA5">
              <w:t>Maintain work area and dispose of cleaning chemicals according to re</w:t>
            </w:r>
            <w:r w:rsidRPr="00842DA5">
              <w:t>gulatory requirements, environmental considerations and SDS recommendations</w:t>
            </w:r>
          </w:p>
        </w:tc>
      </w:tr>
    </w:tbl>
    <w:p w:rsidR="00000000" w:rsidRPr="00842DA5" w:rsidP="00842DA5">
      <w:pPr>
        <w:pStyle w:val="BodyText"/>
      </w:pPr>
    </w:p>
    <w:p w:rsidR="00000000" w:rsidRPr="00842DA5" w:rsidP="00842DA5">
      <w:pPr>
        <w:pStyle w:val="AllowPageBreak"/>
      </w:pPr>
    </w:p>
    <w:p w:rsidR="00000000" w:rsidRPr="00842DA5" w:rsidP="00842DA5">
      <w:pPr>
        <w:pStyle w:val="Heading1"/>
      </w:pPr>
      <w:bookmarkStart w:id="7" w:name="O_935267"/>
      <w:bookmarkEnd w:id="7"/>
      <w:r w:rsidRPr="00842DA5">
        <w:t>Foundation Skills</w:t>
      </w:r>
    </w:p>
    <w:p w:rsidR="00000000" w:rsidRPr="00842DA5" w:rsidP="005F2C73">
      <w:pPr>
        <w:pStyle w:val="BodyText"/>
      </w:pPr>
      <w:r w:rsidRPr="00842DA5">
        <w:t>This section describes those required skills (language, literacy and numeracy) that are essential to performance.</w:t>
      </w:r>
    </w:p>
    <w:p w:rsidR="00000000" w:rsidRPr="00842DA5" w:rsidP="005F2C73">
      <w:pPr>
        <w:pStyle w:val="BodyText"/>
      </w:pPr>
      <w:r w:rsidRPr="00842DA5">
        <w:t>Foundation skills essential to performance are explicit in the performance criteria of this unit of competency.</w:t>
      </w:r>
    </w:p>
    <w:p w:rsidR="00000000" w:rsidRPr="00842DA5" w:rsidP="00842DA5">
      <w:pPr>
        <w:pStyle w:val="Heading1"/>
      </w:pPr>
      <w:bookmarkStart w:id="8" w:name="O_935266"/>
      <w:bookmarkEnd w:id="8"/>
      <w:r w:rsidRPr="00842DA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t>This field allows for different work environments and conditions that may affect performance. Essential ope</w:t>
            </w:r>
            <w:r w:rsidRPr="00842DA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>requirements pr</w:t>
            </w:r>
            <w:r w:rsidRPr="00842DA5">
              <w:t>escribed by legislation, awards, agreements and conditions of employment</w:t>
            </w:r>
          </w:p>
          <w:p w:rsidR="00000000" w:rsidRPr="00842DA5" w:rsidP="00842DA5">
            <w:pPr>
              <w:pStyle w:val="ListBullet"/>
            </w:pPr>
            <w:r w:rsidRPr="00842DA5">
              <w:t>SOPs</w:t>
            </w:r>
          </w:p>
          <w:p w:rsidR="00000000" w:rsidRPr="00842DA5" w:rsidP="00842DA5">
            <w:pPr>
              <w:pStyle w:val="ListBullet"/>
            </w:pPr>
            <w:r w:rsidRPr="00842DA5">
              <w:t>work instructions</w:t>
            </w:r>
          </w:p>
          <w:p w:rsidR="00000000" w:rsidRPr="00842DA5" w:rsidP="00842DA5">
            <w:pPr>
              <w:pStyle w:val="ListBullet"/>
            </w:pPr>
            <w:r w:rsidRPr="00842DA5">
              <w:t>oral, written and visual communication</w:t>
            </w:r>
          </w:p>
          <w:p w:rsidR="00000000" w:rsidRPr="00842DA5" w:rsidP="00842DA5">
            <w:pPr>
              <w:pStyle w:val="ListBullet"/>
            </w:pPr>
            <w:r w:rsidRPr="00842DA5">
              <w:t>quality practices, including responsibility for maintenance of own work quality and contribution to quality improvement of team or section output</w:t>
            </w:r>
          </w:p>
          <w:p w:rsidR="00000000" w:rsidRPr="00842DA5" w:rsidP="00842DA5">
            <w:pPr>
              <w:pStyle w:val="ListBullet"/>
            </w:pPr>
            <w:r w:rsidRPr="00842DA5">
              <w:t>housekeeping</w:t>
            </w:r>
          </w:p>
          <w:p w:rsidR="00000000" w:rsidRPr="00842DA5" w:rsidP="00842DA5">
            <w:pPr>
              <w:pStyle w:val="ListBullet"/>
            </w:pPr>
            <w:r w:rsidRPr="00842DA5">
              <w:t>tasks related to environmental protection, waste disposal, pollution control and recycling</w:t>
            </w:r>
          </w:p>
          <w:p w:rsidR="00000000" w:rsidRPr="00842DA5" w:rsidP="00842DA5">
            <w:pPr>
              <w:pStyle w:val="ListBullet"/>
            </w:pPr>
            <w:r w:rsidRPr="00842DA5">
              <w:t>WHS pr</w:t>
            </w:r>
            <w:r w:rsidRPr="00842DA5">
              <w:t>actices</w:t>
            </w:r>
          </w:p>
          <w:p w:rsidR="00000000" w:rsidP="00842DA5">
            <w:pPr>
              <w:pStyle w:val="BodyText"/>
              <w:rPr>
                <w:lang w:val="en-NZ"/>
              </w:rPr>
            </w:pP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>the relevant industry or Australian Standards that are current at the time this unit is being undertaken</w:t>
            </w:r>
          </w:p>
          <w:p w:rsidR="00000000" w:rsidP="00842DA5">
            <w:pPr>
              <w:pStyle w:val="BodyText"/>
              <w:rPr>
                <w:lang w:val="en-NZ"/>
              </w:rPr>
            </w:pP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Access information on dry cleaning chemicals and solvents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>identifying relevant regu</w:t>
            </w:r>
            <w:r w:rsidRPr="00842DA5">
              <w:t>lations and codes of practice relating to the control of hazardous substances</w:t>
            </w:r>
          </w:p>
          <w:p w:rsidR="00000000" w:rsidRPr="00842DA5" w:rsidP="00842DA5">
            <w:pPr>
              <w:pStyle w:val="ListBullet"/>
            </w:pPr>
            <w:r w:rsidRPr="00842DA5">
              <w:t>assessing workplace information and workplace procedures regarding the safe handling of cleaning chemicals</w:t>
            </w:r>
          </w:p>
          <w:p w:rsidR="00000000" w:rsidRPr="00842DA5" w:rsidP="00842DA5">
            <w:pPr>
              <w:pStyle w:val="ListBullet"/>
            </w:pPr>
            <w:r w:rsidRPr="00842DA5">
              <w:t>identifying chemicals and their characteristics</w:t>
            </w:r>
          </w:p>
          <w:p w:rsidR="00000000" w:rsidRPr="00842DA5" w:rsidP="00842DA5">
            <w:pPr>
              <w:pStyle w:val="ListBullet"/>
            </w:pPr>
            <w:r w:rsidRPr="00842DA5">
              <w:t>differentiating between</w:t>
            </w:r>
            <w:r w:rsidRPr="00842DA5">
              <w:t xml:space="preserve"> toxic agents, corrosives, reactives, and flammables and combustibles</w:t>
            </w:r>
          </w:p>
          <w:p w:rsidR="00000000" w:rsidP="00842DA5">
            <w:pPr>
              <w:pStyle w:val="BodyText"/>
              <w:rPr>
                <w:lang w:val="en-NZ"/>
              </w:rPr>
            </w:pP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Dry cleaning chemicals and solvents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>perchlorethylene</w:t>
            </w:r>
          </w:p>
          <w:p w:rsidR="00000000" w:rsidRPr="00842DA5" w:rsidP="00842DA5">
            <w:pPr>
              <w:pStyle w:val="ListBullet"/>
            </w:pPr>
            <w:r w:rsidRPr="00842DA5">
              <w:t>white spirit</w:t>
            </w:r>
          </w:p>
          <w:p w:rsidR="00000000" w:rsidRPr="00842DA5" w:rsidP="00842DA5">
            <w:pPr>
              <w:pStyle w:val="ListBullet"/>
            </w:pPr>
            <w:r w:rsidRPr="00842DA5">
              <w:t>hydrocarbon</w:t>
            </w:r>
          </w:p>
          <w:p w:rsidR="00000000" w:rsidRPr="00842DA5" w:rsidP="00842DA5">
            <w:pPr>
              <w:pStyle w:val="ListBullet"/>
            </w:pPr>
            <w:r w:rsidRPr="00842DA5">
              <w:t>liquid silicon</w:t>
            </w:r>
          </w:p>
          <w:p w:rsidR="00000000" w:rsidRPr="00842DA5" w:rsidP="00842DA5">
            <w:pPr>
              <w:pStyle w:val="ListBullet"/>
            </w:pPr>
            <w:r w:rsidRPr="00842DA5">
              <w:t>detergent</w:t>
            </w:r>
          </w:p>
          <w:p w:rsidR="00000000" w:rsidRPr="00842DA5" w:rsidP="00842DA5">
            <w:pPr>
              <w:pStyle w:val="ListBullet"/>
            </w:pPr>
            <w:r w:rsidRPr="00842DA5">
              <w:t>chlorine bleach</w:t>
            </w:r>
          </w:p>
          <w:p w:rsidR="00000000" w:rsidRPr="00842DA5" w:rsidP="00842DA5">
            <w:pPr>
              <w:pStyle w:val="ListBullet"/>
            </w:pPr>
            <w:r w:rsidRPr="00842DA5">
              <w:t>oxybleach</w:t>
            </w:r>
          </w:p>
          <w:p w:rsidR="00000000" w:rsidRPr="00842DA5" w:rsidP="00842DA5">
            <w:pPr>
              <w:pStyle w:val="ListBullet"/>
            </w:pPr>
            <w:r w:rsidRPr="00842DA5">
              <w:t>builder</w:t>
            </w:r>
          </w:p>
          <w:p w:rsidR="00000000" w:rsidRPr="00842DA5" w:rsidP="00842DA5">
            <w:pPr>
              <w:pStyle w:val="ListBullet"/>
            </w:pPr>
            <w:r w:rsidRPr="00842DA5">
              <w:t>starch</w:t>
            </w:r>
          </w:p>
          <w:p w:rsidR="00000000" w:rsidRPr="00842DA5" w:rsidP="00842DA5">
            <w:pPr>
              <w:pStyle w:val="ListBullet"/>
            </w:pPr>
            <w:r w:rsidRPr="00842DA5">
              <w:t>fabric conditioner</w:t>
            </w:r>
          </w:p>
          <w:p w:rsidR="00000000" w:rsidRPr="00842DA5" w:rsidP="00842DA5">
            <w:pPr>
              <w:pStyle w:val="ListBullet"/>
            </w:pPr>
            <w:r w:rsidRPr="00842DA5">
              <w:t>laundry sour</w:t>
            </w:r>
          </w:p>
          <w:p w:rsidR="00000000" w:rsidRPr="00842DA5" w:rsidP="00842DA5">
            <w:pPr>
              <w:pStyle w:val="ListBullet"/>
            </w:pPr>
            <w:r w:rsidRPr="00842DA5">
              <w:t>caustic alkali</w:t>
            </w:r>
          </w:p>
          <w:p w:rsidR="00000000" w:rsidP="00842DA5">
            <w:pPr>
              <w:pStyle w:val="BodyText"/>
              <w:rPr>
                <w:lang w:val="en-NZ"/>
              </w:rPr>
            </w:pP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Workplace information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>SDS for hazardous substances</w:t>
            </w:r>
          </w:p>
          <w:p w:rsidR="00000000" w:rsidRPr="00842DA5" w:rsidP="00842DA5">
            <w:pPr>
              <w:pStyle w:val="ListBullet"/>
            </w:pPr>
            <w:r w:rsidRPr="00842DA5">
              <w:t>workplace procedures</w:t>
            </w:r>
          </w:p>
          <w:p w:rsidR="00000000" w:rsidRPr="00842DA5" w:rsidP="00842DA5">
            <w:pPr>
              <w:pStyle w:val="ListBullet"/>
            </w:pPr>
            <w:r w:rsidRPr="00842DA5">
              <w:t>signage and labelling</w:t>
            </w:r>
          </w:p>
          <w:p w:rsidR="00000000" w:rsidRPr="00842DA5" w:rsidP="00842DA5">
            <w:pPr>
              <w:pStyle w:val="ListBullet"/>
            </w:pPr>
            <w:r w:rsidRPr="00842DA5">
              <w:t>verbal instruction</w:t>
            </w:r>
          </w:p>
          <w:p w:rsidR="00000000" w:rsidP="00842DA5">
            <w:pPr>
              <w:pStyle w:val="BodyText"/>
              <w:rPr>
                <w:lang w:val="en-NZ"/>
              </w:rPr>
            </w:pPr>
          </w:p>
        </w:tc>
      </w:tr>
      <w:tr w:rsidTr="005F2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A5">
            <w:pPr>
              <w:pStyle w:val="BodyText"/>
              <w:rPr>
                <w:lang w:val="en-NZ"/>
              </w:rPr>
            </w:pPr>
            <w:r w:rsidRPr="00842DA5">
              <w:rPr>
                <w:rStyle w:val="SpecialBold"/>
              </w:rPr>
              <w:t>Risks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A5" w:rsidP="00842DA5">
            <w:pPr>
              <w:pStyle w:val="ListBullet"/>
            </w:pPr>
            <w:r w:rsidRPr="00842DA5">
              <w:t xml:space="preserve">mixing of chemicals </w:t>
            </w:r>
          </w:p>
          <w:p w:rsidR="00000000" w:rsidRPr="00842DA5" w:rsidP="00842DA5">
            <w:pPr>
              <w:pStyle w:val="ListBullet"/>
            </w:pPr>
            <w:r w:rsidRPr="00842DA5">
              <w:t>spills and leaks in the workplace</w:t>
            </w:r>
          </w:p>
          <w:p w:rsidR="00000000" w:rsidRPr="00842DA5" w:rsidP="00842DA5">
            <w:pPr>
              <w:pStyle w:val="ListBullet"/>
            </w:pPr>
            <w:r w:rsidRPr="00842DA5">
              <w:t>chemical fires</w:t>
            </w:r>
          </w:p>
          <w:p w:rsidR="00000000" w:rsidRPr="00842DA5" w:rsidP="00842DA5">
            <w:pPr>
              <w:pStyle w:val="ListBullet"/>
            </w:pPr>
            <w:r w:rsidRPr="00842DA5">
              <w:t>exposure to perchlorethylene or other cleaning chemicals via absorption</w:t>
            </w:r>
          </w:p>
          <w:p w:rsidR="00000000" w:rsidRPr="00842DA5" w:rsidP="00842DA5">
            <w:pPr>
              <w:pStyle w:val="ListBullet"/>
            </w:pPr>
            <w:r w:rsidRPr="00842DA5">
              <w:t>inhalation or ingestion</w:t>
            </w:r>
          </w:p>
        </w:tc>
      </w:tr>
    </w:tbl>
    <w:p w:rsidR="00000000" w:rsidRPr="00842DA5" w:rsidP="00842DA5">
      <w:pPr>
        <w:pStyle w:val="BodyText"/>
      </w:pPr>
    </w:p>
    <w:p w:rsidR="00000000" w:rsidRPr="00842DA5" w:rsidP="00842DA5">
      <w:pPr>
        <w:pStyle w:val="AllowPageBreak"/>
      </w:pPr>
    </w:p>
    <w:p w:rsidR="00000000" w:rsidRPr="00842DA5" w:rsidP="00842DA5">
      <w:pPr>
        <w:pStyle w:val="Heading1"/>
      </w:pPr>
      <w:bookmarkStart w:id="9" w:name="O_935265"/>
      <w:bookmarkEnd w:id="9"/>
      <w:r w:rsidRPr="00842DA5">
        <w:t>Unit Mapping Information</w:t>
      </w:r>
    </w:p>
    <w:p w:rsidR="00000000" w:rsidRPr="00842DA5" w:rsidP="005F2C73">
      <w:pPr>
        <w:pStyle w:val="BodyText"/>
      </w:pPr>
      <w:r w:rsidRPr="00842DA5">
        <w:t>Release 1. Supersedes and is equivalent to LMTDC2012A Conduct safe handling of dry cleaning chemicals and solvents</w:t>
      </w:r>
    </w:p>
    <w:p w:rsidR="00000000" w:rsidRPr="00842DA5" w:rsidP="00842DA5">
      <w:pPr>
        <w:pStyle w:val="Heading1"/>
      </w:pPr>
      <w:bookmarkStart w:id="10" w:name="O_935258"/>
      <w:bookmarkEnd w:id="10"/>
      <w:r w:rsidRPr="00842DA5">
        <w:t>Links</w:t>
      </w:r>
    </w:p>
    <w:p w:rsidR="00000000" w:rsidRPr="00842DA5" w:rsidP="005F2C73">
      <w:pPr>
        <w:pStyle w:val="BodyText"/>
      </w:pPr>
      <w:r w:rsidRPr="00842D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370702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842DA5" w:rsidP="00842DA5"/>
    <w:sectPr w:rsidSect="00842D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5" w:rsidRPr="005F2C73" w:rsidP="005F2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73" w:rsidP="00842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C73" w:rsidP="00842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2C73" w:rsidP="00842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DA5" w:rsidRPr="005F2C73" w:rsidP="005F2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73" w:rsidRPr="002D2AF8" w:rsidP="00842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MSTDC2002 Conduct safe handling of dry cleaning chemicals and solvents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5F2C73" w:rsidP="00842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89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22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DA5"/>
  </w:style>
  <w:style w:type="character" w:customStyle="1" w:styleId="Heading1Char">
    <w:name w:val="Heading 1 Char"/>
    <w:basedOn w:val="DefaultParagraphFont"/>
    <w:link w:val="Heading1"/>
    <w:rsid w:val="00842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D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DA5"/>
    <w:rPr>
      <w:b/>
      <w:spacing w:val="0"/>
    </w:rPr>
  </w:style>
  <w:style w:type="paragraph" w:customStyle="1" w:styleId="SuperHeading">
    <w:name w:val="SuperHeading"/>
    <w:basedOn w:val="Normal"/>
    <w:rsid w:val="00842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D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DA5"/>
    <w:rPr>
      <w:i/>
    </w:rPr>
  </w:style>
  <w:style w:type="paragraph" w:styleId="Caption">
    <w:name w:val="caption"/>
    <w:basedOn w:val="BodyText"/>
    <w:next w:val="Normal"/>
    <w:qFormat/>
    <w:rsid w:val="00842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DA5"/>
  </w:style>
  <w:style w:type="paragraph" w:styleId="TableofFigures">
    <w:name w:val="table of figures"/>
    <w:basedOn w:val="Normal"/>
    <w:next w:val="Normal"/>
    <w:semiHidden/>
    <w:rsid w:val="00842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D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DA5"/>
    <w:rPr>
      <w:rFonts w:ascii="Wingdings" w:hAnsi="Wingdings"/>
    </w:rPr>
  </w:style>
  <w:style w:type="paragraph" w:customStyle="1" w:styleId="TableHeading">
    <w:name w:val="Table Heading"/>
    <w:basedOn w:val="HeadingBase"/>
    <w:rsid w:val="00842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DA5"/>
    <w:rPr>
      <w:color w:val="0033CC"/>
      <w:u w:val="none"/>
    </w:rPr>
  </w:style>
  <w:style w:type="paragraph" w:customStyle="1" w:styleId="BodyTextRight">
    <w:name w:val="Body Text Right"/>
    <w:basedOn w:val="BodyText"/>
    <w:rsid w:val="00842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D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DA5"/>
    <w:rPr>
      <w:sz w:val="32"/>
    </w:rPr>
  </w:style>
  <w:style w:type="paragraph" w:customStyle="1" w:styleId="HeadingProcedure">
    <w:name w:val="Heading Procedure"/>
    <w:basedOn w:val="HeadingBase"/>
    <w:next w:val="Normal"/>
    <w:rsid w:val="00842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DA5"/>
    <w:pPr>
      <w:spacing w:before="60" w:after="60"/>
    </w:pPr>
  </w:style>
  <w:style w:type="paragraph" w:styleId="ListContinue">
    <w:name w:val="List Continue"/>
    <w:basedOn w:val="List"/>
    <w:rsid w:val="00842DA5"/>
    <w:pPr>
      <w:ind w:firstLine="0"/>
    </w:pPr>
  </w:style>
  <w:style w:type="paragraph" w:customStyle="1" w:styleId="ListNote">
    <w:name w:val="List Note"/>
    <w:basedOn w:val="List"/>
    <w:rsid w:val="00842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DA5"/>
    <w:rPr>
      <w:rFonts w:ascii="Courier New" w:hAnsi="Courier New"/>
    </w:rPr>
  </w:style>
  <w:style w:type="paragraph" w:customStyle="1" w:styleId="NoteBullet">
    <w:name w:val="Note Bullet"/>
    <w:basedOn w:val="Note"/>
    <w:rsid w:val="00842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D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DA5"/>
    <w:rPr>
      <w:b/>
      <w:smallCaps/>
    </w:rPr>
  </w:style>
  <w:style w:type="paragraph" w:customStyle="1" w:styleId="TableListNumber">
    <w:name w:val="Table List Number"/>
    <w:basedOn w:val="ListNumber"/>
    <w:rsid w:val="00842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DA5"/>
    <w:pPr>
      <w:numPr>
        <w:numId w:val="8"/>
      </w:numPr>
    </w:pPr>
  </w:style>
  <w:style w:type="paragraph" w:customStyle="1" w:styleId="ListAlpha2">
    <w:name w:val="List Alpha 2"/>
    <w:basedOn w:val="List2"/>
    <w:rsid w:val="00842DA5"/>
    <w:pPr>
      <w:numPr>
        <w:numId w:val="7"/>
      </w:numPr>
    </w:pPr>
  </w:style>
  <w:style w:type="paragraph" w:styleId="List2">
    <w:name w:val="List 2"/>
    <w:basedOn w:val="BodyText"/>
    <w:rsid w:val="00842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D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D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DA5"/>
    <w:pPr>
      <w:numPr>
        <w:numId w:val="3"/>
      </w:numPr>
    </w:pPr>
  </w:style>
  <w:style w:type="paragraph" w:styleId="ListContinue2">
    <w:name w:val="List Continue 2"/>
    <w:basedOn w:val="List2"/>
    <w:rsid w:val="00842DA5"/>
    <w:pPr>
      <w:ind w:firstLine="0"/>
    </w:pPr>
  </w:style>
  <w:style w:type="paragraph" w:styleId="ListContinue3">
    <w:name w:val="List Continue 3"/>
    <w:basedOn w:val="List3"/>
    <w:rsid w:val="00842DA5"/>
    <w:pPr>
      <w:ind w:left="1021" w:firstLine="0"/>
    </w:pPr>
  </w:style>
  <w:style w:type="paragraph" w:styleId="ListContinue4">
    <w:name w:val="List Continue 4"/>
    <w:basedOn w:val="List4"/>
    <w:rsid w:val="00842DA5"/>
    <w:pPr>
      <w:ind w:firstLine="0"/>
    </w:pPr>
  </w:style>
  <w:style w:type="paragraph" w:styleId="ListContinue5">
    <w:name w:val="List Continue 5"/>
    <w:basedOn w:val="List5"/>
    <w:rsid w:val="00842DA5"/>
    <w:pPr>
      <w:ind w:firstLine="0"/>
    </w:pPr>
  </w:style>
  <w:style w:type="paragraph" w:styleId="ListNumber3">
    <w:name w:val="List Number 3"/>
    <w:basedOn w:val="List3"/>
    <w:rsid w:val="00842DA5"/>
    <w:pPr>
      <w:numPr>
        <w:numId w:val="4"/>
      </w:numPr>
    </w:pPr>
  </w:style>
  <w:style w:type="paragraph" w:styleId="ListNumber4">
    <w:name w:val="List Number 4"/>
    <w:basedOn w:val="List4"/>
    <w:rsid w:val="00842DA5"/>
    <w:pPr>
      <w:numPr>
        <w:numId w:val="5"/>
      </w:numPr>
    </w:pPr>
  </w:style>
  <w:style w:type="paragraph" w:styleId="ListNumber5">
    <w:name w:val="List Number 5"/>
    <w:basedOn w:val="List5"/>
    <w:rsid w:val="00842DA5"/>
    <w:pPr>
      <w:numPr>
        <w:numId w:val="6"/>
      </w:numPr>
    </w:pPr>
  </w:style>
  <w:style w:type="paragraph" w:styleId="BlockText">
    <w:name w:val="Block Text"/>
    <w:basedOn w:val="Normal"/>
    <w:rsid w:val="00842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DA5"/>
    <w:rPr>
      <w:sz w:val="16"/>
      <w:vertAlign w:val="superscript"/>
    </w:rPr>
  </w:style>
  <w:style w:type="character" w:customStyle="1" w:styleId="Symbols">
    <w:name w:val="Symbols"/>
    <w:basedOn w:val="DefaultParagraphFont"/>
    <w:rsid w:val="00842DA5"/>
    <w:rPr>
      <w:rFonts w:ascii="Symbol" w:hAnsi="Symbol"/>
    </w:rPr>
  </w:style>
  <w:style w:type="character" w:customStyle="1" w:styleId="MenuOptions">
    <w:name w:val="Menu Options"/>
    <w:basedOn w:val="DefaultParagraphFont"/>
    <w:rsid w:val="00842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DA5"/>
    <w:rPr>
      <w:b/>
    </w:rPr>
  </w:style>
  <w:style w:type="character" w:customStyle="1" w:styleId="Underlined">
    <w:name w:val="Underlined"/>
    <w:basedOn w:val="DefaultParagraphFont"/>
    <w:rsid w:val="00842DA5"/>
    <w:rPr>
      <w:u w:val="single"/>
    </w:rPr>
  </w:style>
  <w:style w:type="paragraph" w:customStyle="1" w:styleId="TableBodyTextRight">
    <w:name w:val="Table Body Text Right"/>
    <w:basedOn w:val="TableBodyText"/>
    <w:rsid w:val="00842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DA5"/>
    <w:rPr>
      <w:sz w:val="18"/>
    </w:rPr>
  </w:style>
  <w:style w:type="paragraph" w:customStyle="1" w:styleId="BodySmallRight">
    <w:name w:val="Body Small Right"/>
    <w:basedOn w:val="BodyTextRight"/>
    <w:rsid w:val="00842DA5"/>
    <w:rPr>
      <w:sz w:val="18"/>
      <w:szCs w:val="18"/>
    </w:rPr>
  </w:style>
  <w:style w:type="paragraph" w:customStyle="1" w:styleId="MarginEdition">
    <w:name w:val="Margin Edition"/>
    <w:basedOn w:val="MarginNote"/>
    <w:rsid w:val="00842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DA5"/>
    <w:rPr>
      <w:sz w:val="2"/>
      <w:szCs w:val="2"/>
    </w:rPr>
  </w:style>
  <w:style w:type="character" w:customStyle="1" w:styleId="Small">
    <w:name w:val="Small"/>
    <w:basedOn w:val="DefaultParagraphFont"/>
    <w:rsid w:val="00842DA5"/>
    <w:rPr>
      <w:sz w:val="16"/>
    </w:rPr>
  </w:style>
  <w:style w:type="paragraph" w:customStyle="1" w:styleId="WideTable">
    <w:name w:val="Wide Table"/>
    <w:basedOn w:val="Normal"/>
    <w:rsid w:val="00842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DA5"/>
  </w:style>
  <w:style w:type="paragraph" w:styleId="Quote">
    <w:name w:val="Quote"/>
    <w:basedOn w:val="Heading1"/>
    <w:link w:val="QuoteChar"/>
    <w:qFormat/>
    <w:rsid w:val="00842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DA5"/>
    <w:pPr>
      <w:pageBreakBefore/>
    </w:pPr>
  </w:style>
  <w:style w:type="paragraph" w:customStyle="1" w:styleId="Border">
    <w:name w:val="Border"/>
    <w:basedOn w:val="Normal"/>
    <w:qFormat/>
    <w:rsid w:val="00842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DA5"/>
    <w:rPr>
      <w:u w:val="single"/>
    </w:rPr>
  </w:style>
  <w:style w:type="character" w:customStyle="1" w:styleId="BoldandItalics">
    <w:name w:val="Bold and Italics"/>
    <w:qFormat/>
    <w:rsid w:val="00842DA5"/>
    <w:rPr>
      <w:b/>
      <w:i/>
      <w:u w:val="none"/>
    </w:rPr>
  </w:style>
  <w:style w:type="paragraph" w:styleId="BalloonText">
    <w:name w:val="Balloon Text"/>
    <w:basedOn w:val="Normal"/>
    <w:link w:val="BalloonTextChar"/>
    <w:rsid w:val="00842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DA5"/>
    <w:pPr>
      <w:spacing w:before="0" w:after="0"/>
    </w:pPr>
  </w:style>
  <w:style w:type="paragraph" w:customStyle="1" w:styleId="BodyTextBold">
    <w:name w:val="Body Text Bold"/>
    <w:basedOn w:val="BodyText"/>
    <w:qFormat/>
    <w:rsid w:val="00842DA5"/>
    <w:rPr>
      <w:b/>
    </w:rPr>
  </w:style>
  <w:style w:type="character" w:styleId="Hyperlink">
    <w:name w:val="Hyperlink"/>
    <w:basedOn w:val="DefaultParagraphFont"/>
    <w:uiPriority w:val="99"/>
    <w:unhideWhenUsed/>
    <w:rsid w:val="005F2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4812</Characters>
  <Application>Microsoft Office Word</Application>
  <DocSecurity>0</DocSecurity>
  <Lines>240</Lines>
  <Paragraphs>132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MSTDC2002 Conduct safe handling of dry cleaning chemicals and solvents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2019-09-11T06:33:00Z</dcterms:created>
  <dcterms:modified xsi:type="dcterms:W3CDTF">2019-09-11T06:33:00Z</dcterms:modified>
</cp:coreProperties>
</file>