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41A" w:rsidP="00FB141A">
      <w:pPr>
        <w:pStyle w:val="Title"/>
      </w:pPr>
      <w:r>
        <w:fldChar w:fldCharType="begin"/>
      </w:r>
      <w:r>
        <w:instrText xml:space="preserve"> TITLE   \* MERGEFORMAT </w:instrText>
      </w:r>
      <w:r>
        <w:fldChar w:fldCharType="separate"/>
      </w:r>
      <w:r>
        <w:t>MSTDC2002 Conduct safe handling of dry cleaning chemicals and solvents</w:t>
      </w:r>
      <w:r>
        <w:fldChar w:fldCharType="end"/>
      </w:r>
    </w:p>
    <w:p w:rsidR="00FB141A" w:rsidP="00FB141A">
      <w:pPr>
        <w:pStyle w:val="Version"/>
        <w:sectPr w:rsidSect="00490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54B" w:rsidP="0049054B">
      <w:pPr>
        <w:pStyle w:val="SuperHeading"/>
      </w:pPr>
      <w:r w:rsidRPr="0049054B">
        <w:t>MSTDC2002 Conduct safe handling of dry cleaning chemicals and solvents</w:t>
      </w:r>
    </w:p>
    <w:p w:rsidR="00000000" w:rsidRPr="0049054B" w:rsidP="0049054B">
      <w:pPr>
        <w:pStyle w:val="Heading1"/>
      </w:pPr>
      <w:bookmarkStart w:id="1" w:name="O_935264"/>
      <w:bookmarkEnd w:id="1"/>
      <w:r w:rsidRPr="0049054B">
        <w:t>Modification History</w:t>
      </w:r>
    </w:p>
    <w:p w:rsidR="00000000" w:rsidRPr="0049054B" w:rsidP="00FB141A">
      <w:pPr>
        <w:pStyle w:val="BodyText"/>
      </w:pPr>
      <w:r w:rsidRPr="0049054B">
        <w:t>Release 1. Supersedes and is equivalent to LMTDC2012A Conduct safe handling of dry cleaning chemicals and solvents</w:t>
      </w:r>
    </w:p>
    <w:p w:rsidR="00000000" w:rsidRPr="0049054B" w:rsidP="0049054B">
      <w:pPr>
        <w:pStyle w:val="Heading1"/>
      </w:pPr>
      <w:bookmarkStart w:id="2" w:name="O_935272"/>
      <w:bookmarkEnd w:id="2"/>
      <w:r w:rsidRPr="0049054B">
        <w:t>Application</w:t>
      </w:r>
    </w:p>
    <w:p w:rsidR="00000000" w:rsidRPr="0049054B" w:rsidP="00FB141A">
      <w:pPr>
        <w:pStyle w:val="BodyText"/>
      </w:pPr>
      <w:r w:rsidRPr="0049054B">
        <w:t xml:space="preserve">This unit of competency covers the skills and knowledge required to handle and work with dry cleaning chemicals and solvents commonly used in dry cleaning operations. </w:t>
      </w:r>
    </w:p>
    <w:p w:rsidR="00000000" w:rsidRPr="0049054B" w:rsidP="00FB141A">
      <w:pPr>
        <w:pStyle w:val="BodyText"/>
      </w:pPr>
      <w:r w:rsidRPr="0049054B">
        <w:t>This unit of competency applies to operators who prepare, use and store dry cleaning ch</w:t>
      </w:r>
      <w:r w:rsidRPr="0049054B">
        <w:t xml:space="preserve">emicals and solvents when performing dry cleaning operations. </w:t>
      </w:r>
    </w:p>
    <w:p w:rsidR="00000000" w:rsidRPr="0049054B" w:rsidP="00FB141A">
      <w:pPr>
        <w:pStyle w:val="BodyText"/>
      </w:pPr>
      <w:r w:rsidRPr="0049054B">
        <w:t xml:space="preserve">Work may be conducted in small to large scale enterprises and may involve individual and team activities. Work is performed within defined procedures under direct supervision. </w:t>
      </w:r>
    </w:p>
    <w:p w:rsidR="00000000" w:rsidRPr="0049054B" w:rsidP="00FB141A">
      <w:pPr>
        <w:pStyle w:val="BodyText"/>
      </w:pPr>
      <w:r w:rsidRPr="0049054B">
        <w:t xml:space="preserve">No licensing, </w:t>
      </w:r>
      <w:r w:rsidRPr="0049054B">
        <w:t>legislative or certification requirements apply to this unit at the time of publication.</w:t>
      </w:r>
    </w:p>
    <w:p w:rsidR="00000000" w:rsidRPr="0049054B" w:rsidP="0049054B">
      <w:pPr>
        <w:pStyle w:val="Heading1"/>
      </w:pPr>
      <w:bookmarkStart w:id="3" w:name="O_935271"/>
      <w:bookmarkEnd w:id="3"/>
      <w:r w:rsidRPr="0049054B">
        <w:t>Pre-requisite Unit</w:t>
      </w:r>
    </w:p>
    <w:p w:rsidR="00000000" w:rsidRPr="0049054B" w:rsidP="00FB141A">
      <w:pPr>
        <w:pStyle w:val="BodyText"/>
      </w:pPr>
      <w:r w:rsidRPr="0049054B">
        <w:t>Nil</w:t>
      </w:r>
    </w:p>
    <w:p w:rsidR="00000000" w:rsidRPr="0049054B" w:rsidP="0049054B">
      <w:pPr>
        <w:pStyle w:val="Heading1"/>
      </w:pPr>
      <w:bookmarkStart w:id="4" w:name="O_935270"/>
      <w:bookmarkEnd w:id="4"/>
      <w:r w:rsidRPr="0049054B">
        <w:t>Competency Field</w:t>
      </w:r>
    </w:p>
    <w:p w:rsidR="00000000" w:rsidRPr="0049054B" w:rsidP="00FB141A">
      <w:pPr>
        <w:pStyle w:val="BodyText"/>
      </w:pPr>
      <w:r w:rsidRPr="0049054B">
        <w:t>Dry cleaning operations and laundry operations</w:t>
      </w:r>
    </w:p>
    <w:p w:rsidR="00000000" w:rsidRPr="0049054B" w:rsidP="0049054B">
      <w:pPr>
        <w:pStyle w:val="Heading1"/>
      </w:pPr>
      <w:bookmarkStart w:id="5" w:name="O_935269"/>
      <w:bookmarkEnd w:id="5"/>
      <w:r w:rsidRPr="0049054B">
        <w:t>Unit Sector</w:t>
      </w:r>
    </w:p>
    <w:p w:rsidR="00000000" w:rsidRPr="0049054B" w:rsidP="00FB141A">
      <w:pPr>
        <w:pStyle w:val="BodyText"/>
      </w:pPr>
      <w:r w:rsidRPr="0049054B">
        <w:t>Not applicable</w:t>
      </w:r>
    </w:p>
    <w:p w:rsidR="00000000" w:rsidRPr="0049054B" w:rsidP="0049054B">
      <w:pPr>
        <w:pStyle w:val="Heading1"/>
      </w:pPr>
      <w:bookmarkStart w:id="6" w:name="O_935268"/>
      <w:bookmarkEnd w:id="6"/>
      <w:r w:rsidRPr="004905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05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Performance criteria describe the performance needed to demonstrate achievement of the element.</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t>1</w:t>
            </w:r>
          </w:p>
        </w:tc>
        <w:tc>
          <w:tcPr>
            <w:tcW w:w="1962" w:type="dxa"/>
            <w:vMerge w:val="restart"/>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rPr>
                <w:rStyle w:val="SpecialBold"/>
              </w:rPr>
              <w:t xml:space="preserve">Determine job </w:t>
            </w:r>
            <w:r w:rsidRPr="0049054B">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1.1</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Follow standard operating procedures (SOPs)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1.2</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Comply with work health and safety (WHS) requirements at all times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1.3</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Use appropriate personal protective equipment (PPE) in accordance with SOPs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1.4</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job requirements from specifications, drawings, job sheets or work instructions</w:t>
            </w:r>
          </w:p>
        </w:tc>
      </w:tr>
      <w:tr w:rsidTr="004905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054B">
            <w:pPr>
              <w:pStyle w:val="BodyText"/>
              <w:rPr>
                <w:lang w:val="en-NZ"/>
              </w:rPr>
            </w:pP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t>2</w:t>
            </w:r>
          </w:p>
        </w:tc>
        <w:tc>
          <w:tcPr>
            <w:tcW w:w="1962" w:type="dxa"/>
            <w:vMerge w:val="restart"/>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Prepare to use dry cleaning chemicals and solvents</w:t>
            </w: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2.1</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Access information on dry cleaning chemicals and solvents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2.2</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personal responsibilities in working with cleaning chemicals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2.3</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Interpret common terminology in safety data sheets (SDS) for cleaning chemicals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2.4</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procedures for using chemicals in a cost-effective manner</w:t>
            </w:r>
          </w:p>
        </w:tc>
      </w:tr>
      <w:tr w:rsidTr="004905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054B">
            <w:pPr>
              <w:pStyle w:val="BodyText"/>
              <w:rPr>
                <w:lang w:val="en-NZ"/>
              </w:rPr>
            </w:pP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t>3</w:t>
            </w:r>
          </w:p>
        </w:tc>
        <w:tc>
          <w:tcPr>
            <w:tcW w:w="1962" w:type="dxa"/>
            <w:vMerge w:val="restart"/>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Identify chemical control measures</w:t>
            </w: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3.1</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risks associated with cleaning chemicals and operator use</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3.2</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measures for controlling risks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3.3</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Implement correct procedures for calculating quantities and measuring cleaning chemicals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3.4</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 xml:space="preserve">Identify local procedures to document procedures and respond to environmental considerations </w:t>
            </w:r>
          </w:p>
        </w:tc>
      </w:tr>
      <w:tr w:rsidTr="004905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054B">
            <w:pPr>
              <w:pStyle w:val="BodyText"/>
              <w:rPr>
                <w:lang w:val="en-NZ"/>
              </w:rPr>
            </w:pP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t>4</w:t>
            </w:r>
          </w:p>
        </w:tc>
        <w:tc>
          <w:tcPr>
            <w:tcW w:w="1962" w:type="dxa"/>
            <w:vMerge w:val="restart"/>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Apply safe handling of dry cleaning chemicals and solvents</w:t>
            </w: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4.1</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Ventilate work area and eliminate ignition sources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4.2</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Identify cleaning chemicals, measure, handle and store according to WHS practices and workplace procedures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4.3</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Safely operate machinery and equipment associated with use of cleaning chemicals</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4.4</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Report WHS issues, faults or emergencies to relevant p</w:t>
            </w:r>
            <w:r w:rsidRPr="0049054B">
              <w:t>ersonnel</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4.5</w:t>
            </w:r>
          </w:p>
        </w:tc>
        <w:tc>
          <w:tcPr>
            <w:tcW w:w="561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 xml:space="preserve">Demonstrate procedures to act upon accidents and </w:t>
            </w:r>
            <w:r w:rsidRPr="0049054B">
              <w:t>emergencies according to procedures for the cleaning chemical</w:t>
            </w:r>
          </w:p>
        </w:tc>
      </w:tr>
      <w:tr w:rsidTr="004905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4.6</w:t>
            </w:r>
          </w:p>
        </w:tc>
        <w:tc>
          <w:tcPr>
            <w:tcW w:w="5610" w:type="dxa"/>
            <w:tcBorders>
              <w:top w:val="nil"/>
              <w:left w:val="nil"/>
              <w:bottom w:val="nil"/>
              <w:right w:val="nil"/>
            </w:tcBorders>
            <w:tcMar>
              <w:top w:w="0" w:type="dxa"/>
              <w:left w:w="62" w:type="dxa"/>
              <w:bottom w:w="0" w:type="dxa"/>
              <w:right w:w="62" w:type="dxa"/>
            </w:tcMar>
          </w:tcPr>
          <w:p w:rsidR="00000000" w:rsidRPr="0049054B" w:rsidP="0049054B">
            <w:pPr>
              <w:pStyle w:val="BodyText"/>
            </w:pPr>
            <w:r w:rsidRPr="0049054B">
              <w:t>Maintain work area and dispose of cleaning chemicals according to regulatory requirements, environmental considerations and SDS recommendations</w:t>
            </w:r>
          </w:p>
        </w:tc>
      </w:tr>
    </w:tbl>
    <w:p w:rsidR="00000000" w:rsidRPr="0049054B" w:rsidP="0049054B">
      <w:pPr>
        <w:pStyle w:val="BodyText"/>
      </w:pPr>
    </w:p>
    <w:p w:rsidR="00000000" w:rsidRPr="0049054B" w:rsidP="0049054B">
      <w:pPr>
        <w:pStyle w:val="AllowPageBreak"/>
      </w:pPr>
    </w:p>
    <w:p w:rsidR="00000000" w:rsidRPr="0049054B" w:rsidP="0049054B">
      <w:pPr>
        <w:pStyle w:val="Heading1"/>
      </w:pPr>
      <w:bookmarkStart w:id="7" w:name="O_935267"/>
      <w:bookmarkEnd w:id="7"/>
      <w:r w:rsidRPr="0049054B">
        <w:t>Foundation Skills</w:t>
      </w:r>
    </w:p>
    <w:p w:rsidR="00000000" w:rsidRPr="0049054B" w:rsidP="00FB141A">
      <w:pPr>
        <w:pStyle w:val="BodyText"/>
      </w:pPr>
      <w:r w:rsidRPr="0049054B">
        <w:t>This section describes those required skills (language, literacy and numera</w:t>
      </w:r>
      <w:r w:rsidRPr="0049054B">
        <w:t>cy) that are essential to performance.</w:t>
      </w:r>
    </w:p>
    <w:p w:rsidR="00000000" w:rsidRPr="0049054B" w:rsidP="00FB141A">
      <w:pPr>
        <w:pStyle w:val="BodyText"/>
      </w:pPr>
      <w:r w:rsidRPr="0049054B">
        <w:t>Foundation skills essential to performance are explicit in the performance criteria of this unit of competency.</w:t>
      </w:r>
    </w:p>
    <w:p w:rsidR="00000000" w:rsidRPr="0049054B" w:rsidP="0049054B">
      <w:pPr>
        <w:pStyle w:val="Heading1"/>
      </w:pPr>
      <w:bookmarkStart w:id="8" w:name="O_935266"/>
      <w:bookmarkEnd w:id="8"/>
      <w:r w:rsidRPr="0049054B">
        <w:t>Range of Conditions</w:t>
      </w:r>
    </w:p>
    <w:tbl>
      <w:tblPr>
        <w:tblW w:w="0" w:type="auto"/>
        <w:tblCellMar>
          <w:left w:w="62" w:type="dxa"/>
          <w:right w:w="62" w:type="dxa"/>
        </w:tblCellMar>
        <w:tblLook w:val="0000"/>
      </w:tblPr>
      <w:tblGrid>
        <w:gridCol w:w="2163"/>
        <w:gridCol w:w="7033"/>
      </w:tblGrid>
      <w:tr w:rsidTr="00FB14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t>This field allows for different work environments and conditions th</w:t>
            </w:r>
            <w:r w:rsidRPr="0049054B">
              <w:t>at may affect performance. Essential operating conditions that may be present (depending on the work situation, needs of the candidate, accessibility of the item, and local industry and regional contexts) are included.</w:t>
            </w: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requirements prescribed by legislation, awards, agreements and conditions of employment</w:t>
            </w:r>
          </w:p>
          <w:p w:rsidR="00000000" w:rsidRPr="0049054B" w:rsidP="0049054B">
            <w:pPr>
              <w:pStyle w:val="ListBullet"/>
            </w:pPr>
            <w:r w:rsidRPr="0049054B">
              <w:t>SOPs</w:t>
            </w:r>
          </w:p>
          <w:p w:rsidR="00000000" w:rsidRPr="0049054B" w:rsidP="0049054B">
            <w:pPr>
              <w:pStyle w:val="ListBullet"/>
            </w:pPr>
            <w:r w:rsidRPr="0049054B">
              <w:t>work instructions</w:t>
            </w:r>
          </w:p>
          <w:p w:rsidR="00000000" w:rsidRPr="0049054B" w:rsidP="0049054B">
            <w:pPr>
              <w:pStyle w:val="ListBullet"/>
            </w:pPr>
            <w:r w:rsidRPr="0049054B">
              <w:t>oral, written and visual communication</w:t>
            </w:r>
          </w:p>
          <w:p w:rsidR="00000000" w:rsidRPr="0049054B" w:rsidP="0049054B">
            <w:pPr>
              <w:pStyle w:val="ListBullet"/>
            </w:pPr>
            <w:r w:rsidRPr="0049054B">
              <w:t>quality practices, including responsibility fo</w:t>
            </w:r>
            <w:r w:rsidRPr="0049054B">
              <w:t>r maintenance of own work quality and contribution to quality improvement of team or section output</w:t>
            </w:r>
          </w:p>
          <w:p w:rsidR="00000000" w:rsidRPr="0049054B" w:rsidP="0049054B">
            <w:pPr>
              <w:pStyle w:val="ListBullet"/>
            </w:pPr>
            <w:r w:rsidRPr="0049054B">
              <w:t>housekeeping</w:t>
            </w:r>
          </w:p>
          <w:p w:rsidR="00000000" w:rsidRPr="0049054B" w:rsidP="0049054B">
            <w:pPr>
              <w:pStyle w:val="ListBullet"/>
            </w:pPr>
            <w:r w:rsidRPr="0049054B">
              <w:t>tasks related to environmental protection, waste disposal, pollution control and recycling</w:t>
            </w:r>
          </w:p>
          <w:p w:rsidR="00000000" w:rsidRPr="0049054B" w:rsidP="0049054B">
            <w:pPr>
              <w:pStyle w:val="ListBullet"/>
            </w:pPr>
            <w:r w:rsidRPr="0049054B">
              <w:t>WHS practices</w:t>
            </w:r>
          </w:p>
          <w:p w:rsidR="00000000" w:rsidP="0049054B">
            <w:pPr>
              <w:pStyle w:val="BodyText"/>
              <w:rPr>
                <w:lang w:val="en-NZ"/>
              </w:rPr>
            </w:pP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the relevant industry or Australian Standards that are current at the time this unit is being undertaken</w:t>
            </w:r>
          </w:p>
          <w:p w:rsidR="00000000" w:rsidP="0049054B">
            <w:pPr>
              <w:pStyle w:val="BodyText"/>
              <w:rPr>
                <w:lang w:val="en-NZ"/>
              </w:rPr>
            </w:pP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Access information on dry cleaning chemicals and solvents includes the following:</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identifying relevant regulations and codes of practice relating to</w:t>
            </w:r>
            <w:r w:rsidRPr="0049054B">
              <w:t xml:space="preserve"> the control of hazardous substances</w:t>
            </w:r>
          </w:p>
          <w:p w:rsidR="00000000" w:rsidRPr="0049054B" w:rsidP="0049054B">
            <w:pPr>
              <w:pStyle w:val="ListBullet"/>
            </w:pPr>
            <w:r w:rsidRPr="0049054B">
              <w:t>assessing workplace information and workplace procedures regarding the safe handling of cleaning chemicals</w:t>
            </w:r>
          </w:p>
          <w:p w:rsidR="00000000" w:rsidRPr="0049054B" w:rsidP="0049054B">
            <w:pPr>
              <w:pStyle w:val="ListBullet"/>
            </w:pPr>
            <w:r w:rsidRPr="0049054B">
              <w:t>identifying chemicals and their characteristics</w:t>
            </w:r>
          </w:p>
          <w:p w:rsidR="00000000" w:rsidRPr="0049054B" w:rsidP="0049054B">
            <w:pPr>
              <w:pStyle w:val="ListBullet"/>
            </w:pPr>
            <w:r w:rsidRPr="0049054B">
              <w:t>differentiating between toxic agents, corrosives, reactives, and</w:t>
            </w:r>
            <w:r w:rsidRPr="0049054B">
              <w:t xml:space="preserve"> flammables and combustibles</w:t>
            </w:r>
          </w:p>
          <w:p w:rsidR="00000000" w:rsidP="0049054B">
            <w:pPr>
              <w:pStyle w:val="BodyText"/>
              <w:rPr>
                <w:lang w:val="en-NZ"/>
              </w:rPr>
            </w:pP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Dry cleaning chemicals and solvents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perchlorethylene</w:t>
            </w:r>
          </w:p>
          <w:p w:rsidR="00000000" w:rsidRPr="0049054B" w:rsidP="0049054B">
            <w:pPr>
              <w:pStyle w:val="ListBullet"/>
            </w:pPr>
            <w:r w:rsidRPr="0049054B">
              <w:t>white spirit</w:t>
            </w:r>
          </w:p>
          <w:p w:rsidR="00000000" w:rsidRPr="0049054B" w:rsidP="0049054B">
            <w:pPr>
              <w:pStyle w:val="ListBullet"/>
            </w:pPr>
            <w:r w:rsidRPr="0049054B">
              <w:t>hydrocarbon</w:t>
            </w:r>
          </w:p>
          <w:p w:rsidR="00000000" w:rsidRPr="0049054B" w:rsidP="0049054B">
            <w:pPr>
              <w:pStyle w:val="ListBullet"/>
            </w:pPr>
            <w:r w:rsidRPr="0049054B">
              <w:t>liquid silicon</w:t>
            </w:r>
          </w:p>
          <w:p w:rsidR="00000000" w:rsidRPr="0049054B" w:rsidP="0049054B">
            <w:pPr>
              <w:pStyle w:val="ListBullet"/>
            </w:pPr>
            <w:r w:rsidRPr="0049054B">
              <w:t>detergent</w:t>
            </w:r>
          </w:p>
          <w:p w:rsidR="00000000" w:rsidRPr="0049054B" w:rsidP="0049054B">
            <w:pPr>
              <w:pStyle w:val="ListBullet"/>
            </w:pPr>
            <w:r w:rsidRPr="0049054B">
              <w:t>chlorine bleach</w:t>
            </w:r>
          </w:p>
          <w:p w:rsidR="00000000" w:rsidRPr="0049054B" w:rsidP="0049054B">
            <w:pPr>
              <w:pStyle w:val="ListBullet"/>
            </w:pPr>
            <w:r w:rsidRPr="0049054B">
              <w:t>oxybleach</w:t>
            </w:r>
          </w:p>
          <w:p w:rsidR="00000000" w:rsidRPr="0049054B" w:rsidP="0049054B">
            <w:pPr>
              <w:pStyle w:val="ListBullet"/>
            </w:pPr>
            <w:r w:rsidRPr="0049054B">
              <w:t>builder</w:t>
            </w:r>
          </w:p>
          <w:p w:rsidR="00000000" w:rsidRPr="0049054B" w:rsidP="0049054B">
            <w:pPr>
              <w:pStyle w:val="ListBullet"/>
            </w:pPr>
            <w:r w:rsidRPr="0049054B">
              <w:t>starch</w:t>
            </w:r>
          </w:p>
          <w:p w:rsidR="00000000" w:rsidRPr="0049054B" w:rsidP="0049054B">
            <w:pPr>
              <w:pStyle w:val="ListBullet"/>
            </w:pPr>
            <w:r w:rsidRPr="0049054B">
              <w:t>fabric conditioner</w:t>
            </w:r>
          </w:p>
          <w:p w:rsidR="00000000" w:rsidRPr="0049054B" w:rsidP="0049054B">
            <w:pPr>
              <w:pStyle w:val="ListBullet"/>
            </w:pPr>
            <w:r w:rsidRPr="0049054B">
              <w:t>laundry sour</w:t>
            </w:r>
          </w:p>
          <w:p w:rsidR="00000000" w:rsidRPr="0049054B" w:rsidP="0049054B">
            <w:pPr>
              <w:pStyle w:val="ListBullet"/>
            </w:pPr>
            <w:r w:rsidRPr="0049054B">
              <w:t>caustic alkali</w:t>
            </w:r>
          </w:p>
          <w:p w:rsidR="00000000" w:rsidP="0049054B">
            <w:pPr>
              <w:pStyle w:val="BodyText"/>
              <w:rPr>
                <w:lang w:val="en-NZ"/>
              </w:rPr>
            </w:pP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Workplace information includes the following:</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SDS for hazardous substances</w:t>
            </w:r>
          </w:p>
          <w:p w:rsidR="00000000" w:rsidRPr="0049054B" w:rsidP="0049054B">
            <w:pPr>
              <w:pStyle w:val="ListBullet"/>
            </w:pPr>
            <w:r w:rsidRPr="0049054B">
              <w:t>workplace procedures</w:t>
            </w:r>
          </w:p>
          <w:p w:rsidR="00000000" w:rsidRPr="0049054B" w:rsidP="0049054B">
            <w:pPr>
              <w:pStyle w:val="ListBullet"/>
            </w:pPr>
            <w:r w:rsidRPr="0049054B">
              <w:t>signage and labelling</w:t>
            </w:r>
          </w:p>
          <w:p w:rsidR="00000000" w:rsidRPr="0049054B" w:rsidP="0049054B">
            <w:pPr>
              <w:pStyle w:val="ListBullet"/>
            </w:pPr>
            <w:r w:rsidRPr="0049054B">
              <w:t>verbal instruction</w:t>
            </w:r>
          </w:p>
          <w:p w:rsidR="00000000" w:rsidP="0049054B">
            <w:pPr>
              <w:pStyle w:val="BodyText"/>
              <w:rPr>
                <w:lang w:val="en-NZ"/>
              </w:rPr>
            </w:pPr>
          </w:p>
        </w:tc>
      </w:tr>
      <w:tr w:rsidTr="00FB14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054B">
            <w:pPr>
              <w:pStyle w:val="BodyText"/>
              <w:rPr>
                <w:lang w:val="en-NZ"/>
              </w:rPr>
            </w:pPr>
            <w:r w:rsidRPr="0049054B">
              <w:rPr>
                <w:rStyle w:val="SpecialBold"/>
              </w:rPr>
              <w:t>Risks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9054B" w:rsidP="0049054B">
            <w:pPr>
              <w:pStyle w:val="ListBullet"/>
            </w:pPr>
            <w:r w:rsidRPr="0049054B">
              <w:t xml:space="preserve">mixing of chemicals </w:t>
            </w:r>
          </w:p>
          <w:p w:rsidR="00000000" w:rsidRPr="0049054B" w:rsidP="0049054B">
            <w:pPr>
              <w:pStyle w:val="ListBullet"/>
            </w:pPr>
            <w:r w:rsidRPr="0049054B">
              <w:t>spills and leaks in the workplace</w:t>
            </w:r>
          </w:p>
          <w:p w:rsidR="00000000" w:rsidRPr="0049054B" w:rsidP="0049054B">
            <w:pPr>
              <w:pStyle w:val="ListBullet"/>
            </w:pPr>
            <w:r w:rsidRPr="0049054B">
              <w:t>chemical fires</w:t>
            </w:r>
          </w:p>
          <w:p w:rsidR="00000000" w:rsidRPr="0049054B" w:rsidP="0049054B">
            <w:pPr>
              <w:pStyle w:val="ListBullet"/>
            </w:pPr>
            <w:r w:rsidRPr="0049054B">
              <w:t>exposure to perchlorethylene or other cleaning chemicals via absorption</w:t>
            </w:r>
          </w:p>
          <w:p w:rsidR="00000000" w:rsidRPr="0049054B" w:rsidP="0049054B">
            <w:pPr>
              <w:pStyle w:val="ListBullet"/>
            </w:pPr>
            <w:r w:rsidRPr="0049054B">
              <w:t>inhalation or ingestion</w:t>
            </w:r>
          </w:p>
        </w:tc>
      </w:tr>
    </w:tbl>
    <w:p w:rsidR="00000000" w:rsidRPr="0049054B" w:rsidP="0049054B">
      <w:pPr>
        <w:pStyle w:val="BodyText"/>
      </w:pPr>
    </w:p>
    <w:p w:rsidR="00000000" w:rsidRPr="0049054B" w:rsidP="0049054B">
      <w:pPr>
        <w:pStyle w:val="AllowPageBreak"/>
      </w:pPr>
    </w:p>
    <w:p w:rsidR="00000000" w:rsidRPr="0049054B" w:rsidP="0049054B">
      <w:pPr>
        <w:pStyle w:val="Heading1"/>
      </w:pPr>
      <w:bookmarkStart w:id="9" w:name="O_935265"/>
      <w:bookmarkEnd w:id="9"/>
      <w:r w:rsidRPr="0049054B">
        <w:t>Unit Mapping Information</w:t>
      </w:r>
    </w:p>
    <w:p w:rsidR="00000000" w:rsidRPr="0049054B" w:rsidP="00FB141A">
      <w:pPr>
        <w:pStyle w:val="BodyText"/>
      </w:pPr>
      <w:r w:rsidRPr="0049054B">
        <w:t>Release 1. Supersedes and is equivalent to LMTDC2012A Conduct safe handling of dry cleaning chemicals and solvents</w:t>
      </w:r>
    </w:p>
    <w:p w:rsidR="00000000" w:rsidRPr="0049054B" w:rsidP="0049054B">
      <w:pPr>
        <w:pStyle w:val="Heading1"/>
      </w:pPr>
      <w:bookmarkStart w:id="10" w:name="O_935258"/>
      <w:bookmarkEnd w:id="10"/>
      <w:r w:rsidRPr="0049054B">
        <w:t>Links</w:t>
      </w:r>
    </w:p>
    <w:p w:rsidR="00000000" w:rsidRPr="0049054B" w:rsidP="00FB141A">
      <w:pPr>
        <w:pStyle w:val="BodyText"/>
      </w:pPr>
      <w:r w:rsidRPr="004905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449BA">
        <w:rPr>
          <w:rStyle w:val="Hyperlink"/>
        </w:rPr>
        <w:t>https://vetnet.gov.au/Pages/TrainingDocs.aspx?q=a203ec5c-de7d-406b-b3e1-8f1a9b76e92e</w:t>
      </w:r>
      <w:r>
        <w:fldChar w:fldCharType="end"/>
      </w:r>
    </w:p>
    <w:p w:rsidR="00000000" w:rsidRPr="0049054B" w:rsidP="00FB141A">
      <w:pPr>
        <w:pStyle w:val="BodyText"/>
        <w:sectPr w:rsidSect="0049054B">
          <w:headerReference w:type="default" r:id="rId10"/>
          <w:footerReference w:type="default" r:id="rId11"/>
          <w:pgSz w:w="11908" w:h="16833"/>
          <w:pgMar w:top="1702" w:right="1418" w:bottom="1702" w:left="1418" w:header="992" w:footer="992" w:gutter="0"/>
          <w:cols w:space="720"/>
          <w:noEndnote/>
          <w:docGrid w:linePitch="299"/>
        </w:sectPr>
      </w:pPr>
    </w:p>
    <w:p w:rsidR="00000000" w:rsidRPr="0049054B" w:rsidP="0049054B">
      <w:pPr>
        <w:pStyle w:val="SuperHeading"/>
      </w:pPr>
      <w:r w:rsidRPr="0049054B">
        <w:t>Assessment Requirements for MSTDC2002 Conduct safe handling of dry cleaning chemicals and solvents</w:t>
      </w:r>
    </w:p>
    <w:p w:rsidR="00000000" w:rsidRPr="0049054B" w:rsidP="0049054B">
      <w:pPr>
        <w:pStyle w:val="Heading1"/>
      </w:pPr>
      <w:bookmarkStart w:id="11" w:name="O_935260"/>
      <w:bookmarkEnd w:id="11"/>
      <w:r w:rsidRPr="0049054B">
        <w:t>Modification History</w:t>
      </w:r>
    </w:p>
    <w:p w:rsidR="00000000" w:rsidRPr="0049054B" w:rsidP="00FB141A">
      <w:pPr>
        <w:pStyle w:val="BodyText"/>
      </w:pPr>
      <w:r w:rsidRPr="0049054B">
        <w:t>Release 1. Supersedes and is equivalent to LMTDC2012A Conduct safe handling of dry cleaning chemicals and solvents</w:t>
      </w:r>
    </w:p>
    <w:p w:rsidR="00000000" w:rsidRPr="0049054B" w:rsidP="0049054B">
      <w:pPr>
        <w:pStyle w:val="Heading1"/>
      </w:pPr>
      <w:bookmarkStart w:id="12" w:name="O_935263"/>
      <w:bookmarkEnd w:id="12"/>
      <w:r w:rsidRPr="0049054B">
        <w:t>Performance Evidence</w:t>
      </w:r>
    </w:p>
    <w:p w:rsidR="00000000" w:rsidRPr="0049054B" w:rsidP="00FB141A">
      <w:pPr>
        <w:pStyle w:val="BodyText"/>
      </w:pPr>
      <w:r w:rsidRPr="0049054B">
        <w:t>Evidence required to demonstrate competence in this unit must be relevant to and satisfy the requiremen</w:t>
      </w:r>
      <w:r w:rsidRPr="0049054B">
        <w:t>ts of the elements and performance criteria, and include:</w:t>
      </w:r>
    </w:p>
    <w:p w:rsidR="00000000" w:rsidRPr="0049054B" w:rsidP="0049054B">
      <w:pPr>
        <w:pStyle w:val="ListBullet"/>
      </w:pPr>
      <w:r w:rsidRPr="0049054B">
        <w:t>reading and following work instructions, standard operating procedures (SOPs), safe work practices and other reference material</w:t>
      </w:r>
    </w:p>
    <w:p w:rsidR="00000000" w:rsidRPr="0049054B" w:rsidP="0049054B">
      <w:pPr>
        <w:pStyle w:val="ListBullet"/>
      </w:pPr>
      <w:r w:rsidRPr="0049054B">
        <w:t>identifying risks and control measures</w:t>
      </w:r>
    </w:p>
    <w:p w:rsidR="00000000" w:rsidRPr="0049054B" w:rsidP="0049054B">
      <w:pPr>
        <w:pStyle w:val="ListBullet"/>
      </w:pPr>
      <w:r w:rsidRPr="0049054B">
        <w:t>complying with industry regula</w:t>
      </w:r>
      <w:r w:rsidRPr="0049054B">
        <w:t>tions and codes of practice that govern the control of chemicals in the workplace</w:t>
      </w:r>
    </w:p>
    <w:p w:rsidR="00000000" w:rsidRPr="0049054B" w:rsidP="0049054B">
      <w:pPr>
        <w:pStyle w:val="ListBullet"/>
      </w:pPr>
      <w:r w:rsidRPr="0049054B">
        <w:t>differentiating between toxic agents, corrosives, reactives, and flammables and combustibles</w:t>
      </w:r>
    </w:p>
    <w:p w:rsidR="00000000" w:rsidRPr="0049054B" w:rsidP="0049054B">
      <w:pPr>
        <w:pStyle w:val="ListBullet"/>
      </w:pPr>
      <w:r w:rsidRPr="0049054B">
        <w:t>locating and interpreting safety data sheets (SDS) and other available safety information on dry cleaning chemicals</w:t>
      </w:r>
    </w:p>
    <w:p w:rsidR="00000000" w:rsidRPr="0049054B" w:rsidP="0049054B">
      <w:pPr>
        <w:pStyle w:val="ListBullet"/>
      </w:pPr>
      <w:r w:rsidRPr="0049054B">
        <w:t>identifying procedures for responding to accidents, incidents and emergencies according to procedures for the cleaning chemical</w:t>
      </w:r>
    </w:p>
    <w:p w:rsidR="00000000" w:rsidRPr="0049054B" w:rsidP="0049054B">
      <w:pPr>
        <w:pStyle w:val="ListBullet"/>
      </w:pPr>
      <w:r w:rsidRPr="0049054B">
        <w:t>accurately i</w:t>
      </w:r>
      <w:r w:rsidRPr="0049054B">
        <w:t>dentifying and measuring dry cleaning chemicals for at least five (5) different garment types</w:t>
      </w:r>
    </w:p>
    <w:p w:rsidR="00000000" w:rsidRPr="0049054B" w:rsidP="0049054B">
      <w:pPr>
        <w:pStyle w:val="ListBullet"/>
      </w:pPr>
      <w:r w:rsidRPr="0049054B">
        <w:t>using personal protective equipment (PPE)</w:t>
      </w:r>
    </w:p>
    <w:p w:rsidR="00000000" w:rsidRPr="0049054B" w:rsidP="0049054B">
      <w:pPr>
        <w:pStyle w:val="ListBullet"/>
      </w:pPr>
      <w:r w:rsidRPr="0049054B">
        <w:t>demonstrating procedures to act upon accidents and emergencies according to procedures for the cleaning chemical</w:t>
      </w:r>
    </w:p>
    <w:p w:rsidR="00000000" w:rsidRPr="0049054B" w:rsidP="0049054B">
      <w:pPr>
        <w:pStyle w:val="ListBullet"/>
      </w:pPr>
      <w:r w:rsidRPr="0049054B">
        <w:t>transfe</w:t>
      </w:r>
      <w:r w:rsidRPr="0049054B">
        <w:t>rring, storing and disposing of cleaning chemicals safely and with respect to environmental considerations</w:t>
      </w:r>
    </w:p>
    <w:p w:rsidR="00000000" w:rsidRPr="0049054B" w:rsidP="0049054B">
      <w:pPr>
        <w:pStyle w:val="ListBullet"/>
      </w:pPr>
      <w:r w:rsidRPr="0049054B">
        <w:t>maintaining accurate records.</w:t>
      </w:r>
    </w:p>
    <w:p w:rsidR="00000000" w:rsidRPr="0049054B" w:rsidP="0049054B">
      <w:pPr>
        <w:pStyle w:val="AllowPageBreak"/>
      </w:pPr>
    </w:p>
    <w:p w:rsidR="00000000" w:rsidRPr="0049054B" w:rsidP="0049054B">
      <w:pPr>
        <w:pStyle w:val="Heading1"/>
      </w:pPr>
      <w:bookmarkStart w:id="13" w:name="O_935262"/>
      <w:bookmarkEnd w:id="13"/>
      <w:r w:rsidRPr="0049054B">
        <w:t>Knowledge Evidence</w:t>
      </w:r>
    </w:p>
    <w:p w:rsidR="00000000" w:rsidRPr="0049054B" w:rsidP="00FB141A">
      <w:pPr>
        <w:pStyle w:val="BodyText"/>
      </w:pPr>
      <w:r w:rsidRPr="0049054B">
        <w:t>Evidence must be provided that demonstrates knowledge of:</w:t>
      </w:r>
    </w:p>
    <w:p w:rsidR="00000000" w:rsidRPr="0049054B" w:rsidP="0049054B">
      <w:pPr>
        <w:pStyle w:val="ListBullet"/>
      </w:pPr>
      <w:r w:rsidRPr="0049054B">
        <w:t xml:space="preserve">safe work practices and </w:t>
      </w:r>
      <w:r w:rsidRPr="0049054B">
        <w:t>procedures and use of PPE</w:t>
      </w:r>
    </w:p>
    <w:p w:rsidR="00000000" w:rsidRPr="0049054B" w:rsidP="0049054B">
      <w:pPr>
        <w:pStyle w:val="ListBullet"/>
      </w:pPr>
      <w:r w:rsidRPr="0049054B">
        <w:t>Australian Standards, industry regulations and codes of practice that govern the control of chemicals in the workplace</w:t>
      </w:r>
    </w:p>
    <w:p w:rsidR="00000000" w:rsidRPr="0049054B" w:rsidP="0049054B">
      <w:pPr>
        <w:pStyle w:val="ListBullet"/>
      </w:pPr>
      <w:r w:rsidRPr="0049054B">
        <w:t>characteristics of different chemicals and solvents used in the dry cleaning industry: toxic agents, corrosives</w:t>
      </w:r>
      <w:r w:rsidRPr="0049054B">
        <w:t>, reactives, and flammables and combustibles</w:t>
      </w:r>
    </w:p>
    <w:p w:rsidR="00000000" w:rsidRPr="0049054B" w:rsidP="0049054B">
      <w:pPr>
        <w:pStyle w:val="ListBullet"/>
      </w:pPr>
      <w:r w:rsidRPr="0049054B">
        <w:t>workplace procedures relating to dry cleaning chemical use</w:t>
      </w:r>
    </w:p>
    <w:p w:rsidR="00000000" w:rsidRPr="0049054B" w:rsidP="0049054B">
      <w:pPr>
        <w:pStyle w:val="ListBullet"/>
      </w:pPr>
      <w:r w:rsidRPr="0049054B">
        <w:t>personal responsibilities in the control of dry cleaning chemicals in the workplace:</w:t>
      </w:r>
    </w:p>
    <w:p w:rsidR="00000000" w:rsidRPr="0049054B" w:rsidP="0049054B">
      <w:pPr>
        <w:pStyle w:val="ListBullet2"/>
      </w:pPr>
      <w:r w:rsidRPr="0049054B">
        <w:t>following work health and safety (WHS) procedures</w:t>
      </w:r>
    </w:p>
    <w:p w:rsidR="00000000" w:rsidRPr="0049054B" w:rsidP="0049054B">
      <w:pPr>
        <w:pStyle w:val="ListBullet2"/>
      </w:pPr>
      <w:r w:rsidRPr="0049054B">
        <w:t>following workplace procedures</w:t>
      </w:r>
    </w:p>
    <w:p w:rsidR="00000000" w:rsidRPr="0049054B" w:rsidP="0049054B">
      <w:pPr>
        <w:pStyle w:val="ListBullet2"/>
      </w:pPr>
      <w:r w:rsidRPr="0049054B">
        <w:t>following environmental procedures</w:t>
      </w:r>
    </w:p>
    <w:p w:rsidR="00000000" w:rsidRPr="0049054B" w:rsidP="0049054B">
      <w:pPr>
        <w:pStyle w:val="ListBullet2"/>
      </w:pPr>
      <w:r w:rsidRPr="0049054B">
        <w:t xml:space="preserve">reporting incidents </w:t>
      </w:r>
    </w:p>
    <w:p w:rsidR="00000000" w:rsidRPr="0049054B" w:rsidP="0049054B">
      <w:pPr>
        <w:pStyle w:val="ListBullet2"/>
      </w:pPr>
      <w:r w:rsidRPr="0049054B">
        <w:t>using PPE</w:t>
      </w:r>
    </w:p>
    <w:p w:rsidR="00000000" w:rsidRPr="0049054B" w:rsidP="0049054B">
      <w:pPr>
        <w:pStyle w:val="ListBullet"/>
      </w:pPr>
      <w:r w:rsidRPr="0049054B">
        <w:t>risks of exposure to chemicals by absorption, inhalation and ingestion</w:t>
      </w:r>
    </w:p>
    <w:p w:rsidR="00000000" w:rsidRPr="0049054B" w:rsidP="0049054B">
      <w:pPr>
        <w:pStyle w:val="ListBullet"/>
      </w:pPr>
      <w:r w:rsidRPr="0049054B">
        <w:t>health risks arising from exposure to cleaning chemicals</w:t>
      </w:r>
    </w:p>
    <w:p w:rsidR="00000000" w:rsidRPr="0049054B" w:rsidP="0049054B">
      <w:pPr>
        <w:pStyle w:val="ListBullet"/>
      </w:pPr>
      <w:r w:rsidRPr="0049054B">
        <w:t>the meaning of common SDS term</w:t>
      </w:r>
      <w:r w:rsidRPr="0049054B">
        <w:t>s</w:t>
      </w:r>
    </w:p>
    <w:p w:rsidR="00000000" w:rsidRPr="0049054B" w:rsidP="0049054B">
      <w:pPr>
        <w:pStyle w:val="ListBullet"/>
      </w:pPr>
      <w:r w:rsidRPr="0049054B">
        <w:t>risks associated with operating machinery or equipment that use cleaning chemicals</w:t>
      </w:r>
    </w:p>
    <w:p w:rsidR="00000000" w:rsidRPr="0049054B" w:rsidP="0049054B">
      <w:pPr>
        <w:pStyle w:val="ListBullet"/>
      </w:pPr>
      <w:r w:rsidRPr="0049054B">
        <w:t>procedures for the safe and cost-effective measuring and mixing of chemicals and other agents</w:t>
      </w:r>
    </w:p>
    <w:p w:rsidR="00000000" w:rsidRPr="0049054B" w:rsidP="0049054B">
      <w:pPr>
        <w:pStyle w:val="ListBullet"/>
      </w:pPr>
      <w:r w:rsidRPr="0049054B">
        <w:t>workplace procedures for reporting emergencies or WHS issues, control of chem</w:t>
      </w:r>
      <w:r w:rsidRPr="0049054B">
        <w:t>ical spills and fires, hazard identification and control measures</w:t>
      </w:r>
    </w:p>
    <w:p w:rsidR="00000000" w:rsidRPr="0049054B" w:rsidP="0049054B">
      <w:pPr>
        <w:pStyle w:val="ListBullet"/>
      </w:pPr>
      <w:r w:rsidRPr="0049054B">
        <w:t>reporting and documentation requirements.</w:t>
      </w:r>
    </w:p>
    <w:p w:rsidR="00000000" w:rsidRPr="0049054B" w:rsidP="0049054B">
      <w:pPr>
        <w:pStyle w:val="AllowPageBreak"/>
      </w:pPr>
    </w:p>
    <w:p w:rsidR="00000000" w:rsidRPr="0049054B" w:rsidP="0049054B">
      <w:pPr>
        <w:pStyle w:val="Heading1"/>
      </w:pPr>
      <w:bookmarkStart w:id="14" w:name="O_935261"/>
      <w:bookmarkEnd w:id="14"/>
      <w:r w:rsidRPr="0049054B">
        <w:t>Assessment Conditions</w:t>
      </w:r>
    </w:p>
    <w:p w:rsidR="00000000" w:rsidRPr="0049054B" w:rsidP="0049054B">
      <w:pPr>
        <w:pStyle w:val="ListBullet"/>
      </w:pPr>
      <w:r w:rsidRPr="0049054B">
        <w:t>Assessors must:</w:t>
      </w:r>
    </w:p>
    <w:p w:rsidR="00000000" w:rsidRPr="0049054B" w:rsidP="0049054B">
      <w:pPr>
        <w:pStyle w:val="ListBullet2"/>
      </w:pPr>
      <w:r w:rsidRPr="0049054B">
        <w:t>satisfy the assessor competency requirements that are in place at the time of the assessment, as set by the VET regulator</w:t>
      </w:r>
    </w:p>
    <w:p w:rsidR="00000000" w:rsidRPr="0049054B" w:rsidP="0049054B">
      <w:pPr>
        <w:pStyle w:val="ListBullet2"/>
      </w:pPr>
      <w:r w:rsidRPr="0049054B">
        <w:t>have vocational competency in conducting safe handling of dry cleaning chemicals and solvents, at least to the level being assessed, w</w:t>
      </w:r>
      <w:r w:rsidRPr="0049054B">
        <w:t>ith relevant industry knowledge and experience.</w:t>
      </w:r>
    </w:p>
    <w:p w:rsidR="00000000" w:rsidRPr="0049054B" w:rsidP="0049054B">
      <w:pPr>
        <w:pStyle w:val="ListBullet"/>
      </w:pPr>
      <w:r w:rsidRPr="0049054B">
        <w:t>Assessment should occur in operational workplace situations. Where this is not possible, or where personal safety or environmental damage are limiting factors, assessment must occur in a sufficiently rigorou</w:t>
      </w:r>
      <w:r w:rsidRPr="0049054B">
        <w:t xml:space="preserve">s simulated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49054B" w:rsidP="0049054B">
      <w:pPr>
        <w:pStyle w:val="ListBullet"/>
      </w:pPr>
      <w:r w:rsidRPr="0049054B">
        <w:t>Assessment processes and techniques must be appropriate to the language, literacy and numeracy requirements of the work being performed and the needs of the candidate.</w:t>
      </w:r>
    </w:p>
    <w:p w:rsidR="00000000" w:rsidRPr="0049054B" w:rsidP="0049054B">
      <w:pPr>
        <w:pStyle w:val="ListBullet"/>
      </w:pPr>
      <w:r w:rsidRPr="0049054B">
        <w:t>Conditions for assessment must include access to all tools, equipment, materials and do</w:t>
      </w:r>
      <w:r w:rsidRPr="0049054B">
        <w:t>cumentation required, including relevant workplace procedures, product and manufacturing specifications associated with this unit.</w:t>
      </w:r>
    </w:p>
    <w:p w:rsidR="00000000" w:rsidRPr="0049054B" w:rsidP="0049054B">
      <w:pPr>
        <w:pStyle w:val="AllowPageBreak"/>
      </w:pPr>
    </w:p>
    <w:p w:rsidR="00000000" w:rsidRPr="0049054B" w:rsidP="0049054B">
      <w:pPr>
        <w:pStyle w:val="Heading1"/>
      </w:pPr>
      <w:bookmarkStart w:id="15" w:name="O_935259"/>
      <w:bookmarkEnd w:id="15"/>
      <w:r w:rsidRPr="0049054B">
        <w:t>Links</w:t>
      </w:r>
    </w:p>
    <w:p w:rsidR="00000000" w:rsidRPr="0049054B" w:rsidP="00FB141A">
      <w:pPr>
        <w:pStyle w:val="BodyText"/>
      </w:pPr>
      <w:r w:rsidRPr="0049054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449BA">
        <w:rPr>
          <w:rStyle w:val="Hyperlink"/>
        </w:rPr>
        <w:t>https://vetnet.gov.au/Pages/TrainingDocs.aspx?q=a203ec5c-de7d-406b-b3e1-8f1a9b76e92e</w:t>
      </w:r>
      <w:r>
        <w:fldChar w:fldCharType="end"/>
      </w:r>
    </w:p>
    <w:p w:rsidR="00000000" w:rsidRPr="0049054B" w:rsidP="0049054B"/>
    <w:sectPr w:rsidSect="004905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rsidRPr="00FB141A" w:rsidP="00FB1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1A" w:rsidP="00490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41A" w:rsidP="004905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141A" w:rsidP="004905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rsidP="0049054B">
    <w:pPr>
      <w:pStyle w:val="Footer"/>
      <w:framePr w:wrap="around"/>
    </w:pPr>
    <w:r>
      <w:fldChar w:fldCharType="begin"/>
    </w:r>
    <w:r>
      <w:instrText xml:space="preserve"> DOCPROPERTY  Subject  \* MERGEFORMAT </w:instrText>
    </w:r>
    <w:r>
      <w:fldChar w:fldCharType="separate"/>
    </w:r>
    <w:r w:rsidR="00FB141A">
      <w:t>Approved</w:t>
    </w:r>
    <w:r w:rsidR="00FB141A">
      <w:fldChar w:fldCharType="end"/>
    </w:r>
    <w:r>
      <w:tab/>
      <w:t xml:space="preserve">Page </w:t>
    </w:r>
    <w:r>
      <w:fldChar w:fldCharType="begin"/>
    </w:r>
    <w:r>
      <w:instrText xml:space="preserve"> PAGE  \* Arabic  \* MERGEFORMAT </w:instrText>
    </w:r>
    <w:r>
      <w:fldChar w:fldCharType="separate"/>
    </w:r>
    <w:r w:rsidR="00FB14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41A">
      <w:rPr>
        <w:noProof/>
      </w:rPr>
      <w:t>5</w:t>
    </w:r>
    <w:r>
      <w:rPr>
        <w:noProof/>
      </w:rPr>
      <w:fldChar w:fldCharType="end"/>
    </w:r>
  </w:p>
  <w:p w:rsidR="0049054B" w:rsidP="0049054B">
    <w:pPr>
      <w:pStyle w:val="Footer"/>
      <w:framePr w:wrap="around"/>
    </w:pPr>
    <w:r>
      <w:t xml:space="preserve">© Commonwealth of Australia, </w:t>
    </w:r>
    <w:r>
      <w:fldChar w:fldCharType="begin"/>
    </w:r>
    <w:r>
      <w:instrText xml:space="preserve"> DATE  \@ "yyyy"  \* MERGEFORMAT </w:instrText>
    </w:r>
    <w:r>
      <w:fldChar w:fldCharType="separate"/>
    </w:r>
    <w:r w:rsidR="00FB141A">
      <w:rPr>
        <w:noProof/>
      </w:rPr>
      <w:t>2025</w:t>
    </w:r>
    <w:r>
      <w:fldChar w:fldCharType="end"/>
    </w:r>
    <w:r>
      <w:tab/>
    </w:r>
    <w:r>
      <w:fldChar w:fldCharType="begin"/>
    </w:r>
    <w:r>
      <w:instrText xml:space="preserve"> DOCPROPERTY  Author  \* MERGEFORMAT </w:instrText>
    </w:r>
    <w:r>
      <w:fldChar w:fldCharType="separate"/>
    </w:r>
    <w:r w:rsidR="00FB141A">
      <w:t>Skills Insight</w:t>
    </w:r>
    <w:r w:rsidR="00FB141A">
      <w:fldChar w:fldCharType="end"/>
    </w:r>
  </w:p>
  <w:p w:rsidR="0049054B" w:rsidP="00490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54B" w:rsidRPr="00FB141A" w:rsidP="00FB1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1A" w:rsidRPr="002D2AF8" w:rsidP="0049054B">
    <w:pPr>
      <w:pStyle w:val="Header"/>
      <w:framePr w:wrap="around"/>
    </w:pPr>
    <w:r>
      <w:fldChar w:fldCharType="begin"/>
    </w:r>
    <w:r>
      <w:instrText xml:space="preserve"> TITLE   \* MERGEFORMAT </w:instrText>
    </w:r>
    <w:r>
      <w:fldChar w:fldCharType="separate"/>
    </w:r>
    <w:r>
      <w:t>MSTDC2002 Conduct safe handling of dry cleaning chemicals and solvents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141A" w:rsidP="004905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4B" w:rsidRPr="002D2AF8" w:rsidP="0049054B">
    <w:pPr>
      <w:pStyle w:val="Header"/>
      <w:framePr w:wrap="around"/>
    </w:pPr>
    <w:r>
      <w:fldChar w:fldCharType="begin"/>
    </w:r>
    <w:r>
      <w:instrText xml:space="preserve"> TITLE   \* MERGEFORMAT </w:instrText>
    </w:r>
    <w:r>
      <w:fldChar w:fldCharType="separate"/>
    </w:r>
    <w:r w:rsidR="00FB141A">
      <w:t>MSTDC2002 Conduct safe handling of dry cleaning chemicals and solvents</w:t>
    </w:r>
    <w:r w:rsidR="00FB141A">
      <w:fldChar w:fldCharType="end"/>
    </w:r>
    <w:r>
      <w:tab/>
      <w:t xml:space="preserve">Date this document was generated: </w:t>
    </w:r>
    <w:r>
      <w:fldChar w:fldCharType="begin"/>
    </w:r>
    <w:r>
      <w:instrText xml:space="preserve"> CREATEDATE  \@ "d MMMM yyyy"  \* MERGEFORMAT </w:instrText>
    </w:r>
    <w:r>
      <w:fldChar w:fldCharType="separate"/>
    </w:r>
    <w:r w:rsidR="00FB141A">
      <w:rPr>
        <w:noProof/>
      </w:rPr>
      <w:t>1 March 2025</w:t>
    </w:r>
    <w:r>
      <w:fldChar w:fldCharType="end"/>
    </w:r>
  </w:p>
  <w:p w:rsidR="0049054B" w:rsidP="00490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02F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27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42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54B"/>
    <w:pPr>
      <w:spacing w:before="360" w:after="60"/>
      <w:outlineLvl w:val="0"/>
    </w:pPr>
    <w:rPr>
      <w:sz w:val="32"/>
    </w:rPr>
  </w:style>
  <w:style w:type="paragraph" w:styleId="Heading2">
    <w:name w:val="heading 2"/>
    <w:basedOn w:val="HeadingBase"/>
    <w:next w:val="BodyText"/>
    <w:link w:val="Heading2Char"/>
    <w:qFormat/>
    <w:rsid w:val="0049054B"/>
    <w:pPr>
      <w:keepLines/>
      <w:spacing w:before="240" w:after="120"/>
      <w:outlineLvl w:val="1"/>
    </w:pPr>
    <w:rPr>
      <w:sz w:val="28"/>
      <w:szCs w:val="40"/>
    </w:rPr>
  </w:style>
  <w:style w:type="paragraph" w:styleId="Heading3">
    <w:name w:val="heading 3"/>
    <w:basedOn w:val="HeadingBase"/>
    <w:next w:val="BodyText"/>
    <w:link w:val="Heading3Char"/>
    <w:qFormat/>
    <w:rsid w:val="0049054B"/>
    <w:pPr>
      <w:spacing w:before="180" w:after="120"/>
      <w:outlineLvl w:val="2"/>
    </w:pPr>
    <w:rPr>
      <w:spacing w:val="-10"/>
      <w:kern w:val="32"/>
    </w:rPr>
  </w:style>
  <w:style w:type="paragraph" w:styleId="Heading4">
    <w:name w:val="heading 4"/>
    <w:basedOn w:val="HeadingBase"/>
    <w:next w:val="BodyText"/>
    <w:link w:val="Heading4Char"/>
    <w:qFormat/>
    <w:rsid w:val="0049054B"/>
    <w:pPr>
      <w:spacing w:before="160" w:after="120"/>
      <w:outlineLvl w:val="3"/>
    </w:pPr>
    <w:rPr>
      <w:sz w:val="22"/>
    </w:rPr>
  </w:style>
  <w:style w:type="paragraph" w:styleId="Heading5">
    <w:name w:val="heading 5"/>
    <w:basedOn w:val="HeadingBase"/>
    <w:next w:val="Normal"/>
    <w:link w:val="Heading5Char"/>
    <w:qFormat/>
    <w:rsid w:val="0049054B"/>
    <w:pPr>
      <w:spacing w:before="80"/>
      <w:outlineLvl w:val="4"/>
    </w:pPr>
    <w:rPr>
      <w:color w:val="918585"/>
      <w:sz w:val="20"/>
    </w:rPr>
  </w:style>
  <w:style w:type="paragraph" w:styleId="Heading6">
    <w:name w:val="heading 6"/>
    <w:basedOn w:val="HeadingBase"/>
    <w:next w:val="Normal"/>
    <w:link w:val="Heading6Char"/>
    <w:qFormat/>
    <w:rsid w:val="0049054B"/>
    <w:pPr>
      <w:spacing w:before="60"/>
      <w:outlineLvl w:val="5"/>
    </w:pPr>
    <w:rPr>
      <w:color w:val="918585"/>
      <w:sz w:val="20"/>
    </w:rPr>
  </w:style>
  <w:style w:type="paragraph" w:styleId="Heading7">
    <w:name w:val="heading 7"/>
    <w:basedOn w:val="Normal"/>
    <w:next w:val="Normal"/>
    <w:link w:val="Heading7Char"/>
    <w:qFormat/>
    <w:rsid w:val="0049054B"/>
    <w:pPr>
      <w:ind w:left="720"/>
      <w:outlineLvl w:val="6"/>
    </w:pPr>
    <w:rPr>
      <w:i/>
    </w:rPr>
  </w:style>
  <w:style w:type="paragraph" w:styleId="Heading8">
    <w:name w:val="heading 8"/>
    <w:basedOn w:val="Normal"/>
    <w:next w:val="Normal"/>
    <w:link w:val="Heading8Char"/>
    <w:qFormat/>
    <w:rsid w:val="0049054B"/>
    <w:pPr>
      <w:ind w:left="720"/>
      <w:outlineLvl w:val="7"/>
    </w:pPr>
    <w:rPr>
      <w:i/>
    </w:rPr>
  </w:style>
  <w:style w:type="paragraph" w:styleId="Heading9">
    <w:name w:val="heading 9"/>
    <w:basedOn w:val="Normal"/>
    <w:next w:val="Normal"/>
    <w:link w:val="Heading9Char"/>
    <w:qFormat/>
    <w:rsid w:val="0049054B"/>
    <w:pPr>
      <w:ind w:left="720"/>
      <w:outlineLvl w:val="8"/>
    </w:pPr>
    <w:rPr>
      <w:i/>
    </w:rPr>
  </w:style>
  <w:style w:type="character" w:default="1" w:styleId="DefaultParagraphFont">
    <w:name w:val="Default Paragraph Font"/>
    <w:uiPriority w:val="1"/>
    <w:unhideWhenUsed/>
    <w:rsid w:val="00490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54B"/>
  </w:style>
  <w:style w:type="character" w:customStyle="1" w:styleId="Heading1Char">
    <w:name w:val="Heading 1 Char"/>
    <w:basedOn w:val="DefaultParagraphFont"/>
    <w:link w:val="Heading1"/>
    <w:rsid w:val="0049054B"/>
    <w:rPr>
      <w:rFonts w:ascii="Times New Roman" w:eastAsia="Times New Roman" w:hAnsi="Times New Roman" w:cs="Times New Roman"/>
      <w:b/>
      <w:sz w:val="32"/>
      <w:szCs w:val="20"/>
      <w:lang w:eastAsia="en-US"/>
    </w:rPr>
  </w:style>
  <w:style w:type="paragraph" w:styleId="BodyText">
    <w:name w:val="Body Text"/>
    <w:basedOn w:val="Normal"/>
    <w:link w:val="BodyTextChar"/>
    <w:rsid w:val="00490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54B"/>
    <w:rPr>
      <w:rFonts w:ascii="Times New Roman" w:eastAsia="Times New Roman" w:hAnsi="Times New Roman" w:cs="Times New Roman"/>
      <w:sz w:val="24"/>
      <w:lang w:eastAsia="en-US"/>
    </w:rPr>
  </w:style>
  <w:style w:type="paragraph" w:styleId="ListBullet">
    <w:name w:val="List Bullet"/>
    <w:basedOn w:val="List"/>
    <w:rsid w:val="0049054B"/>
    <w:pPr>
      <w:numPr>
        <w:numId w:val="12"/>
      </w:numPr>
      <w:tabs>
        <w:tab w:val="clear" w:pos="340"/>
      </w:tabs>
      <w:spacing w:before="40" w:after="40"/>
    </w:pPr>
  </w:style>
  <w:style w:type="character" w:customStyle="1" w:styleId="SpecialBold">
    <w:name w:val="Special Bold"/>
    <w:basedOn w:val="DefaultParagraphFont"/>
    <w:rsid w:val="0049054B"/>
    <w:rPr>
      <w:b/>
      <w:spacing w:val="0"/>
    </w:rPr>
  </w:style>
  <w:style w:type="paragraph" w:styleId="ListBullet2">
    <w:name w:val="List Bullet 2"/>
    <w:basedOn w:val="List2"/>
    <w:rsid w:val="0049054B"/>
    <w:pPr>
      <w:numPr>
        <w:numId w:val="13"/>
      </w:numPr>
      <w:tabs>
        <w:tab w:val="clear" w:pos="680"/>
      </w:tabs>
    </w:pPr>
  </w:style>
  <w:style w:type="paragraph" w:customStyle="1" w:styleId="SuperHeading">
    <w:name w:val="SuperHeading"/>
    <w:basedOn w:val="Normal"/>
    <w:rsid w:val="0049054B"/>
    <w:pPr>
      <w:spacing w:before="240" w:after="120"/>
      <w:outlineLvl w:val="0"/>
    </w:pPr>
    <w:rPr>
      <w:rFonts w:ascii="Times New Roman" w:hAnsi="Times New Roman"/>
      <w:b/>
      <w:sz w:val="32"/>
    </w:rPr>
  </w:style>
  <w:style w:type="paragraph" w:customStyle="1" w:styleId="AllowPageBreak">
    <w:name w:val="AllowPageBreak"/>
    <w:rsid w:val="00490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54B"/>
    <w:rPr>
      <w:rFonts w:ascii="Courier New" w:eastAsia="Times New Roman" w:hAnsi="Courier New" w:cs="Times New Roman"/>
      <w:i/>
      <w:szCs w:val="20"/>
      <w:lang w:eastAsia="en-US"/>
    </w:rPr>
  </w:style>
  <w:style w:type="paragraph" w:customStyle="1" w:styleId="HeadingBase">
    <w:name w:val="Heading Base"/>
    <w:rsid w:val="00490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54B"/>
    <w:pPr>
      <w:tabs>
        <w:tab w:val="right" w:leader="dot" w:pos="9072"/>
      </w:tabs>
      <w:ind w:left="567"/>
    </w:pPr>
    <w:rPr>
      <w:szCs w:val="22"/>
    </w:rPr>
  </w:style>
  <w:style w:type="paragraph" w:customStyle="1" w:styleId="TOCBase">
    <w:name w:val="TOC Base"/>
    <w:rsid w:val="00490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54B"/>
    <w:pPr>
      <w:tabs>
        <w:tab w:val="right" w:leader="dot" w:pos="9072"/>
      </w:tabs>
      <w:spacing w:before="40" w:after="40"/>
      <w:ind w:left="284"/>
    </w:pPr>
    <w:rPr>
      <w:rFonts w:ascii="Times New Roman" w:hAnsi="Times New Roman"/>
    </w:rPr>
  </w:style>
  <w:style w:type="paragraph" w:styleId="TOC1">
    <w:name w:val="toc 1"/>
    <w:basedOn w:val="TOCBase"/>
    <w:next w:val="Normal"/>
    <w:rsid w:val="00490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54B"/>
    <w:rPr>
      <w:rFonts w:ascii="Times New Roman" w:eastAsia="Times New Roman" w:hAnsi="Times New Roman" w:cs="Times New Roman"/>
      <w:sz w:val="16"/>
      <w:lang w:eastAsia="en-US"/>
    </w:rPr>
  </w:style>
  <w:style w:type="paragraph" w:styleId="Title">
    <w:name w:val="Title"/>
    <w:basedOn w:val="HeadingBase"/>
    <w:link w:val="TitleChar"/>
    <w:qFormat/>
    <w:rsid w:val="0049054B"/>
    <w:pPr>
      <w:spacing w:before="5040"/>
      <w:jc w:val="center"/>
    </w:pPr>
    <w:rPr>
      <w:sz w:val="48"/>
      <w:szCs w:val="72"/>
      <w:lang w:val="en-US"/>
    </w:rPr>
  </w:style>
  <w:style w:type="character" w:customStyle="1" w:styleId="TitleChar">
    <w:name w:val="Title Char"/>
    <w:basedOn w:val="DefaultParagraphFont"/>
    <w:link w:val="Title"/>
    <w:rsid w:val="00490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54B"/>
    <w:pPr>
      <w:tabs>
        <w:tab w:val="left" w:pos="3600"/>
        <w:tab w:val="left" w:pos="3958"/>
      </w:tabs>
    </w:pPr>
  </w:style>
  <w:style w:type="paragraph" w:styleId="List">
    <w:name w:val="List"/>
    <w:basedOn w:val="BodyText"/>
    <w:next w:val="BodyText"/>
    <w:rsid w:val="0049054B"/>
    <w:pPr>
      <w:tabs>
        <w:tab w:val="left" w:pos="340"/>
      </w:tabs>
      <w:spacing w:before="60" w:after="60"/>
      <w:ind w:left="340" w:hanging="340"/>
    </w:pPr>
  </w:style>
  <w:style w:type="paragraph" w:customStyle="1" w:styleId="Note">
    <w:name w:val="Note"/>
    <w:basedOn w:val="BodyText"/>
    <w:rsid w:val="00490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54B"/>
    <w:pPr>
      <w:framePr w:wrap="auto" w:hAnchor="text" w:y="6049"/>
    </w:pPr>
    <w:rPr>
      <w:color w:val="000000"/>
      <w:sz w:val="40"/>
    </w:rPr>
  </w:style>
  <w:style w:type="paragraph" w:customStyle="1" w:styleId="TOCTitle">
    <w:name w:val="TOCTitle"/>
    <w:basedOn w:val="Heading1"/>
    <w:rsid w:val="0049054B"/>
    <w:pPr>
      <w:spacing w:after="240"/>
      <w:jc w:val="center"/>
      <w:outlineLvl w:val="9"/>
    </w:pPr>
    <w:rPr>
      <w:caps/>
    </w:rPr>
  </w:style>
  <w:style w:type="paragraph" w:customStyle="1" w:styleId="Version">
    <w:name w:val="Version"/>
    <w:rsid w:val="00490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54B"/>
    <w:pPr>
      <w:keepNext w:val="0"/>
      <w:tabs>
        <w:tab w:val="right" w:pos="4176"/>
      </w:tabs>
      <w:ind w:left="198" w:hanging="198"/>
    </w:pPr>
    <w:rPr>
      <w:rFonts w:ascii="Garamond" w:hAnsi="Garamond"/>
    </w:rPr>
  </w:style>
  <w:style w:type="paragraph" w:styleId="IndexHeading">
    <w:name w:val="index heading"/>
    <w:basedOn w:val="Normal"/>
    <w:next w:val="Index1"/>
    <w:semiHidden/>
    <w:rsid w:val="0049054B"/>
    <w:pPr>
      <w:spacing w:before="120" w:after="120"/>
    </w:pPr>
    <w:rPr>
      <w:rFonts w:ascii="Arial" w:hAnsi="Arial"/>
      <w:b/>
      <w:color w:val="918585"/>
      <w:sz w:val="24"/>
    </w:rPr>
  </w:style>
  <w:style w:type="paragraph" w:styleId="Header">
    <w:name w:val="header"/>
    <w:basedOn w:val="Normal"/>
    <w:link w:val="HeaderChar"/>
    <w:rsid w:val="00490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54B"/>
    <w:rPr>
      <w:rFonts w:ascii="Times New Roman" w:eastAsia="Times New Roman" w:hAnsi="Times New Roman" w:cs="Times New Roman"/>
      <w:sz w:val="16"/>
      <w:szCs w:val="20"/>
      <w:lang w:val="en-GB" w:eastAsia="en-US"/>
    </w:rPr>
  </w:style>
  <w:style w:type="paragraph" w:customStyle="1" w:styleId="Chapter">
    <w:name w:val="Chapter"/>
    <w:basedOn w:val="Normal"/>
    <w:rsid w:val="0049054B"/>
    <w:pPr>
      <w:spacing w:before="240"/>
    </w:pPr>
    <w:rPr>
      <w:rFonts w:ascii="Times New Roman" w:hAnsi="Times New Roman"/>
      <w:smallCaps/>
      <w:spacing w:val="80"/>
      <w:sz w:val="28"/>
    </w:rPr>
  </w:style>
  <w:style w:type="paragraph" w:customStyle="1" w:styleId="InChapter">
    <w:name w:val="InChapter"/>
    <w:basedOn w:val="Heading3"/>
    <w:rsid w:val="0049054B"/>
    <w:pPr>
      <w:spacing w:after="240"/>
      <w:outlineLvl w:val="9"/>
    </w:pPr>
    <w:rPr>
      <w:noProof/>
    </w:rPr>
  </w:style>
  <w:style w:type="paragraph" w:styleId="Index2">
    <w:name w:val="index 2"/>
    <w:basedOn w:val="Normal"/>
    <w:next w:val="Normal"/>
    <w:semiHidden/>
    <w:rsid w:val="0049054B"/>
    <w:pPr>
      <w:tabs>
        <w:tab w:val="right" w:pos="4176"/>
      </w:tabs>
      <w:ind w:left="568" w:hanging="284"/>
    </w:pPr>
    <w:rPr>
      <w:rFonts w:ascii="Garamond" w:hAnsi="Garamond"/>
    </w:rPr>
  </w:style>
  <w:style w:type="paragraph" w:customStyle="1" w:styleId="Byline">
    <w:name w:val="Byline"/>
    <w:rsid w:val="00490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54B"/>
    <w:pPr>
      <w:tabs>
        <w:tab w:val="clear" w:pos="3600"/>
        <w:tab w:val="clear" w:pos="3958"/>
      </w:tabs>
      <w:jc w:val="right"/>
    </w:pPr>
  </w:style>
  <w:style w:type="character" w:styleId="Emphasis">
    <w:name w:val="Emphasis"/>
    <w:basedOn w:val="DefaultParagraphFont"/>
    <w:qFormat/>
    <w:rsid w:val="0049054B"/>
    <w:rPr>
      <w:i/>
    </w:rPr>
  </w:style>
  <w:style w:type="paragraph" w:styleId="Caption">
    <w:name w:val="caption"/>
    <w:basedOn w:val="BodyText"/>
    <w:next w:val="Normal"/>
    <w:qFormat/>
    <w:rsid w:val="0049054B"/>
    <w:pPr>
      <w:framePr w:w="2268" w:hSpace="181" w:vSpace="181" w:wrap="around" w:vAnchor="text" w:hAnchor="page" w:x="1135" w:y="285" w:anchorLock="1"/>
    </w:pPr>
    <w:rPr>
      <w:i/>
    </w:rPr>
  </w:style>
  <w:style w:type="paragraph" w:customStyle="1" w:styleId="MiniTOCTitle">
    <w:name w:val="MiniTOCTitle"/>
    <w:basedOn w:val="Heading4"/>
    <w:rsid w:val="0049054B"/>
    <w:pPr>
      <w:spacing w:before="240"/>
      <w:outlineLvl w:val="9"/>
    </w:pPr>
    <w:rPr>
      <w:noProof/>
      <w:sz w:val="24"/>
    </w:rPr>
  </w:style>
  <w:style w:type="paragraph" w:customStyle="1" w:styleId="MiniTOCItem">
    <w:name w:val="MiniTOCItem"/>
    <w:basedOn w:val="ListBullet"/>
    <w:rsid w:val="0049054B"/>
    <w:pPr>
      <w:numPr>
        <w:numId w:val="0"/>
      </w:numPr>
      <w:tabs>
        <w:tab w:val="right" w:leader="dot" w:pos="6521"/>
      </w:tabs>
      <w:spacing w:before="0" w:after="0"/>
    </w:pPr>
  </w:style>
  <w:style w:type="paragraph" w:customStyle="1" w:styleId="TOFTitle">
    <w:name w:val="TOFTitle"/>
    <w:basedOn w:val="TOCTitle"/>
    <w:rsid w:val="0049054B"/>
  </w:style>
  <w:style w:type="paragraph" w:styleId="TableofFigures">
    <w:name w:val="table of figures"/>
    <w:basedOn w:val="Normal"/>
    <w:next w:val="Normal"/>
    <w:semiHidden/>
    <w:rsid w:val="0049054B"/>
    <w:pPr>
      <w:tabs>
        <w:tab w:val="right" w:leader="dot" w:pos="9072"/>
      </w:tabs>
      <w:ind w:left="970" w:hanging="403"/>
    </w:pPr>
    <w:rPr>
      <w:rFonts w:ascii="Times New Roman" w:hAnsi="Times New Roman"/>
      <w:b/>
    </w:rPr>
  </w:style>
  <w:style w:type="paragraph" w:styleId="ListNumber">
    <w:name w:val="List Number"/>
    <w:basedOn w:val="List"/>
    <w:rsid w:val="0049054B"/>
    <w:pPr>
      <w:numPr>
        <w:numId w:val="15"/>
      </w:numPr>
      <w:tabs>
        <w:tab w:val="clear" w:pos="340"/>
      </w:tabs>
    </w:pPr>
  </w:style>
  <w:style w:type="character" w:customStyle="1" w:styleId="WingdingSymbols">
    <w:name w:val="Wingding Symbols"/>
    <w:rsid w:val="0049054B"/>
    <w:rPr>
      <w:rFonts w:ascii="Wingdings" w:hAnsi="Wingdings"/>
    </w:rPr>
  </w:style>
  <w:style w:type="paragraph" w:customStyle="1" w:styleId="TableHeading">
    <w:name w:val="Table Heading"/>
    <w:basedOn w:val="HeadingBase"/>
    <w:rsid w:val="0049054B"/>
    <w:pPr>
      <w:keepLines/>
      <w:pBdr>
        <w:bottom w:val="single" w:sz="6" w:space="1" w:color="918585"/>
      </w:pBdr>
      <w:spacing w:before="240"/>
    </w:pPr>
  </w:style>
  <w:style w:type="character" w:customStyle="1" w:styleId="HotSpot">
    <w:name w:val="HotSpot"/>
    <w:rsid w:val="0049054B"/>
    <w:rPr>
      <w:color w:val="0033CC"/>
      <w:u w:val="none"/>
    </w:rPr>
  </w:style>
  <w:style w:type="paragraph" w:customStyle="1" w:styleId="BodyTextRight">
    <w:name w:val="Body Text Right"/>
    <w:basedOn w:val="BodyText"/>
    <w:rsid w:val="0049054B"/>
    <w:pPr>
      <w:spacing w:before="0" w:after="0"/>
      <w:jc w:val="right"/>
    </w:pPr>
  </w:style>
  <w:style w:type="paragraph" w:styleId="Index3">
    <w:name w:val="index 3"/>
    <w:basedOn w:val="ListNumber2"/>
    <w:next w:val="Normal"/>
    <w:semiHidden/>
    <w:rsid w:val="0049054B"/>
    <w:pPr>
      <w:numPr>
        <w:numId w:val="0"/>
      </w:numPr>
      <w:tabs>
        <w:tab w:val="right" w:leader="dot" w:pos="4176"/>
      </w:tabs>
    </w:pPr>
  </w:style>
  <w:style w:type="paragraph" w:styleId="ListNumber2">
    <w:name w:val="List Number 2"/>
    <w:basedOn w:val="List2"/>
    <w:rsid w:val="0049054B"/>
    <w:pPr>
      <w:numPr>
        <w:numId w:val="10"/>
      </w:numPr>
      <w:tabs>
        <w:tab w:val="clear" w:pos="1060"/>
      </w:tabs>
    </w:pPr>
  </w:style>
  <w:style w:type="paragraph" w:customStyle="1" w:styleId="MarginNote">
    <w:name w:val="Margin Note"/>
    <w:basedOn w:val="BodyText"/>
    <w:rsid w:val="00490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54B"/>
    <w:rPr>
      <w:sz w:val="32"/>
    </w:rPr>
  </w:style>
  <w:style w:type="paragraph" w:customStyle="1" w:styleId="HeadingProcedure">
    <w:name w:val="Heading Procedure"/>
    <w:basedOn w:val="HeadingBase"/>
    <w:next w:val="Normal"/>
    <w:rsid w:val="0049054B"/>
    <w:pPr>
      <w:tabs>
        <w:tab w:val="left" w:pos="0"/>
      </w:tabs>
      <w:spacing w:before="120" w:after="60"/>
    </w:pPr>
    <w:rPr>
      <w:i/>
      <w:color w:val="918585"/>
      <w:sz w:val="22"/>
    </w:rPr>
  </w:style>
  <w:style w:type="paragraph" w:customStyle="1" w:styleId="TableBodyText">
    <w:name w:val="Table Body Text"/>
    <w:basedOn w:val="BodyText"/>
    <w:rsid w:val="0049054B"/>
    <w:pPr>
      <w:spacing w:before="60" w:after="60"/>
    </w:pPr>
  </w:style>
  <w:style w:type="paragraph" w:styleId="ListContinue">
    <w:name w:val="List Continue"/>
    <w:basedOn w:val="List"/>
    <w:rsid w:val="0049054B"/>
    <w:pPr>
      <w:ind w:firstLine="0"/>
    </w:pPr>
  </w:style>
  <w:style w:type="paragraph" w:customStyle="1" w:styleId="ListNote">
    <w:name w:val="List Note"/>
    <w:basedOn w:val="List"/>
    <w:rsid w:val="0049054B"/>
    <w:pPr>
      <w:pBdr>
        <w:top w:val="single" w:sz="6" w:space="2" w:color="918585"/>
        <w:bottom w:val="single" w:sz="6" w:space="2" w:color="918585"/>
      </w:pBdr>
      <w:tabs>
        <w:tab w:val="left" w:pos="1021"/>
      </w:tabs>
      <w:ind w:firstLine="0"/>
    </w:pPr>
  </w:style>
  <w:style w:type="paragraph" w:customStyle="1" w:styleId="Warning">
    <w:name w:val="Warning"/>
    <w:basedOn w:val="BodyText"/>
    <w:rsid w:val="0049054B"/>
    <w:pPr>
      <w:shd w:val="clear" w:color="auto" w:fill="D9D9D9"/>
      <w:tabs>
        <w:tab w:val="left" w:pos="992"/>
      </w:tabs>
      <w:ind w:left="119" w:right="119"/>
    </w:pPr>
    <w:rPr>
      <w:sz w:val="20"/>
    </w:rPr>
  </w:style>
  <w:style w:type="paragraph" w:customStyle="1" w:styleId="MarginIcons">
    <w:name w:val="Margin Icons"/>
    <w:basedOn w:val="BodyText"/>
    <w:rsid w:val="00490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54B"/>
    <w:rPr>
      <w:rFonts w:ascii="Courier New" w:hAnsi="Courier New"/>
    </w:rPr>
  </w:style>
  <w:style w:type="paragraph" w:customStyle="1" w:styleId="NoteBullet">
    <w:name w:val="Note Bullet"/>
    <w:basedOn w:val="Note"/>
    <w:rsid w:val="0049054B"/>
    <w:pPr>
      <w:tabs>
        <w:tab w:val="clear" w:pos="680"/>
      </w:tabs>
      <w:spacing w:before="60" w:after="60"/>
    </w:pPr>
  </w:style>
  <w:style w:type="paragraph" w:customStyle="1" w:styleId="SubHeading2">
    <w:name w:val="SubHeading2"/>
    <w:basedOn w:val="HeadingBase"/>
    <w:rsid w:val="0049054B"/>
    <w:pPr>
      <w:spacing w:before="240" w:after="60"/>
    </w:pPr>
    <w:rPr>
      <w:sz w:val="20"/>
    </w:rPr>
  </w:style>
  <w:style w:type="paragraph" w:customStyle="1" w:styleId="SubHeading1">
    <w:name w:val="SubHeading1"/>
    <w:basedOn w:val="HeadingBase"/>
    <w:rsid w:val="0049054B"/>
    <w:pPr>
      <w:spacing w:before="240" w:after="60"/>
    </w:pPr>
    <w:rPr>
      <w:color w:val="918585"/>
      <w:sz w:val="22"/>
    </w:rPr>
  </w:style>
  <w:style w:type="paragraph" w:customStyle="1" w:styleId="SideHeading">
    <w:name w:val="Side Heading"/>
    <w:basedOn w:val="HeadingBase"/>
    <w:rsid w:val="00490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54B"/>
    <w:pPr>
      <w:tabs>
        <w:tab w:val="num" w:pos="360"/>
      </w:tabs>
    </w:pPr>
  </w:style>
  <w:style w:type="paragraph" w:styleId="PlainText">
    <w:name w:val="Plain Text"/>
    <w:basedOn w:val="Normal"/>
    <w:link w:val="PlainTextChar"/>
    <w:rsid w:val="0049054B"/>
    <w:rPr>
      <w:sz w:val="20"/>
    </w:rPr>
  </w:style>
  <w:style w:type="character" w:customStyle="1" w:styleId="PlainTextChar">
    <w:name w:val="Plain Text Char"/>
    <w:basedOn w:val="DefaultParagraphFont"/>
    <w:link w:val="PlainText"/>
    <w:rsid w:val="0049054B"/>
    <w:rPr>
      <w:rFonts w:ascii="Courier New" w:eastAsia="Times New Roman" w:hAnsi="Courier New" w:cs="Times New Roman"/>
      <w:sz w:val="20"/>
      <w:szCs w:val="20"/>
      <w:lang w:eastAsia="en-US"/>
    </w:rPr>
  </w:style>
  <w:style w:type="character" w:customStyle="1" w:styleId="MenuOption">
    <w:name w:val="Menu Option"/>
    <w:basedOn w:val="DefaultParagraphFont"/>
    <w:rsid w:val="0049054B"/>
    <w:rPr>
      <w:b/>
      <w:smallCaps/>
    </w:rPr>
  </w:style>
  <w:style w:type="paragraph" w:customStyle="1" w:styleId="TableListNumber">
    <w:name w:val="Table List Number"/>
    <w:basedOn w:val="ListNumber"/>
    <w:rsid w:val="0049054B"/>
    <w:pPr>
      <w:numPr>
        <w:numId w:val="0"/>
      </w:numPr>
    </w:pPr>
  </w:style>
  <w:style w:type="paragraph" w:styleId="TOC4">
    <w:name w:val="toc 4"/>
    <w:basedOn w:val="TOCBase"/>
    <w:next w:val="Normal"/>
    <w:semiHidden/>
    <w:rsid w:val="0049054B"/>
    <w:pPr>
      <w:tabs>
        <w:tab w:val="right" w:leader="dot" w:pos="9071"/>
      </w:tabs>
      <w:ind w:left="1701"/>
    </w:pPr>
  </w:style>
  <w:style w:type="paragraph" w:customStyle="1" w:styleId="ListAlpha">
    <w:name w:val="List Alpha"/>
    <w:basedOn w:val="List"/>
    <w:rsid w:val="0049054B"/>
    <w:pPr>
      <w:numPr>
        <w:numId w:val="9"/>
      </w:numPr>
    </w:pPr>
  </w:style>
  <w:style w:type="paragraph" w:customStyle="1" w:styleId="ListAlpha2">
    <w:name w:val="List Alpha 2"/>
    <w:basedOn w:val="List2"/>
    <w:rsid w:val="0049054B"/>
    <w:pPr>
      <w:numPr>
        <w:numId w:val="8"/>
      </w:numPr>
    </w:pPr>
  </w:style>
  <w:style w:type="paragraph" w:styleId="List2">
    <w:name w:val="List 2"/>
    <w:basedOn w:val="BodyText"/>
    <w:rsid w:val="0049054B"/>
    <w:pPr>
      <w:tabs>
        <w:tab w:val="left" w:pos="680"/>
      </w:tabs>
      <w:spacing w:before="60" w:after="60"/>
      <w:ind w:left="680" w:hanging="340"/>
    </w:pPr>
  </w:style>
  <w:style w:type="paragraph" w:styleId="List3">
    <w:name w:val="List 3"/>
    <w:basedOn w:val="BodyText"/>
    <w:rsid w:val="0049054B"/>
    <w:pPr>
      <w:tabs>
        <w:tab w:val="left" w:pos="1021"/>
      </w:tabs>
      <w:spacing w:before="60" w:after="60"/>
      <w:ind w:left="1020" w:hanging="340"/>
    </w:pPr>
  </w:style>
  <w:style w:type="paragraph" w:styleId="List4">
    <w:name w:val="List 4"/>
    <w:basedOn w:val="BodyText"/>
    <w:rsid w:val="0049054B"/>
    <w:pPr>
      <w:tabs>
        <w:tab w:val="left" w:pos="1361"/>
      </w:tabs>
      <w:spacing w:before="60" w:after="60"/>
      <w:ind w:left="1361" w:hanging="340"/>
    </w:pPr>
  </w:style>
  <w:style w:type="paragraph" w:styleId="List5">
    <w:name w:val="List 5"/>
    <w:basedOn w:val="BodyText"/>
    <w:rsid w:val="0049054B"/>
    <w:pPr>
      <w:tabs>
        <w:tab w:val="left" w:pos="1701"/>
      </w:tabs>
      <w:spacing w:before="60" w:after="60"/>
      <w:ind w:left="1701" w:hanging="340"/>
    </w:pPr>
  </w:style>
  <w:style w:type="paragraph" w:styleId="ListBullet3">
    <w:name w:val="List Bullet 3"/>
    <w:basedOn w:val="List3"/>
    <w:rsid w:val="0049054B"/>
    <w:pPr>
      <w:numPr>
        <w:numId w:val="14"/>
      </w:numPr>
      <w:tabs>
        <w:tab w:val="clear" w:pos="1021"/>
      </w:tabs>
      <w:ind w:left="1037" w:hanging="357"/>
    </w:pPr>
  </w:style>
  <w:style w:type="paragraph" w:styleId="ListBullet4">
    <w:name w:val="List Bullet 4"/>
    <w:basedOn w:val="List4"/>
    <w:rsid w:val="0049054B"/>
    <w:pPr>
      <w:numPr>
        <w:numId w:val="3"/>
      </w:numPr>
      <w:tabs>
        <w:tab w:val="clear" w:pos="1361"/>
      </w:tabs>
    </w:pPr>
  </w:style>
  <w:style w:type="paragraph" w:styleId="ListBullet5">
    <w:name w:val="List Bullet 5"/>
    <w:basedOn w:val="List5"/>
    <w:rsid w:val="0049054B"/>
    <w:pPr>
      <w:numPr>
        <w:numId w:val="4"/>
      </w:numPr>
    </w:pPr>
  </w:style>
  <w:style w:type="paragraph" w:styleId="ListContinue2">
    <w:name w:val="List Continue 2"/>
    <w:basedOn w:val="List2"/>
    <w:rsid w:val="0049054B"/>
    <w:pPr>
      <w:ind w:firstLine="0"/>
    </w:pPr>
  </w:style>
  <w:style w:type="paragraph" w:styleId="ListContinue3">
    <w:name w:val="List Continue 3"/>
    <w:basedOn w:val="List3"/>
    <w:rsid w:val="0049054B"/>
    <w:pPr>
      <w:ind w:left="1021" w:firstLine="0"/>
    </w:pPr>
  </w:style>
  <w:style w:type="paragraph" w:styleId="ListContinue4">
    <w:name w:val="List Continue 4"/>
    <w:basedOn w:val="List4"/>
    <w:rsid w:val="0049054B"/>
    <w:pPr>
      <w:ind w:firstLine="0"/>
    </w:pPr>
  </w:style>
  <w:style w:type="paragraph" w:styleId="ListContinue5">
    <w:name w:val="List Continue 5"/>
    <w:basedOn w:val="List5"/>
    <w:rsid w:val="0049054B"/>
    <w:pPr>
      <w:ind w:firstLine="0"/>
    </w:pPr>
  </w:style>
  <w:style w:type="paragraph" w:styleId="ListNumber3">
    <w:name w:val="List Number 3"/>
    <w:basedOn w:val="List3"/>
    <w:rsid w:val="0049054B"/>
    <w:pPr>
      <w:numPr>
        <w:numId w:val="5"/>
      </w:numPr>
    </w:pPr>
  </w:style>
  <w:style w:type="paragraph" w:styleId="ListNumber4">
    <w:name w:val="List Number 4"/>
    <w:basedOn w:val="List4"/>
    <w:rsid w:val="0049054B"/>
    <w:pPr>
      <w:numPr>
        <w:numId w:val="6"/>
      </w:numPr>
    </w:pPr>
  </w:style>
  <w:style w:type="paragraph" w:styleId="ListNumber5">
    <w:name w:val="List Number 5"/>
    <w:basedOn w:val="List5"/>
    <w:rsid w:val="0049054B"/>
    <w:pPr>
      <w:numPr>
        <w:numId w:val="7"/>
      </w:numPr>
    </w:pPr>
  </w:style>
  <w:style w:type="paragraph" w:styleId="BlockText">
    <w:name w:val="Block Text"/>
    <w:basedOn w:val="Normal"/>
    <w:rsid w:val="0049054B"/>
    <w:pPr>
      <w:spacing w:after="120"/>
      <w:ind w:left="1440" w:right="1440"/>
    </w:pPr>
  </w:style>
  <w:style w:type="character" w:customStyle="1" w:styleId="Subscript">
    <w:name w:val="Subscript"/>
    <w:basedOn w:val="DefaultParagraphFont"/>
    <w:rsid w:val="0049054B"/>
    <w:rPr>
      <w:sz w:val="16"/>
      <w:vertAlign w:val="subscript"/>
    </w:rPr>
  </w:style>
  <w:style w:type="character" w:customStyle="1" w:styleId="Superscript">
    <w:name w:val="Superscript"/>
    <w:basedOn w:val="DefaultParagraphFont"/>
    <w:rsid w:val="0049054B"/>
    <w:rPr>
      <w:sz w:val="16"/>
      <w:vertAlign w:val="superscript"/>
    </w:rPr>
  </w:style>
  <w:style w:type="character" w:customStyle="1" w:styleId="Symbols">
    <w:name w:val="Symbols"/>
    <w:basedOn w:val="DefaultParagraphFont"/>
    <w:rsid w:val="0049054B"/>
    <w:rPr>
      <w:rFonts w:ascii="Symbol" w:hAnsi="Symbol"/>
    </w:rPr>
  </w:style>
  <w:style w:type="character" w:customStyle="1" w:styleId="MenuOptions">
    <w:name w:val="Menu Options"/>
    <w:basedOn w:val="DefaultParagraphFont"/>
    <w:rsid w:val="0049054B"/>
    <w:rPr>
      <w:rFonts w:ascii="Arial Narrow" w:hAnsi="Arial Narrow"/>
      <w:smallCaps/>
    </w:rPr>
  </w:style>
  <w:style w:type="character" w:customStyle="1" w:styleId="Buttons">
    <w:name w:val="Buttons"/>
    <w:basedOn w:val="DefaultParagraphFont"/>
    <w:rsid w:val="0049054B"/>
    <w:rPr>
      <w:b/>
    </w:rPr>
  </w:style>
  <w:style w:type="character" w:customStyle="1" w:styleId="Underlined">
    <w:name w:val="Underlined"/>
    <w:basedOn w:val="DefaultParagraphFont"/>
    <w:rsid w:val="0049054B"/>
    <w:rPr>
      <w:u w:val="single"/>
    </w:rPr>
  </w:style>
  <w:style w:type="paragraph" w:customStyle="1" w:styleId="TableBodyTextRight">
    <w:name w:val="Table Body Text Right"/>
    <w:basedOn w:val="TableBodyText"/>
    <w:rsid w:val="0049054B"/>
    <w:pPr>
      <w:widowControl w:val="0"/>
      <w:autoSpaceDE w:val="0"/>
      <w:autoSpaceDN w:val="0"/>
      <w:adjustRightInd w:val="0"/>
      <w:jc w:val="right"/>
    </w:pPr>
    <w:rPr>
      <w:rFonts w:cs="Arial"/>
      <w:szCs w:val="18"/>
    </w:rPr>
  </w:style>
  <w:style w:type="paragraph" w:customStyle="1" w:styleId="CopyrightText">
    <w:name w:val="Copyright Text"/>
    <w:basedOn w:val="BodyText"/>
    <w:rsid w:val="0049054B"/>
    <w:rPr>
      <w:sz w:val="18"/>
    </w:rPr>
  </w:style>
  <w:style w:type="paragraph" w:customStyle="1" w:styleId="BodySmallRight">
    <w:name w:val="Body Small Right"/>
    <w:basedOn w:val="BodyTextRight"/>
    <w:rsid w:val="0049054B"/>
    <w:rPr>
      <w:sz w:val="18"/>
      <w:szCs w:val="18"/>
    </w:rPr>
  </w:style>
  <w:style w:type="paragraph" w:customStyle="1" w:styleId="MarginEdition">
    <w:name w:val="Margin Edition"/>
    <w:basedOn w:val="MarginNote"/>
    <w:rsid w:val="0049054B"/>
    <w:pPr>
      <w:spacing w:before="0" w:after="0"/>
    </w:pPr>
    <w:rPr>
      <w:rFonts w:ascii="Times New Roman" w:hAnsi="Times New Roman"/>
      <w:color w:val="999999"/>
    </w:rPr>
  </w:style>
  <w:style w:type="paragraph" w:customStyle="1" w:styleId="Spacer">
    <w:name w:val="Spacer"/>
    <w:basedOn w:val="Normal"/>
    <w:rsid w:val="0049054B"/>
    <w:rPr>
      <w:sz w:val="2"/>
      <w:szCs w:val="2"/>
    </w:rPr>
  </w:style>
  <w:style w:type="character" w:customStyle="1" w:styleId="Small">
    <w:name w:val="Small"/>
    <w:basedOn w:val="DefaultParagraphFont"/>
    <w:rsid w:val="0049054B"/>
    <w:rPr>
      <w:sz w:val="16"/>
    </w:rPr>
  </w:style>
  <w:style w:type="paragraph" w:customStyle="1" w:styleId="WideTable">
    <w:name w:val="Wide Table"/>
    <w:basedOn w:val="Normal"/>
    <w:rsid w:val="0049054B"/>
    <w:pPr>
      <w:ind w:left="-1418"/>
    </w:pPr>
    <w:rPr>
      <w:sz w:val="2"/>
      <w:szCs w:val="2"/>
    </w:rPr>
  </w:style>
  <w:style w:type="character" w:styleId="PageNumber">
    <w:name w:val="page number"/>
    <w:basedOn w:val="DefaultParagraphFont"/>
    <w:rsid w:val="0049054B"/>
  </w:style>
  <w:style w:type="paragraph" w:styleId="Quote">
    <w:name w:val="Quote"/>
    <w:basedOn w:val="Heading1"/>
    <w:link w:val="QuoteChar"/>
    <w:qFormat/>
    <w:rsid w:val="0049054B"/>
    <w:rPr>
      <w:b w:val="0"/>
      <w:sz w:val="72"/>
      <w:szCs w:val="72"/>
      <w:lang w:val="en-NZ"/>
    </w:rPr>
  </w:style>
  <w:style w:type="character" w:customStyle="1" w:styleId="QuoteChar">
    <w:name w:val="Quote Char"/>
    <w:basedOn w:val="DefaultParagraphFont"/>
    <w:link w:val="Quote"/>
    <w:rsid w:val="00490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54B"/>
    <w:pPr>
      <w:pageBreakBefore/>
    </w:pPr>
  </w:style>
  <w:style w:type="paragraph" w:customStyle="1" w:styleId="Border">
    <w:name w:val="Border"/>
    <w:basedOn w:val="Normal"/>
    <w:qFormat/>
    <w:rsid w:val="00490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54B"/>
    <w:rPr>
      <w:b/>
      <w:bCs/>
      <w:i/>
      <w:iCs/>
      <w:color w:val="auto"/>
    </w:rPr>
  </w:style>
  <w:style w:type="paragraph" w:styleId="IntenseQuote">
    <w:name w:val="Intense Quote"/>
    <w:basedOn w:val="Normal"/>
    <w:next w:val="Normal"/>
    <w:link w:val="IntenseQuoteChar"/>
    <w:uiPriority w:val="30"/>
    <w:qFormat/>
    <w:rsid w:val="00490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54B"/>
    <w:rPr>
      <w:smallCaps/>
      <w:color w:val="auto"/>
      <w:u w:val="single"/>
    </w:rPr>
  </w:style>
  <w:style w:type="character" w:styleId="IntenseReference">
    <w:name w:val="Intense Reference"/>
    <w:basedOn w:val="DefaultParagraphFont"/>
    <w:uiPriority w:val="32"/>
    <w:qFormat/>
    <w:rsid w:val="0049054B"/>
    <w:rPr>
      <w:b/>
      <w:bCs/>
      <w:smallCaps/>
      <w:color w:val="auto"/>
      <w:spacing w:val="5"/>
      <w:u w:val="single"/>
    </w:rPr>
  </w:style>
  <w:style w:type="paragraph" w:customStyle="1" w:styleId="2ColumnHeading">
    <w:name w:val="2Column Heading"/>
    <w:basedOn w:val="BodyText"/>
    <w:qFormat/>
    <w:rsid w:val="0049054B"/>
    <w:pPr>
      <w:spacing w:after="60"/>
      <w:ind w:left="-2268"/>
    </w:pPr>
    <w:rPr>
      <w:b/>
    </w:rPr>
  </w:style>
  <w:style w:type="paragraph" w:customStyle="1" w:styleId="Heading1TOC">
    <w:name w:val="Heading1 TOC"/>
    <w:basedOn w:val="Normal"/>
    <w:qFormat/>
    <w:rsid w:val="0049054B"/>
    <w:pPr>
      <w:spacing w:before="240" w:after="120"/>
    </w:pPr>
    <w:rPr>
      <w:rFonts w:ascii="Times New Roman" w:hAnsi="Times New Roman"/>
      <w:b/>
      <w:sz w:val="32"/>
    </w:rPr>
  </w:style>
  <w:style w:type="paragraph" w:customStyle="1" w:styleId="Heading2TOC">
    <w:name w:val="Heading2 TOC"/>
    <w:basedOn w:val="Normal"/>
    <w:qFormat/>
    <w:rsid w:val="0049054B"/>
    <w:pPr>
      <w:spacing w:before="240" w:after="60"/>
    </w:pPr>
    <w:rPr>
      <w:rFonts w:ascii="Times New Roman" w:hAnsi="Times New Roman"/>
      <w:b/>
      <w:sz w:val="28"/>
    </w:rPr>
  </w:style>
  <w:style w:type="character" w:customStyle="1" w:styleId="Underline">
    <w:name w:val="Underline"/>
    <w:basedOn w:val="DefaultParagraphFont"/>
    <w:qFormat/>
    <w:rsid w:val="0049054B"/>
    <w:rPr>
      <w:u w:val="single"/>
    </w:rPr>
  </w:style>
  <w:style w:type="character" w:customStyle="1" w:styleId="BoldandItalics">
    <w:name w:val="Bold and Italics"/>
    <w:qFormat/>
    <w:rsid w:val="0049054B"/>
    <w:rPr>
      <w:b/>
      <w:i/>
      <w:u w:val="none"/>
    </w:rPr>
  </w:style>
  <w:style w:type="paragraph" w:styleId="BalloonText">
    <w:name w:val="Balloon Text"/>
    <w:basedOn w:val="Normal"/>
    <w:link w:val="BalloonTextChar"/>
    <w:rsid w:val="0049054B"/>
    <w:rPr>
      <w:rFonts w:ascii="Tahoma" w:hAnsi="Tahoma" w:cs="Tahoma"/>
      <w:sz w:val="16"/>
      <w:szCs w:val="16"/>
    </w:rPr>
  </w:style>
  <w:style w:type="character" w:customStyle="1" w:styleId="BalloonTextChar">
    <w:name w:val="Balloon Text Char"/>
    <w:basedOn w:val="DefaultParagraphFont"/>
    <w:link w:val="BalloonText"/>
    <w:rsid w:val="00490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54B"/>
    <w:rPr>
      <w:b/>
      <w:color w:val="660033"/>
      <w:spacing w:val="0"/>
    </w:rPr>
  </w:style>
  <w:style w:type="paragraph" w:customStyle="1" w:styleId="Nameditemlist">
    <w:name w:val="Named item list"/>
    <w:basedOn w:val="BodyText"/>
    <w:qFormat/>
    <w:rsid w:val="0049054B"/>
    <w:pPr>
      <w:tabs>
        <w:tab w:val="left" w:pos="2835"/>
      </w:tabs>
      <w:ind w:left="2835" w:hanging="2835"/>
    </w:pPr>
  </w:style>
  <w:style w:type="paragraph" w:customStyle="1" w:styleId="BodyTextnopadding">
    <w:name w:val="Body Text no padding"/>
    <w:basedOn w:val="BodyText"/>
    <w:qFormat/>
    <w:rsid w:val="0049054B"/>
    <w:pPr>
      <w:spacing w:before="0" w:after="0"/>
    </w:pPr>
  </w:style>
  <w:style w:type="paragraph" w:customStyle="1" w:styleId="BodyTextBold">
    <w:name w:val="Body Text Bold"/>
    <w:basedOn w:val="BodyText"/>
    <w:qFormat/>
    <w:rsid w:val="0049054B"/>
    <w:rPr>
      <w:b/>
    </w:rPr>
  </w:style>
  <w:style w:type="character" w:styleId="Hyperlink">
    <w:name w:val="Hyperlink"/>
    <w:basedOn w:val="DefaultParagraphFont"/>
    <w:uiPriority w:val="99"/>
    <w:unhideWhenUsed/>
    <w:rsid w:val="00FB1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8359</Characters>
  <Application>Microsoft Office Word</Application>
  <DocSecurity>0</DocSecurity>
  <Lines>321</Lines>
  <Paragraphs>181</Paragraphs>
  <ScaleCrop>false</ScaleCrop>
  <Company>Author-it Software Corporation Ltd.</Company>
  <LinksUpToDate>false</LinksUpToDate>
  <CharactersWithSpaces>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MSTDC2002 Conduct safe handling of dry cleaning chemicals and solvents</dc:title>
  <dc:subject>Approved</dc:subject>
  <dc:creator>Skills Insight</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