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524" w:rsidP="00954524">
      <w:pPr>
        <w:pStyle w:val="Title"/>
      </w:pPr>
      <w:r>
        <w:fldChar w:fldCharType="begin"/>
      </w:r>
      <w:r>
        <w:instrText xml:space="preserve"> TITLE   \* MERGEFORMAT </w:instrText>
      </w:r>
      <w:r>
        <w:fldChar w:fldCharType="separate"/>
      </w:r>
      <w:r>
        <w:t>MSTCL3013 Interpret patterns and apply pattern information</w:t>
      </w:r>
      <w:r>
        <w:fldChar w:fldCharType="end"/>
      </w:r>
    </w:p>
    <w:p w:rsidR="00954524" w:rsidP="00954524">
      <w:pPr>
        <w:pStyle w:val="Version"/>
        <w:sectPr w:rsidSect="00F94F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FCF" w:rsidP="00F94FCF">
      <w:pPr>
        <w:pStyle w:val="SuperHeading"/>
      </w:pPr>
      <w:r w:rsidRPr="00F94FCF">
        <w:t>MSTCL3013 Interpret patterns and apply pattern information</w:t>
      </w:r>
    </w:p>
    <w:p w:rsidR="00000000" w:rsidRPr="00F94FCF" w:rsidP="00F94FCF">
      <w:pPr>
        <w:pStyle w:val="Heading1"/>
      </w:pPr>
      <w:bookmarkStart w:id="1" w:name="O_932636"/>
      <w:bookmarkEnd w:id="1"/>
      <w:r w:rsidRPr="00F94FCF">
        <w:t>Modification History</w:t>
      </w:r>
    </w:p>
    <w:p w:rsidR="00000000" w:rsidRPr="00F94FCF" w:rsidP="00954524">
      <w:pPr>
        <w:pStyle w:val="BodyText"/>
      </w:pPr>
      <w:r w:rsidRPr="00F94FCF">
        <w:t>Release 1. Supersedes and is equivalent to LMTCL3013B Interpret patterns and apply pattern information</w:t>
      </w:r>
    </w:p>
    <w:p w:rsidR="00000000" w:rsidRPr="00F94FCF" w:rsidP="00F94FCF">
      <w:pPr>
        <w:pStyle w:val="Heading1"/>
      </w:pPr>
      <w:bookmarkStart w:id="2" w:name="O_932644"/>
      <w:bookmarkEnd w:id="2"/>
      <w:r w:rsidRPr="00F94FCF">
        <w:t>Application</w:t>
      </w:r>
    </w:p>
    <w:p w:rsidR="00000000" w:rsidRPr="00F94FCF" w:rsidP="00954524">
      <w:pPr>
        <w:pStyle w:val="BodyText"/>
      </w:pPr>
      <w:r w:rsidRPr="00F94FCF">
        <w:t xml:space="preserve">This unit of competency covers the skills and knowledge required to interpret patterns </w:t>
      </w:r>
      <w:r w:rsidRPr="00F94FCF">
        <w:t>and apply pattern information.</w:t>
      </w:r>
    </w:p>
    <w:p w:rsidR="00000000" w:rsidRPr="00F94FCF" w:rsidP="00954524">
      <w:pPr>
        <w:pStyle w:val="BodyText"/>
      </w:pPr>
      <w:r w:rsidRPr="00F94FCF">
        <w:t xml:space="preserve">The unit of competency applies to interpreting a variety of pattern styles, using patternmaking terminology and applying the basic principles of pattern making. It includes applying pattern information and specifications to </w:t>
      </w:r>
      <w:r w:rsidRPr="00F94FCF">
        <w:t>the relevant processes of garment construction.</w:t>
      </w:r>
    </w:p>
    <w:p w:rsidR="00000000" w:rsidRPr="00F94FCF" w:rsidP="00954524">
      <w:pPr>
        <w:pStyle w:val="BodyText"/>
      </w:pPr>
      <w:r w:rsidRPr="00F94FCF">
        <w:t>Work may be conducted in small to large scale enterprises and may involve individual and team activities.</w:t>
      </w:r>
    </w:p>
    <w:p w:rsidR="00000000" w:rsidRPr="00F94FCF" w:rsidP="00954524">
      <w:pPr>
        <w:pStyle w:val="BodyText"/>
      </w:pPr>
      <w:r w:rsidRPr="00F94FCF">
        <w:t>No licensing, legislative or certification requirements apply to this unit at the time of publicatio</w:t>
      </w:r>
      <w:r w:rsidRPr="00F94FCF">
        <w:t>n.</w:t>
      </w:r>
    </w:p>
    <w:p w:rsidR="00000000" w:rsidRPr="00F94FCF" w:rsidP="00F94FCF">
      <w:pPr>
        <w:pStyle w:val="Heading1"/>
      </w:pPr>
      <w:bookmarkStart w:id="3" w:name="O_932643"/>
      <w:bookmarkEnd w:id="3"/>
      <w:r w:rsidRPr="00F94FCF">
        <w:t>Pre-requisite Unit</w:t>
      </w:r>
    </w:p>
    <w:p w:rsidR="00000000" w:rsidRPr="00F94FCF" w:rsidP="00954524">
      <w:pPr>
        <w:pStyle w:val="BodyText"/>
      </w:pPr>
      <w:r w:rsidRPr="00F94FCF">
        <w:t>Nil</w:t>
      </w:r>
    </w:p>
    <w:p w:rsidR="00000000" w:rsidRPr="00F94FCF" w:rsidP="00F94FCF">
      <w:pPr>
        <w:pStyle w:val="Heading1"/>
      </w:pPr>
      <w:bookmarkStart w:id="4" w:name="O_932642"/>
      <w:bookmarkEnd w:id="4"/>
      <w:r w:rsidRPr="00F94FCF">
        <w:t>Competency Field</w:t>
      </w:r>
    </w:p>
    <w:p w:rsidR="00000000" w:rsidRPr="00F94FCF" w:rsidP="00954524">
      <w:pPr>
        <w:pStyle w:val="BodyText"/>
      </w:pPr>
      <w:r w:rsidRPr="00F94FCF">
        <w:t>Clothing production</w:t>
      </w:r>
    </w:p>
    <w:p w:rsidR="00000000" w:rsidRPr="00F94FCF" w:rsidP="00F94FCF">
      <w:pPr>
        <w:pStyle w:val="Heading1"/>
      </w:pPr>
      <w:bookmarkStart w:id="5" w:name="O_932641"/>
      <w:bookmarkEnd w:id="5"/>
      <w:r w:rsidRPr="00F94FCF">
        <w:t>Unit Sector</w:t>
      </w:r>
    </w:p>
    <w:p w:rsidR="00000000" w:rsidRPr="00F94FCF" w:rsidP="00954524">
      <w:pPr>
        <w:pStyle w:val="BodyText"/>
      </w:pPr>
      <w:r w:rsidRPr="00F94FCF">
        <w:t>Not applicable</w:t>
      </w:r>
    </w:p>
    <w:p w:rsidR="00000000" w:rsidRPr="00F94FCF" w:rsidP="00F94FCF">
      <w:pPr>
        <w:pStyle w:val="Heading1"/>
      </w:pPr>
      <w:bookmarkStart w:id="6" w:name="O_932640"/>
      <w:bookmarkEnd w:id="6"/>
      <w:r w:rsidRPr="00F94F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4F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 xml:space="preserve">Performance criteria </w:t>
            </w:r>
            <w:r w:rsidRPr="00F94FCF">
              <w:t>describe the performance needed to demonstrate achievement of the element.</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t>1</w:t>
            </w:r>
          </w:p>
        </w:tc>
        <w:tc>
          <w:tcPr>
            <w:tcW w:w="1962" w:type="dxa"/>
            <w:vMerge w:val="restart"/>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rPr>
                <w:rStyle w:val="SpecialBold"/>
              </w:rPr>
              <w:t xml:space="preserve">Determine job </w:t>
            </w:r>
            <w:r w:rsidRPr="00F94FCF">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1.1</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Follow standard operating procedures (SOPs)</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1.2</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Comply with work health and safety (WHS) requirements at all times</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1.3</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Use appropriate personal protective equipment (PPE) in accordance with SOPs</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1.4</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Identify job requirements from specifications, drawings, job sheets or work instructions</w:t>
            </w:r>
          </w:p>
        </w:tc>
      </w:tr>
      <w:tr w:rsidTr="00F94F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FCF">
            <w:pPr>
              <w:pStyle w:val="BodyText"/>
              <w:rPr>
                <w:lang w:val="en-NZ"/>
              </w:rPr>
            </w:pP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t>2</w:t>
            </w:r>
          </w:p>
        </w:tc>
        <w:tc>
          <w:tcPr>
            <w:tcW w:w="1962" w:type="dxa"/>
            <w:vMerge w:val="restart"/>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rPr>
                <w:rStyle w:val="SpecialBold"/>
              </w:rPr>
              <w:t>Analyse patternmaking process</w:t>
            </w: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2.1</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Identify patternmaking terminology and principles of patternmaking</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2.2</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Identify block construction as required</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2.3</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Identify and analyse patternmaking and pattern-modification processes</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2.4</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Analyse impact of patternmaking on production</w:t>
            </w:r>
          </w:p>
        </w:tc>
      </w:tr>
      <w:tr w:rsidTr="00F94F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FCF">
            <w:pPr>
              <w:pStyle w:val="BodyText"/>
              <w:rPr>
                <w:lang w:val="en-NZ"/>
              </w:rPr>
            </w:pP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t>3</w:t>
            </w:r>
          </w:p>
        </w:tc>
        <w:tc>
          <w:tcPr>
            <w:tcW w:w="1962" w:type="dxa"/>
            <w:vMerge w:val="restart"/>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rPr>
                <w:rStyle w:val="SpecialBold"/>
              </w:rPr>
              <w:t>Interpret patterns</w:t>
            </w: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3.1</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Identify pattern pieces and check against pattern chart</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3.2</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 xml:space="preserve">Identify and interpret pattern markings </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3.3</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Identify garment style features, interpret garment requirements and clarify where necessary</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3.4</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Interpret pattern information and specifications</w:t>
            </w:r>
          </w:p>
        </w:tc>
      </w:tr>
      <w:tr w:rsidTr="00F94F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FCF">
            <w:pPr>
              <w:pStyle w:val="BodyText"/>
              <w:rPr>
                <w:lang w:val="en-NZ"/>
              </w:rPr>
            </w:pP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t>4</w:t>
            </w:r>
          </w:p>
        </w:tc>
        <w:tc>
          <w:tcPr>
            <w:tcW w:w="1962" w:type="dxa"/>
            <w:vMerge w:val="restart"/>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rPr>
                <w:rStyle w:val="SpecialBold"/>
              </w:rPr>
              <w:t>Apply pattern information and specifications</w:t>
            </w: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4.1</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Apply pattern information and specifications to garment production</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4.2</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Check pattern pieces, information a</w:t>
            </w:r>
            <w:r w:rsidRPr="00F94FCF">
              <w:t>nd specifications for accuracy throughout garment production process</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4.3</w:t>
            </w:r>
          </w:p>
        </w:tc>
        <w:tc>
          <w:tcPr>
            <w:tcW w:w="561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Identify and report garment production faults relating to pattern or pattern information and specifications</w:t>
            </w:r>
          </w:p>
        </w:tc>
      </w:tr>
      <w:tr w:rsidTr="00F94F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4.4</w:t>
            </w:r>
          </w:p>
        </w:tc>
        <w:tc>
          <w:tcPr>
            <w:tcW w:w="5610" w:type="dxa"/>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t>Complete production documentation as required</w:t>
            </w:r>
          </w:p>
        </w:tc>
      </w:tr>
    </w:tbl>
    <w:p w:rsidR="00000000" w:rsidRPr="00F94FCF" w:rsidP="00F94FCF">
      <w:pPr>
        <w:pStyle w:val="BodyText"/>
      </w:pPr>
    </w:p>
    <w:p w:rsidR="00000000" w:rsidRPr="00F94FCF" w:rsidP="00F94FCF">
      <w:pPr>
        <w:pStyle w:val="AllowPageBreak"/>
      </w:pPr>
    </w:p>
    <w:p w:rsidR="00000000" w:rsidRPr="00F94FCF" w:rsidP="00F94FCF">
      <w:pPr>
        <w:pStyle w:val="Heading1"/>
      </w:pPr>
      <w:bookmarkStart w:id="7" w:name="O_932639"/>
      <w:bookmarkEnd w:id="7"/>
      <w:r w:rsidRPr="00F94FCF">
        <w:t>Foundation Skills</w:t>
      </w:r>
    </w:p>
    <w:p w:rsidR="00000000" w:rsidRPr="00F94FCF" w:rsidP="00954524">
      <w:pPr>
        <w:pStyle w:val="BodyText"/>
      </w:pPr>
      <w:r w:rsidRPr="00F94FCF">
        <w:t>This section describes those required skills (language, literacy and numeracy) that are essential to performance.</w:t>
      </w:r>
    </w:p>
    <w:p w:rsidR="00000000" w:rsidRPr="00F94FCF" w:rsidP="00954524">
      <w:pPr>
        <w:pStyle w:val="BodyText"/>
      </w:pPr>
      <w:r w:rsidRPr="00F94FCF">
        <w:t>Foundation skills essential to performance are explicit in the performance criteria of this unit of competency.</w:t>
      </w:r>
    </w:p>
    <w:p w:rsidR="00000000" w:rsidRPr="00F94FCF" w:rsidP="00F94FCF">
      <w:pPr>
        <w:pStyle w:val="Heading1"/>
      </w:pPr>
      <w:bookmarkStart w:id="8" w:name="O_932638"/>
      <w:bookmarkEnd w:id="8"/>
      <w:r w:rsidRPr="00F94FCF">
        <w:t>Range of Conditions</w:t>
      </w:r>
    </w:p>
    <w:tbl>
      <w:tblPr>
        <w:tblW w:w="0" w:type="auto"/>
        <w:tblCellMar>
          <w:left w:w="62" w:type="dxa"/>
          <w:right w:w="62" w:type="dxa"/>
        </w:tblCellMar>
        <w:tblLook w:val="0000"/>
      </w:tblPr>
      <w:tblGrid>
        <w:gridCol w:w="2163"/>
        <w:gridCol w:w="7033"/>
      </w:tblGrid>
      <w:tr w:rsidTr="009545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t xml:space="preserve">This field allows for different work environments and conditions that may affect performance. Essential operating conditions that may be present (depending on the work situation, needs of the candidate, accessibility of the item, </w:t>
            </w:r>
            <w:r w:rsidRPr="00F94FCF">
              <w:t>and local industry and regional contexts) are included.</w:t>
            </w:r>
          </w:p>
        </w:tc>
      </w:tr>
      <w:tr w:rsidTr="009545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rPr>
                <w:rStyle w:val="SpecialBold"/>
              </w:rPr>
              <w:t>Workplace procedures include one or more of the following:</w:t>
            </w:r>
          </w:p>
          <w:p w:rsidR="00000000" w:rsidRPr="00F94FCF" w:rsidP="00F94FCF">
            <w:pPr>
              <w:pStyle w:val="BodyText"/>
            </w:pPr>
          </w:p>
          <w:p w:rsidR="00000000" w:rsidP="00F94FC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94FCF" w:rsidP="00F94FCF">
            <w:pPr>
              <w:pStyle w:val="ListBullet"/>
            </w:pPr>
            <w:r w:rsidRPr="00F94FCF">
              <w:t>requirements prescribed by legislation, awards, agreements and conditions of employment</w:t>
            </w:r>
          </w:p>
          <w:p w:rsidR="00000000" w:rsidRPr="00F94FCF" w:rsidP="00F94FCF">
            <w:pPr>
              <w:pStyle w:val="ListBullet"/>
            </w:pPr>
            <w:r w:rsidRPr="00F94FCF">
              <w:t>SOPs</w:t>
            </w:r>
          </w:p>
          <w:p w:rsidR="00000000" w:rsidRPr="00F94FCF" w:rsidP="00F94FCF">
            <w:pPr>
              <w:pStyle w:val="ListBullet"/>
            </w:pPr>
            <w:r w:rsidRPr="00F94FCF">
              <w:t>work instructions</w:t>
            </w:r>
          </w:p>
          <w:p w:rsidR="00000000" w:rsidRPr="00F94FCF" w:rsidP="00F94FCF">
            <w:pPr>
              <w:pStyle w:val="ListBullet"/>
            </w:pPr>
            <w:r w:rsidRPr="00F94FCF">
              <w:t>PPE</w:t>
            </w:r>
          </w:p>
          <w:p w:rsidR="00000000" w:rsidRPr="00F94FCF" w:rsidP="00F94FCF">
            <w:pPr>
              <w:pStyle w:val="ListBullet"/>
            </w:pPr>
            <w:r w:rsidRPr="00F94FCF">
              <w:t>oral, written</w:t>
            </w:r>
            <w:r w:rsidRPr="00F94FCF">
              <w:t xml:space="preserve"> and visual communication</w:t>
            </w:r>
          </w:p>
          <w:p w:rsidR="00000000" w:rsidRPr="00F94FCF" w:rsidP="00F94FCF">
            <w:pPr>
              <w:pStyle w:val="ListBullet"/>
            </w:pPr>
            <w:r w:rsidRPr="00F94FCF">
              <w:t>quality practices, including responsibility for maintenance of own work quality and contribution to quality improvement of team or section output</w:t>
            </w:r>
          </w:p>
          <w:p w:rsidR="00000000" w:rsidRPr="00F94FCF" w:rsidP="00F94FCF">
            <w:pPr>
              <w:pStyle w:val="ListBullet"/>
            </w:pPr>
            <w:r w:rsidRPr="00F94FCF">
              <w:t>housekeeping</w:t>
            </w:r>
          </w:p>
          <w:p w:rsidR="00000000" w:rsidRPr="00F94FCF" w:rsidP="00F94FCF">
            <w:pPr>
              <w:pStyle w:val="ListBullet"/>
            </w:pPr>
            <w:r w:rsidRPr="00F94FCF">
              <w:t>tasks related to environmental protection, waste disposal, pollution co</w:t>
            </w:r>
            <w:r w:rsidRPr="00F94FCF">
              <w:t>ntrol and recycling</w:t>
            </w:r>
          </w:p>
          <w:p w:rsidR="00000000" w:rsidRPr="00F94FCF" w:rsidP="00F94FCF">
            <w:pPr>
              <w:pStyle w:val="ListBullet"/>
            </w:pPr>
            <w:r w:rsidRPr="00F94FCF">
              <w:t>WHS practices</w:t>
            </w:r>
          </w:p>
          <w:p w:rsidR="00000000" w:rsidP="00F94FCF">
            <w:pPr>
              <w:pStyle w:val="BodyText"/>
              <w:rPr>
                <w:lang w:val="en-NZ"/>
              </w:rPr>
            </w:pPr>
          </w:p>
        </w:tc>
      </w:tr>
      <w:tr w:rsidTr="009545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94FCF" w:rsidP="00F94FCF">
            <w:pPr>
              <w:pStyle w:val="ListBullet"/>
            </w:pPr>
            <w:r w:rsidRPr="00F94FCF">
              <w:t>the relevant industry or Australian Standards that are current at the time this unit is being undertaken</w:t>
            </w:r>
          </w:p>
          <w:p w:rsidR="00000000" w:rsidP="00F94FCF">
            <w:pPr>
              <w:pStyle w:val="BodyText"/>
              <w:rPr>
                <w:lang w:val="en-NZ"/>
              </w:rPr>
            </w:pPr>
          </w:p>
        </w:tc>
      </w:tr>
      <w:tr w:rsidTr="009545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4FCF">
            <w:pPr>
              <w:pStyle w:val="BodyText"/>
              <w:rPr>
                <w:lang w:val="en-NZ"/>
              </w:rPr>
            </w:pPr>
            <w:r w:rsidRPr="00F94FCF">
              <w:rPr>
                <w:rStyle w:val="SpecialBold"/>
              </w:rPr>
              <w:t>Patternmaking principles include the following:</w:t>
            </w:r>
          </w:p>
        </w:tc>
        <w:tc>
          <w:tcPr>
            <w:tcW w:w="0" w:type="auto"/>
            <w:tcBorders>
              <w:top w:val="nil"/>
              <w:left w:val="nil"/>
              <w:bottom w:val="nil"/>
              <w:right w:val="nil"/>
            </w:tcBorders>
            <w:tcMar>
              <w:top w:w="0" w:type="dxa"/>
              <w:left w:w="62" w:type="dxa"/>
              <w:bottom w:w="0" w:type="dxa"/>
              <w:right w:w="62" w:type="dxa"/>
            </w:tcMar>
          </w:tcPr>
          <w:p w:rsidR="00000000" w:rsidRPr="00F94FCF" w:rsidP="00F94FCF">
            <w:pPr>
              <w:pStyle w:val="ListBullet"/>
            </w:pPr>
            <w:r w:rsidRPr="00F94FCF">
              <w:t>dart manipulation</w:t>
            </w:r>
          </w:p>
          <w:p w:rsidR="00000000" w:rsidRPr="00F94FCF" w:rsidP="00F94FCF">
            <w:pPr>
              <w:pStyle w:val="ListBullet"/>
            </w:pPr>
            <w:r w:rsidRPr="00F94FCF">
              <w:t>adding fullness</w:t>
            </w:r>
          </w:p>
          <w:p w:rsidR="00000000" w:rsidRPr="00F94FCF" w:rsidP="00F94FCF">
            <w:pPr>
              <w:pStyle w:val="ListBullet"/>
            </w:pPr>
            <w:r w:rsidRPr="00F94FCF">
              <w:t>contouring</w:t>
            </w:r>
          </w:p>
          <w:p w:rsidR="00000000" w:rsidP="00F94FCF">
            <w:pPr>
              <w:pStyle w:val="BodyText"/>
              <w:rPr>
                <w:lang w:val="en-NZ"/>
              </w:rPr>
            </w:pPr>
          </w:p>
        </w:tc>
      </w:tr>
      <w:tr w:rsidTr="009545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rPr>
                <w:rStyle w:val="SpecialBold"/>
              </w:rPr>
              <w:t>Pattern chart includes one or more of the following:</w:t>
            </w:r>
          </w:p>
          <w:p w:rsidR="00000000" w:rsidP="00F94FC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94FCF" w:rsidP="00F94FCF">
            <w:pPr>
              <w:pStyle w:val="ListBullet"/>
            </w:pPr>
            <w:r w:rsidRPr="00F94FCF">
              <w:t>details of pattern pieces</w:t>
            </w:r>
          </w:p>
          <w:p w:rsidR="00000000" w:rsidRPr="00F94FCF" w:rsidP="00F94FCF">
            <w:pPr>
              <w:pStyle w:val="ListBullet"/>
            </w:pPr>
            <w:r w:rsidRPr="00F94FCF">
              <w:t>style details</w:t>
            </w:r>
          </w:p>
          <w:p w:rsidR="00000000" w:rsidRPr="00F94FCF" w:rsidP="00F94FCF">
            <w:pPr>
              <w:pStyle w:val="ListBullet"/>
            </w:pPr>
            <w:r w:rsidRPr="00F94FCF">
              <w:t>fabric swatches</w:t>
            </w:r>
          </w:p>
          <w:p w:rsidR="00000000" w:rsidRPr="00F94FCF" w:rsidP="00F94FCF">
            <w:pPr>
              <w:pStyle w:val="ListBullet"/>
            </w:pPr>
            <w:r w:rsidRPr="00F94FCF">
              <w:t>trade drawing</w:t>
            </w:r>
          </w:p>
          <w:p w:rsidR="00000000" w:rsidRPr="00F94FCF" w:rsidP="00F94FCF">
            <w:pPr>
              <w:pStyle w:val="ListBullet"/>
            </w:pPr>
            <w:r w:rsidRPr="00F94FCF">
              <w:t>special pattern information</w:t>
            </w:r>
          </w:p>
          <w:p w:rsidR="00000000" w:rsidP="00F94FCF">
            <w:pPr>
              <w:pStyle w:val="BodyText"/>
              <w:rPr>
                <w:lang w:val="en-NZ"/>
              </w:rPr>
            </w:pPr>
          </w:p>
        </w:tc>
      </w:tr>
      <w:tr w:rsidTr="009545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4FCF" w:rsidP="00F94FCF">
            <w:pPr>
              <w:pStyle w:val="BodyText"/>
            </w:pPr>
            <w:r w:rsidRPr="00F94FCF">
              <w:rPr>
                <w:rStyle w:val="SpecialBold"/>
              </w:rPr>
              <w:t>Garment style features include three or more of the following:</w:t>
            </w:r>
          </w:p>
          <w:p w:rsidR="00000000" w:rsidP="00F94FC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94FCF" w:rsidP="00F94FCF">
            <w:pPr>
              <w:pStyle w:val="ListBullet"/>
            </w:pPr>
            <w:r w:rsidRPr="00F94FCF">
              <w:t>garment type</w:t>
            </w:r>
          </w:p>
          <w:p w:rsidR="00000000" w:rsidRPr="00F94FCF" w:rsidP="00F94FCF">
            <w:pPr>
              <w:pStyle w:val="ListBullet"/>
            </w:pPr>
            <w:r w:rsidRPr="00F94FCF">
              <w:t>collar</w:t>
            </w:r>
          </w:p>
          <w:p w:rsidR="00000000" w:rsidRPr="00F94FCF" w:rsidP="00F94FCF">
            <w:pPr>
              <w:pStyle w:val="ListBullet"/>
            </w:pPr>
            <w:r w:rsidRPr="00F94FCF">
              <w:t>sleeves</w:t>
            </w:r>
          </w:p>
          <w:p w:rsidR="00000000" w:rsidRPr="00F94FCF" w:rsidP="00F94FCF">
            <w:pPr>
              <w:pStyle w:val="ListBullet"/>
            </w:pPr>
            <w:r w:rsidRPr="00F94FCF">
              <w:t>yoke</w:t>
            </w:r>
          </w:p>
          <w:p w:rsidR="00000000" w:rsidRPr="00F94FCF" w:rsidP="00F94FCF">
            <w:pPr>
              <w:pStyle w:val="ListBullet"/>
            </w:pPr>
            <w:r w:rsidRPr="00F94FCF">
              <w:t>sides</w:t>
            </w:r>
          </w:p>
          <w:p w:rsidR="00000000" w:rsidRPr="00F94FCF" w:rsidP="00F94FCF">
            <w:pPr>
              <w:pStyle w:val="ListBullet"/>
            </w:pPr>
            <w:r w:rsidRPr="00F94FCF">
              <w:t>openings</w:t>
            </w:r>
          </w:p>
          <w:p w:rsidR="00000000" w:rsidRPr="00F94FCF" w:rsidP="00F94FCF">
            <w:pPr>
              <w:pStyle w:val="ListBullet"/>
            </w:pPr>
            <w:r w:rsidRPr="00F94FCF">
              <w:t>neckline</w:t>
            </w:r>
          </w:p>
          <w:p w:rsidR="00000000" w:rsidRPr="00F94FCF" w:rsidP="00F94FCF">
            <w:pPr>
              <w:pStyle w:val="ListBullet"/>
            </w:pPr>
            <w:r w:rsidRPr="00F94FCF">
              <w:t>buttons</w:t>
            </w:r>
          </w:p>
          <w:p w:rsidR="00000000" w:rsidRPr="00F94FCF" w:rsidP="00F94FCF">
            <w:pPr>
              <w:pStyle w:val="ListBullet"/>
            </w:pPr>
            <w:r w:rsidRPr="00F94FCF">
              <w:t>seams</w:t>
            </w:r>
          </w:p>
          <w:p w:rsidR="00000000" w:rsidRPr="00F94FCF" w:rsidP="00F94FCF">
            <w:pPr>
              <w:pStyle w:val="ListBullet"/>
            </w:pPr>
            <w:r w:rsidRPr="00F94FCF">
              <w:t>zips</w:t>
            </w:r>
          </w:p>
          <w:p w:rsidR="00000000" w:rsidRPr="00F94FCF" w:rsidP="00F94FCF">
            <w:pPr>
              <w:pStyle w:val="ListBullet"/>
            </w:pPr>
            <w:r w:rsidRPr="00F94FCF">
              <w:t>gathers</w:t>
            </w:r>
          </w:p>
          <w:p w:rsidR="00000000" w:rsidRPr="00F94FCF" w:rsidP="00F94FCF">
            <w:pPr>
              <w:pStyle w:val="ListBullet"/>
            </w:pPr>
            <w:r w:rsidRPr="00F94FCF">
              <w:t>pleats</w:t>
            </w:r>
          </w:p>
          <w:p w:rsidR="00000000" w:rsidRPr="00F94FCF" w:rsidP="00F94FCF">
            <w:pPr>
              <w:pStyle w:val="ListBullet"/>
            </w:pPr>
            <w:r w:rsidRPr="00F94FCF">
              <w:t>panels</w:t>
            </w:r>
          </w:p>
          <w:p w:rsidR="00000000" w:rsidRPr="00F94FCF" w:rsidP="00F94FCF">
            <w:pPr>
              <w:pStyle w:val="ListBullet"/>
            </w:pPr>
            <w:r w:rsidRPr="00F94FCF">
              <w:t>tucks</w:t>
            </w:r>
          </w:p>
        </w:tc>
      </w:tr>
    </w:tbl>
    <w:p w:rsidR="00000000" w:rsidRPr="00F94FCF" w:rsidP="00F94FCF">
      <w:pPr>
        <w:pStyle w:val="BodyText"/>
      </w:pPr>
    </w:p>
    <w:p w:rsidR="00000000" w:rsidRPr="00F94FCF" w:rsidP="00F94FCF">
      <w:pPr>
        <w:pStyle w:val="AllowPageBreak"/>
      </w:pPr>
    </w:p>
    <w:p w:rsidR="00000000" w:rsidRPr="00F94FCF" w:rsidP="00F94FCF">
      <w:pPr>
        <w:pStyle w:val="Heading1"/>
      </w:pPr>
      <w:bookmarkStart w:id="9" w:name="O_932637"/>
      <w:bookmarkEnd w:id="9"/>
      <w:r w:rsidRPr="00F94FCF">
        <w:t>Unit Mapping Information</w:t>
      </w:r>
    </w:p>
    <w:p w:rsidR="00000000" w:rsidRPr="00F94FCF" w:rsidP="00954524">
      <w:pPr>
        <w:pStyle w:val="BodyText"/>
      </w:pPr>
      <w:r w:rsidRPr="00F94FCF">
        <w:t>Release 1. Supersedes and is equivalent to LMTCL3013B Interpret patterns and apply pattern information</w:t>
      </w:r>
    </w:p>
    <w:p w:rsidR="00000000" w:rsidRPr="00F94FCF" w:rsidP="00F94FCF">
      <w:pPr>
        <w:pStyle w:val="Heading1"/>
      </w:pPr>
      <w:bookmarkStart w:id="10" w:name="O_932630"/>
      <w:bookmarkEnd w:id="10"/>
      <w:r w:rsidRPr="00F94FCF">
        <w:t>Links</w:t>
      </w:r>
    </w:p>
    <w:p w:rsidR="00000000" w:rsidRPr="00F94FCF" w:rsidP="00954524">
      <w:pPr>
        <w:pStyle w:val="BodyText"/>
      </w:pPr>
      <w:r w:rsidRPr="00F94FC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D2EC2">
        <w:rPr>
          <w:rStyle w:val="Hyperlink"/>
        </w:rPr>
        <w:t>https://vetnet.gov.au/Pages/TrainingDocs.aspx?q=a203ec5c-de7d-406b-b3e1-8f1a9b76e92e</w:t>
      </w:r>
      <w:r>
        <w:fldChar w:fldCharType="end"/>
      </w:r>
    </w:p>
    <w:p w:rsidR="00000000" w:rsidRPr="00F94FCF" w:rsidP="00954524">
      <w:pPr>
        <w:pStyle w:val="BodyText"/>
        <w:sectPr w:rsidSect="00F94FCF">
          <w:headerReference w:type="default" r:id="rId10"/>
          <w:footerReference w:type="default" r:id="rId11"/>
          <w:pgSz w:w="11908" w:h="16833"/>
          <w:pgMar w:top="1702" w:right="1418" w:bottom="1702" w:left="1418" w:header="992" w:footer="992" w:gutter="0"/>
          <w:cols w:space="720"/>
          <w:noEndnote/>
          <w:docGrid w:linePitch="299"/>
        </w:sectPr>
      </w:pPr>
    </w:p>
    <w:p w:rsidR="00000000" w:rsidRPr="00F94FCF" w:rsidP="00F94FCF">
      <w:pPr>
        <w:pStyle w:val="SuperHeading"/>
      </w:pPr>
      <w:r w:rsidRPr="00F94FCF">
        <w:t xml:space="preserve">Assessment </w:t>
      </w:r>
      <w:r w:rsidRPr="00F94FCF">
        <w:t>Requirements for MSTCL3013 Interpret patterns and apply pattern information</w:t>
      </w:r>
    </w:p>
    <w:p w:rsidR="00000000" w:rsidRPr="00F94FCF" w:rsidP="00F94FCF">
      <w:pPr>
        <w:pStyle w:val="Heading1"/>
      </w:pPr>
      <w:bookmarkStart w:id="11" w:name="O_932632"/>
      <w:bookmarkEnd w:id="11"/>
      <w:r w:rsidRPr="00F94FCF">
        <w:t>Modification History</w:t>
      </w:r>
    </w:p>
    <w:p w:rsidR="00000000" w:rsidRPr="00F94FCF" w:rsidP="00954524">
      <w:pPr>
        <w:pStyle w:val="BodyText"/>
      </w:pPr>
      <w:r w:rsidRPr="00F94FCF">
        <w:t>Release 1. Supersedes and is equivalent to LMTCL3013B Interpret patterns and apply pattern information</w:t>
      </w:r>
    </w:p>
    <w:p w:rsidR="00000000" w:rsidRPr="00F94FCF" w:rsidP="00F94FCF">
      <w:pPr>
        <w:pStyle w:val="Heading1"/>
      </w:pPr>
      <w:bookmarkStart w:id="12" w:name="O_932635"/>
      <w:bookmarkEnd w:id="12"/>
      <w:r w:rsidRPr="00F94FCF">
        <w:t>Performance Evidence</w:t>
      </w:r>
    </w:p>
    <w:p w:rsidR="00000000" w:rsidRPr="00F94FCF" w:rsidP="00954524">
      <w:pPr>
        <w:pStyle w:val="BodyText"/>
      </w:pPr>
      <w:r w:rsidRPr="00F94FCF">
        <w:t>Evidence required to demonstrate competence in this unit must be relevant to and satisfy the requirements of the elements and performance criteria, and include:</w:t>
      </w:r>
    </w:p>
    <w:p w:rsidR="00000000" w:rsidRPr="00F94FCF" w:rsidP="00F94FCF">
      <w:pPr>
        <w:pStyle w:val="ListBullet"/>
      </w:pPr>
      <w:r w:rsidRPr="00F94FCF">
        <w:t>reading and following work instructions, standard operating procedures and safe work practices</w:t>
      </w:r>
      <w:r w:rsidRPr="00F94FCF">
        <w:t>, pattern charts</w:t>
      </w:r>
    </w:p>
    <w:p w:rsidR="00000000" w:rsidRPr="00F94FCF" w:rsidP="00F94FCF">
      <w:pPr>
        <w:pStyle w:val="ListBullet"/>
      </w:pPr>
      <w:r w:rsidRPr="00F94FCF">
        <w:t>applying relevant standards</w:t>
      </w:r>
    </w:p>
    <w:p w:rsidR="00000000" w:rsidRPr="00F94FCF" w:rsidP="00F94FCF">
      <w:pPr>
        <w:pStyle w:val="ListBullet"/>
      </w:pPr>
      <w:r w:rsidRPr="00F94FCF">
        <w:t>interpreting and using pattern and garment terminology</w:t>
      </w:r>
    </w:p>
    <w:p w:rsidR="00000000" w:rsidRPr="00F94FCF" w:rsidP="00F94FCF">
      <w:pPr>
        <w:pStyle w:val="ListBullet"/>
      </w:pPr>
      <w:r w:rsidRPr="00F94FCF">
        <w:t>identifying pattern pieces and checking against pattern chart</w:t>
      </w:r>
    </w:p>
    <w:p w:rsidR="00000000" w:rsidRPr="00F94FCF" w:rsidP="00F94FCF">
      <w:pPr>
        <w:pStyle w:val="ListBullet"/>
      </w:pPr>
      <w:r w:rsidRPr="00F94FCF">
        <w:t xml:space="preserve">identifying and interpreting all pattern markings </w:t>
      </w:r>
    </w:p>
    <w:p w:rsidR="00000000" w:rsidRPr="00F94FCF" w:rsidP="00F94FCF">
      <w:pPr>
        <w:pStyle w:val="ListBullet"/>
      </w:pPr>
      <w:r w:rsidRPr="00F94FCF">
        <w:t>identifying garment style features, interpr</w:t>
      </w:r>
      <w:r w:rsidRPr="00F94FCF">
        <w:t>eting garment requirements and clarifying, where necessary</w:t>
      </w:r>
    </w:p>
    <w:p w:rsidR="00000000" w:rsidRPr="00F94FCF" w:rsidP="00F94FCF">
      <w:pPr>
        <w:pStyle w:val="ListBullet"/>
      </w:pPr>
      <w:r w:rsidRPr="00F94FCF">
        <w:t>applying patternmaking principles to construct patterns for at least two (2) garments according to specifications and workplace quality standards</w:t>
      </w:r>
    </w:p>
    <w:p w:rsidR="00000000" w:rsidRPr="00F94FCF" w:rsidP="00F94FCF">
      <w:pPr>
        <w:pStyle w:val="ListBullet"/>
      </w:pPr>
      <w:r w:rsidRPr="00F94FCF">
        <w:t>checking pattern pieces, information and specificat</w:t>
      </w:r>
      <w:r w:rsidRPr="00F94FCF">
        <w:t>ions for accuracy throughout garment production process</w:t>
      </w:r>
    </w:p>
    <w:p w:rsidR="00000000" w:rsidRPr="00F94FCF" w:rsidP="00F94FCF">
      <w:pPr>
        <w:pStyle w:val="ListBullet"/>
      </w:pPr>
      <w:r w:rsidRPr="00F94FCF">
        <w:t>identifying and reporting garment production faults relating to pattern or pattern information and specifications</w:t>
      </w:r>
    </w:p>
    <w:p w:rsidR="00000000" w:rsidRPr="00F94FCF" w:rsidP="00F94FCF">
      <w:pPr>
        <w:pStyle w:val="ListBullet"/>
      </w:pPr>
      <w:r w:rsidRPr="00F94FCF">
        <w:t>completing production documentation as required.</w:t>
      </w:r>
    </w:p>
    <w:p w:rsidR="00000000" w:rsidRPr="00F94FCF" w:rsidP="00F94FCF">
      <w:pPr>
        <w:pStyle w:val="AllowPageBreak"/>
      </w:pPr>
    </w:p>
    <w:p w:rsidR="00000000" w:rsidRPr="00F94FCF" w:rsidP="00F94FCF">
      <w:pPr>
        <w:pStyle w:val="Heading1"/>
      </w:pPr>
      <w:bookmarkStart w:id="13" w:name="O_932634"/>
      <w:bookmarkEnd w:id="13"/>
      <w:r w:rsidRPr="00F94FCF">
        <w:t>Knowledge Evidence</w:t>
      </w:r>
    </w:p>
    <w:p w:rsidR="00000000" w:rsidRPr="00F94FCF" w:rsidP="00954524">
      <w:pPr>
        <w:pStyle w:val="BodyText"/>
      </w:pPr>
      <w:r w:rsidRPr="00F94FCF">
        <w:t>Evidence must be provided that demonstrates knowledge of:</w:t>
      </w:r>
    </w:p>
    <w:p w:rsidR="00000000" w:rsidRPr="00F94FCF" w:rsidP="00F94FCF">
      <w:pPr>
        <w:pStyle w:val="ListBullet"/>
      </w:pPr>
      <w:r w:rsidRPr="00F94FCF">
        <w:t>safe work practices and procedures and use of personal protective equipment (PPE)</w:t>
      </w:r>
    </w:p>
    <w:p w:rsidR="00000000" w:rsidRPr="00F94FCF" w:rsidP="00F94FCF">
      <w:pPr>
        <w:pStyle w:val="ListBullet"/>
      </w:pPr>
      <w:r w:rsidRPr="00F94FCF">
        <w:t>relevant Australian Standards</w:t>
      </w:r>
    </w:p>
    <w:p w:rsidR="00000000" w:rsidRPr="00F94FCF" w:rsidP="00F94FCF">
      <w:pPr>
        <w:pStyle w:val="ListBullet"/>
      </w:pPr>
      <w:r w:rsidRPr="00F94FCF">
        <w:t>patternmaking and design terminology</w:t>
      </w:r>
    </w:p>
    <w:p w:rsidR="00000000" w:rsidRPr="00F94FCF" w:rsidP="00F94FCF">
      <w:pPr>
        <w:pStyle w:val="ListBullet"/>
      </w:pPr>
      <w:r w:rsidRPr="00F94FCF">
        <w:t>impact of patternmaking on production</w:t>
      </w:r>
    </w:p>
    <w:p w:rsidR="00000000" w:rsidRPr="00F94FCF" w:rsidP="00F94FCF">
      <w:pPr>
        <w:pStyle w:val="ListBullet"/>
      </w:pPr>
      <w:r w:rsidRPr="00F94FCF">
        <w:t>pattern ma</w:t>
      </w:r>
      <w:r w:rsidRPr="00F94FCF">
        <w:t>rkings:</w:t>
      </w:r>
    </w:p>
    <w:p w:rsidR="00000000" w:rsidRPr="00F94FCF" w:rsidP="00F94FCF">
      <w:pPr>
        <w:pStyle w:val="ListBullet2"/>
      </w:pPr>
      <w:r w:rsidRPr="00F94FCF">
        <w:t>notches</w:t>
      </w:r>
    </w:p>
    <w:p w:rsidR="00000000" w:rsidRPr="00F94FCF" w:rsidP="00F94FCF">
      <w:pPr>
        <w:pStyle w:val="ListBullet2"/>
      </w:pPr>
      <w:r w:rsidRPr="00F94FCF">
        <w:t>grain line</w:t>
      </w:r>
    </w:p>
    <w:p w:rsidR="00000000" w:rsidRPr="00F94FCF" w:rsidP="00F94FCF">
      <w:pPr>
        <w:pStyle w:val="ListBullet2"/>
      </w:pPr>
      <w:r w:rsidRPr="00F94FCF">
        <w:t>seam lines</w:t>
      </w:r>
    </w:p>
    <w:p w:rsidR="00000000" w:rsidRPr="00F94FCF" w:rsidP="00F94FCF">
      <w:pPr>
        <w:pStyle w:val="ListBullet2"/>
      </w:pPr>
      <w:r w:rsidRPr="00F94FCF">
        <w:t>drill holes</w:t>
      </w:r>
    </w:p>
    <w:p w:rsidR="00000000" w:rsidRPr="00F94FCF" w:rsidP="00F94FCF">
      <w:pPr>
        <w:pStyle w:val="ListBullet2"/>
      </w:pPr>
      <w:r w:rsidRPr="00F94FCF">
        <w:t>darts</w:t>
      </w:r>
    </w:p>
    <w:p w:rsidR="00000000" w:rsidRPr="00F94FCF" w:rsidP="00F94FCF">
      <w:pPr>
        <w:pStyle w:val="ListBullet2"/>
      </w:pPr>
      <w:r w:rsidRPr="00F94FCF">
        <w:t>cutting instructions</w:t>
      </w:r>
    </w:p>
    <w:p w:rsidR="00000000" w:rsidRPr="00F94FCF" w:rsidP="00F94FCF">
      <w:pPr>
        <w:pStyle w:val="ListBullet2"/>
      </w:pPr>
      <w:r w:rsidRPr="00F94FCF">
        <w:t>style number</w:t>
      </w:r>
    </w:p>
    <w:p w:rsidR="00000000" w:rsidRPr="00F94FCF" w:rsidP="00F94FCF">
      <w:pPr>
        <w:pStyle w:val="ListBullet2"/>
      </w:pPr>
      <w:r w:rsidRPr="00F94FCF">
        <w:t>size</w:t>
      </w:r>
    </w:p>
    <w:p w:rsidR="00000000" w:rsidRPr="00F94FCF" w:rsidP="00F94FCF">
      <w:pPr>
        <w:pStyle w:val="ListBullet2"/>
      </w:pPr>
      <w:r w:rsidRPr="00F94FCF">
        <w:t>seam allowance</w:t>
      </w:r>
    </w:p>
    <w:p w:rsidR="00000000" w:rsidRPr="00F94FCF" w:rsidP="00F94FCF">
      <w:pPr>
        <w:pStyle w:val="ListBullet2"/>
      </w:pPr>
      <w:r w:rsidRPr="00F94FCF">
        <w:t>cutting line</w:t>
      </w:r>
    </w:p>
    <w:p w:rsidR="00000000" w:rsidRPr="00F94FCF" w:rsidP="00F94FCF">
      <w:pPr>
        <w:pStyle w:val="ListBullet2"/>
      </w:pPr>
      <w:r w:rsidRPr="00F94FCF">
        <w:t>stitching line</w:t>
      </w:r>
    </w:p>
    <w:p w:rsidR="00000000" w:rsidRPr="00F94FCF" w:rsidP="00F94FCF">
      <w:pPr>
        <w:pStyle w:val="ListBullet"/>
      </w:pPr>
      <w:r w:rsidRPr="00F94FCF">
        <w:t>style features</w:t>
      </w:r>
    </w:p>
    <w:p w:rsidR="00000000" w:rsidRPr="00F94FCF" w:rsidP="00F94FCF">
      <w:pPr>
        <w:pStyle w:val="ListBullet"/>
      </w:pPr>
      <w:r w:rsidRPr="00F94FCF">
        <w:t>fabric performance characteristics</w:t>
      </w:r>
    </w:p>
    <w:p w:rsidR="00000000" w:rsidRPr="00F94FCF" w:rsidP="00F94FCF">
      <w:pPr>
        <w:pStyle w:val="ListBullet"/>
      </w:pPr>
      <w:r w:rsidRPr="00F94FCF">
        <w:t>quality standards and practices</w:t>
      </w:r>
    </w:p>
    <w:p w:rsidR="00000000" w:rsidRPr="00F94FCF" w:rsidP="00F94FCF">
      <w:pPr>
        <w:pStyle w:val="ListBullet"/>
      </w:pPr>
      <w:r w:rsidRPr="00F94FCF">
        <w:t>sequence of pattern operations</w:t>
      </w:r>
    </w:p>
    <w:p w:rsidR="00000000" w:rsidRPr="00F94FCF" w:rsidP="00F94FCF">
      <w:pPr>
        <w:pStyle w:val="ListBullet"/>
      </w:pPr>
      <w:r w:rsidRPr="00F94FCF">
        <w:t>workplace procedures</w:t>
      </w:r>
    </w:p>
    <w:p w:rsidR="00000000" w:rsidRPr="00F94FCF" w:rsidP="00F94FCF">
      <w:pPr>
        <w:pStyle w:val="ListBullet"/>
      </w:pPr>
      <w:r w:rsidRPr="00F94FCF">
        <w:t>recording and reporting practices.</w:t>
      </w:r>
    </w:p>
    <w:p w:rsidR="00000000" w:rsidRPr="00F94FCF" w:rsidP="00F94FCF">
      <w:pPr>
        <w:pStyle w:val="AllowPageBreak"/>
      </w:pPr>
    </w:p>
    <w:p w:rsidR="00000000" w:rsidRPr="00F94FCF" w:rsidP="00F94FCF">
      <w:pPr>
        <w:pStyle w:val="Heading1"/>
      </w:pPr>
      <w:bookmarkStart w:id="14" w:name="O_932633"/>
      <w:bookmarkEnd w:id="14"/>
      <w:r w:rsidRPr="00F94FCF">
        <w:t>Assessment Conditions</w:t>
      </w:r>
    </w:p>
    <w:p w:rsidR="00000000" w:rsidRPr="00F94FCF" w:rsidP="00F94FCF">
      <w:pPr>
        <w:pStyle w:val="ListBullet"/>
      </w:pPr>
      <w:r w:rsidRPr="00F94FCF">
        <w:t>Assessors must:</w:t>
      </w:r>
    </w:p>
    <w:p w:rsidR="00000000" w:rsidRPr="00F94FCF" w:rsidP="00F94FCF">
      <w:pPr>
        <w:pStyle w:val="ListBullet2"/>
      </w:pPr>
      <w:r w:rsidRPr="00F94FCF">
        <w:t>satisfy the assessor competency requirements that are in place at the time of the assessment, as set by the VET regulator</w:t>
      </w:r>
    </w:p>
    <w:p w:rsidR="00000000" w:rsidRPr="00F94FCF" w:rsidP="00F94FCF">
      <w:pPr>
        <w:pStyle w:val="ListBullet2"/>
      </w:pPr>
      <w:r w:rsidRPr="00F94FCF">
        <w:t>have vocational competency in interpreting patterns and applying pattern information, at least to the level being assessed, with relevant industry knowledge and experience.</w:t>
      </w:r>
    </w:p>
    <w:p w:rsidR="00000000" w:rsidRPr="00F94FCF" w:rsidP="00F94FCF">
      <w:pPr>
        <w:pStyle w:val="ListBullet"/>
      </w:pPr>
      <w:r w:rsidRPr="00F94FCF">
        <w:t>Assessment should occur in operational workplace situations. Where this is not pos</w:t>
      </w:r>
      <w:r w:rsidRPr="00F94FCF">
        <w:t>sible, or where personal safety or environmental damage are limiting factors, assessment must occur in a sufficiently rigorous simulated environment reflecting realistic operational workplace conditions. This must cover all aspects of workplace performance</w:t>
      </w:r>
      <w:r w:rsidRPr="00F94FCF">
        <w:t xml:space="preserve">, including environment, task skills, task management skills, contingency management skills and job role environment skills. </w:t>
      </w:r>
    </w:p>
    <w:p w:rsidR="00000000" w:rsidRPr="00F94FCF" w:rsidP="00F94FCF">
      <w:pPr>
        <w:pStyle w:val="ListBullet"/>
      </w:pPr>
      <w:r w:rsidRPr="00F94FCF">
        <w:t>Assessment processes and techniques must be appropriate to the language, literacy and numeracy requirements of the work being perf</w:t>
      </w:r>
      <w:r w:rsidRPr="00F94FCF">
        <w:t>ormed and the needs of the candidate.</w:t>
      </w:r>
    </w:p>
    <w:p w:rsidR="00000000" w:rsidRPr="00F94FCF" w:rsidP="00F94FCF">
      <w:pPr>
        <w:pStyle w:val="ListBullet"/>
      </w:pPr>
      <w:r w:rsidRPr="00F94FCF">
        <w:t>Conditions for assessment must include access to all tools, equipment, materials and documentation required, including relevant workplace procedures, product and manufacturing specifications associated with this unit.</w:t>
      </w:r>
    </w:p>
    <w:p w:rsidR="00000000" w:rsidRPr="00F94FCF" w:rsidP="00F94FCF">
      <w:pPr>
        <w:pStyle w:val="AllowPageBreak"/>
      </w:pPr>
    </w:p>
    <w:p w:rsidR="00000000" w:rsidRPr="00F94FCF" w:rsidP="00F94FCF">
      <w:pPr>
        <w:pStyle w:val="Heading1"/>
      </w:pPr>
      <w:bookmarkStart w:id="15" w:name="O_932631"/>
      <w:bookmarkEnd w:id="15"/>
      <w:r w:rsidRPr="00F94FCF">
        <w:t>Links</w:t>
      </w:r>
    </w:p>
    <w:p w:rsidR="00000000" w:rsidRPr="00F94FCF" w:rsidP="00954524">
      <w:pPr>
        <w:pStyle w:val="BodyText"/>
      </w:pPr>
      <w:r w:rsidRPr="00F94FC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D2EC2">
        <w:rPr>
          <w:rStyle w:val="Hyperlink"/>
        </w:rPr>
        <w:t>https://vetnet.gov.au/Pages/TrainingDocs.aspx?q=a203ec5c-de7d-406b-b3e1-8f1a9b76e92e</w:t>
      </w:r>
      <w:r>
        <w:fldChar w:fldCharType="end"/>
      </w:r>
    </w:p>
    <w:p w:rsidR="00000000" w:rsidRPr="00F94FCF" w:rsidP="00F94FCF"/>
    <w:sectPr w:rsidSect="00F94F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F" w:rsidRPr="00954524" w:rsidP="00954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4" w:rsidP="00F94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4524" w:rsidP="00F94F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4524" w:rsidP="00F94F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F" w:rsidP="00F94FCF">
    <w:pPr>
      <w:pStyle w:val="Footer"/>
      <w:framePr w:wrap="around"/>
    </w:pPr>
    <w:r>
      <w:fldChar w:fldCharType="begin"/>
    </w:r>
    <w:r>
      <w:instrText xml:space="preserve"> DOCPROPERTY  Subject  \* MERGEFORMAT </w:instrText>
    </w:r>
    <w:r>
      <w:fldChar w:fldCharType="separate"/>
    </w:r>
    <w:r w:rsidR="00954524">
      <w:t>Approved</w:t>
    </w:r>
    <w:r w:rsidR="00954524">
      <w:fldChar w:fldCharType="end"/>
    </w:r>
    <w:r>
      <w:tab/>
      <w:t xml:space="preserve">Page </w:t>
    </w:r>
    <w:r>
      <w:fldChar w:fldCharType="begin"/>
    </w:r>
    <w:r>
      <w:instrText xml:space="preserve"> PAGE  \* Arabic  \* MERGEFORMAT </w:instrText>
    </w:r>
    <w:r>
      <w:fldChar w:fldCharType="separate"/>
    </w:r>
    <w:r w:rsidR="009545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524">
      <w:rPr>
        <w:noProof/>
      </w:rPr>
      <w:t>5</w:t>
    </w:r>
    <w:r>
      <w:rPr>
        <w:noProof/>
      </w:rPr>
      <w:fldChar w:fldCharType="end"/>
    </w:r>
  </w:p>
  <w:p w:rsidR="00F94FCF" w:rsidP="00F94FCF">
    <w:pPr>
      <w:pStyle w:val="Footer"/>
      <w:framePr w:wrap="around"/>
    </w:pPr>
    <w:r>
      <w:t xml:space="preserve">© Commonwealth of Australia, </w:t>
    </w:r>
    <w:r>
      <w:fldChar w:fldCharType="begin"/>
    </w:r>
    <w:r>
      <w:instrText xml:space="preserve"> DATE  \@ "yyyy"  \* MERGEFORMAT </w:instrText>
    </w:r>
    <w:r>
      <w:fldChar w:fldCharType="separate"/>
    </w:r>
    <w:r w:rsidR="00954524">
      <w:rPr>
        <w:noProof/>
      </w:rPr>
      <w:t>2025</w:t>
    </w:r>
    <w:r>
      <w:fldChar w:fldCharType="end"/>
    </w:r>
    <w:r>
      <w:tab/>
    </w:r>
    <w:r>
      <w:fldChar w:fldCharType="begin"/>
    </w:r>
    <w:r>
      <w:instrText xml:space="preserve"> DOCPROPERTY  Author  \* MERGEFORMAT </w:instrText>
    </w:r>
    <w:r>
      <w:fldChar w:fldCharType="separate"/>
    </w:r>
    <w:r w:rsidR="00954524">
      <w:t>Skills Insight</w:t>
    </w:r>
    <w:r w:rsidR="00954524">
      <w:fldChar w:fldCharType="end"/>
    </w:r>
  </w:p>
  <w:p w:rsidR="00F94FCF" w:rsidP="00F94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FCF" w:rsidRPr="00954524" w:rsidP="00954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4" w:rsidRPr="002D2AF8" w:rsidP="00F94FCF">
    <w:pPr>
      <w:pStyle w:val="Header"/>
      <w:framePr w:wrap="around"/>
    </w:pPr>
    <w:r>
      <w:fldChar w:fldCharType="begin"/>
    </w:r>
    <w:r>
      <w:instrText xml:space="preserve"> TITLE   \* MERGEFORMAT </w:instrText>
    </w:r>
    <w:r>
      <w:fldChar w:fldCharType="separate"/>
    </w:r>
    <w:r>
      <w:t>MSTCL3013 Interpret patterns and apply pattern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4524" w:rsidP="00F94F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CF" w:rsidRPr="002D2AF8" w:rsidP="00F94FCF">
    <w:pPr>
      <w:pStyle w:val="Header"/>
      <w:framePr w:wrap="around"/>
    </w:pPr>
    <w:r>
      <w:fldChar w:fldCharType="begin"/>
    </w:r>
    <w:r>
      <w:instrText xml:space="preserve"> TITLE   \* MERGEFORMAT </w:instrText>
    </w:r>
    <w:r>
      <w:fldChar w:fldCharType="separate"/>
    </w:r>
    <w:r w:rsidR="00954524">
      <w:t>MSTCL3013 Interpret patterns and apply pattern information</w:t>
    </w:r>
    <w:r w:rsidR="00954524">
      <w:fldChar w:fldCharType="end"/>
    </w:r>
    <w:r>
      <w:tab/>
      <w:t xml:space="preserve">Date this document was generated: </w:t>
    </w:r>
    <w:r>
      <w:fldChar w:fldCharType="begin"/>
    </w:r>
    <w:r>
      <w:instrText xml:space="preserve"> CREATEDATE  \@ "d MMMM yyyy"  \* MERGEFORMAT </w:instrText>
    </w:r>
    <w:r>
      <w:fldChar w:fldCharType="separate"/>
    </w:r>
    <w:r w:rsidR="00954524">
      <w:rPr>
        <w:noProof/>
      </w:rPr>
      <w:t>2 March 2025</w:t>
    </w:r>
    <w:r>
      <w:fldChar w:fldCharType="end"/>
    </w:r>
  </w:p>
  <w:p w:rsidR="00F94FCF" w:rsidP="00F94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CB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AB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CB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FCF"/>
    <w:pPr>
      <w:spacing w:before="360" w:after="60"/>
      <w:outlineLvl w:val="0"/>
    </w:pPr>
    <w:rPr>
      <w:sz w:val="32"/>
    </w:rPr>
  </w:style>
  <w:style w:type="paragraph" w:styleId="Heading2">
    <w:name w:val="heading 2"/>
    <w:basedOn w:val="HeadingBase"/>
    <w:next w:val="BodyText"/>
    <w:link w:val="Heading2Char"/>
    <w:qFormat/>
    <w:rsid w:val="00F94FCF"/>
    <w:pPr>
      <w:keepLines/>
      <w:spacing w:before="240" w:after="120"/>
      <w:outlineLvl w:val="1"/>
    </w:pPr>
    <w:rPr>
      <w:sz w:val="28"/>
      <w:szCs w:val="40"/>
    </w:rPr>
  </w:style>
  <w:style w:type="paragraph" w:styleId="Heading3">
    <w:name w:val="heading 3"/>
    <w:basedOn w:val="HeadingBase"/>
    <w:next w:val="BodyText"/>
    <w:link w:val="Heading3Char"/>
    <w:qFormat/>
    <w:rsid w:val="00F94FCF"/>
    <w:pPr>
      <w:spacing w:before="180" w:after="120"/>
      <w:outlineLvl w:val="2"/>
    </w:pPr>
    <w:rPr>
      <w:spacing w:val="-10"/>
      <w:kern w:val="32"/>
    </w:rPr>
  </w:style>
  <w:style w:type="paragraph" w:styleId="Heading4">
    <w:name w:val="heading 4"/>
    <w:basedOn w:val="HeadingBase"/>
    <w:next w:val="BodyText"/>
    <w:link w:val="Heading4Char"/>
    <w:qFormat/>
    <w:rsid w:val="00F94FCF"/>
    <w:pPr>
      <w:spacing w:before="160" w:after="120"/>
      <w:outlineLvl w:val="3"/>
    </w:pPr>
    <w:rPr>
      <w:sz w:val="22"/>
    </w:rPr>
  </w:style>
  <w:style w:type="paragraph" w:styleId="Heading5">
    <w:name w:val="heading 5"/>
    <w:basedOn w:val="HeadingBase"/>
    <w:next w:val="Normal"/>
    <w:link w:val="Heading5Char"/>
    <w:qFormat/>
    <w:rsid w:val="00F94FCF"/>
    <w:pPr>
      <w:spacing w:before="80"/>
      <w:outlineLvl w:val="4"/>
    </w:pPr>
    <w:rPr>
      <w:color w:val="918585"/>
      <w:sz w:val="20"/>
    </w:rPr>
  </w:style>
  <w:style w:type="paragraph" w:styleId="Heading6">
    <w:name w:val="heading 6"/>
    <w:basedOn w:val="HeadingBase"/>
    <w:next w:val="Normal"/>
    <w:link w:val="Heading6Char"/>
    <w:qFormat/>
    <w:rsid w:val="00F94FCF"/>
    <w:pPr>
      <w:spacing w:before="60"/>
      <w:outlineLvl w:val="5"/>
    </w:pPr>
    <w:rPr>
      <w:color w:val="918585"/>
      <w:sz w:val="20"/>
    </w:rPr>
  </w:style>
  <w:style w:type="paragraph" w:styleId="Heading7">
    <w:name w:val="heading 7"/>
    <w:basedOn w:val="Normal"/>
    <w:next w:val="Normal"/>
    <w:link w:val="Heading7Char"/>
    <w:qFormat/>
    <w:rsid w:val="00F94FCF"/>
    <w:pPr>
      <w:ind w:left="720"/>
      <w:outlineLvl w:val="6"/>
    </w:pPr>
    <w:rPr>
      <w:i/>
    </w:rPr>
  </w:style>
  <w:style w:type="paragraph" w:styleId="Heading8">
    <w:name w:val="heading 8"/>
    <w:basedOn w:val="Normal"/>
    <w:next w:val="Normal"/>
    <w:link w:val="Heading8Char"/>
    <w:qFormat/>
    <w:rsid w:val="00F94FCF"/>
    <w:pPr>
      <w:ind w:left="720"/>
      <w:outlineLvl w:val="7"/>
    </w:pPr>
    <w:rPr>
      <w:i/>
    </w:rPr>
  </w:style>
  <w:style w:type="paragraph" w:styleId="Heading9">
    <w:name w:val="heading 9"/>
    <w:basedOn w:val="Normal"/>
    <w:next w:val="Normal"/>
    <w:link w:val="Heading9Char"/>
    <w:qFormat/>
    <w:rsid w:val="00F94FCF"/>
    <w:pPr>
      <w:ind w:left="720"/>
      <w:outlineLvl w:val="8"/>
    </w:pPr>
    <w:rPr>
      <w:i/>
    </w:rPr>
  </w:style>
  <w:style w:type="character" w:default="1" w:styleId="DefaultParagraphFont">
    <w:name w:val="Default Paragraph Font"/>
    <w:uiPriority w:val="1"/>
    <w:unhideWhenUsed/>
    <w:rsid w:val="00F94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FCF"/>
  </w:style>
  <w:style w:type="character" w:customStyle="1" w:styleId="Heading1Char">
    <w:name w:val="Heading 1 Char"/>
    <w:basedOn w:val="DefaultParagraphFont"/>
    <w:link w:val="Heading1"/>
    <w:rsid w:val="00F94FCF"/>
    <w:rPr>
      <w:rFonts w:ascii="Times New Roman" w:eastAsia="Times New Roman" w:hAnsi="Times New Roman" w:cs="Times New Roman"/>
      <w:b/>
      <w:sz w:val="32"/>
      <w:szCs w:val="20"/>
      <w:lang w:eastAsia="en-US"/>
    </w:rPr>
  </w:style>
  <w:style w:type="paragraph" w:styleId="BodyText">
    <w:name w:val="Body Text"/>
    <w:basedOn w:val="Normal"/>
    <w:link w:val="BodyTextChar"/>
    <w:rsid w:val="00F94F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FCF"/>
    <w:rPr>
      <w:rFonts w:ascii="Times New Roman" w:eastAsia="Times New Roman" w:hAnsi="Times New Roman" w:cs="Times New Roman"/>
      <w:sz w:val="24"/>
      <w:lang w:eastAsia="en-US"/>
    </w:rPr>
  </w:style>
  <w:style w:type="paragraph" w:styleId="ListBullet">
    <w:name w:val="List Bullet"/>
    <w:basedOn w:val="List"/>
    <w:rsid w:val="00F94FCF"/>
    <w:pPr>
      <w:numPr>
        <w:numId w:val="12"/>
      </w:numPr>
      <w:tabs>
        <w:tab w:val="clear" w:pos="340"/>
      </w:tabs>
      <w:spacing w:before="40" w:after="40"/>
    </w:pPr>
  </w:style>
  <w:style w:type="character" w:customStyle="1" w:styleId="SpecialBold">
    <w:name w:val="Special Bold"/>
    <w:basedOn w:val="DefaultParagraphFont"/>
    <w:rsid w:val="00F94FCF"/>
    <w:rPr>
      <w:b/>
      <w:spacing w:val="0"/>
    </w:rPr>
  </w:style>
  <w:style w:type="paragraph" w:styleId="ListBullet2">
    <w:name w:val="List Bullet 2"/>
    <w:basedOn w:val="List2"/>
    <w:rsid w:val="00F94FCF"/>
    <w:pPr>
      <w:numPr>
        <w:numId w:val="13"/>
      </w:numPr>
      <w:tabs>
        <w:tab w:val="clear" w:pos="680"/>
      </w:tabs>
    </w:pPr>
  </w:style>
  <w:style w:type="paragraph" w:customStyle="1" w:styleId="SuperHeading">
    <w:name w:val="SuperHeading"/>
    <w:basedOn w:val="Normal"/>
    <w:rsid w:val="00F94FCF"/>
    <w:pPr>
      <w:spacing w:before="240" w:after="120"/>
      <w:outlineLvl w:val="0"/>
    </w:pPr>
    <w:rPr>
      <w:rFonts w:ascii="Times New Roman" w:hAnsi="Times New Roman"/>
      <w:b/>
      <w:sz w:val="32"/>
    </w:rPr>
  </w:style>
  <w:style w:type="paragraph" w:customStyle="1" w:styleId="AllowPageBreak">
    <w:name w:val="AllowPageBreak"/>
    <w:rsid w:val="00F94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FCF"/>
    <w:rPr>
      <w:rFonts w:ascii="Courier New" w:eastAsia="Times New Roman" w:hAnsi="Courier New" w:cs="Times New Roman"/>
      <w:i/>
      <w:szCs w:val="20"/>
      <w:lang w:eastAsia="en-US"/>
    </w:rPr>
  </w:style>
  <w:style w:type="paragraph" w:customStyle="1" w:styleId="HeadingBase">
    <w:name w:val="Heading Base"/>
    <w:rsid w:val="00F94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FCF"/>
    <w:pPr>
      <w:tabs>
        <w:tab w:val="right" w:leader="dot" w:pos="9072"/>
      </w:tabs>
      <w:ind w:left="567"/>
    </w:pPr>
    <w:rPr>
      <w:szCs w:val="22"/>
    </w:rPr>
  </w:style>
  <w:style w:type="paragraph" w:customStyle="1" w:styleId="TOCBase">
    <w:name w:val="TOC Base"/>
    <w:rsid w:val="00F94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FCF"/>
    <w:pPr>
      <w:tabs>
        <w:tab w:val="right" w:leader="dot" w:pos="9072"/>
      </w:tabs>
      <w:spacing w:before="40" w:after="40"/>
      <w:ind w:left="284"/>
    </w:pPr>
    <w:rPr>
      <w:rFonts w:ascii="Times New Roman" w:hAnsi="Times New Roman"/>
    </w:rPr>
  </w:style>
  <w:style w:type="paragraph" w:styleId="TOC1">
    <w:name w:val="toc 1"/>
    <w:basedOn w:val="TOCBase"/>
    <w:next w:val="Normal"/>
    <w:rsid w:val="00F94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FCF"/>
    <w:rPr>
      <w:rFonts w:ascii="Times New Roman" w:eastAsia="Times New Roman" w:hAnsi="Times New Roman" w:cs="Times New Roman"/>
      <w:sz w:val="16"/>
      <w:lang w:eastAsia="en-US"/>
    </w:rPr>
  </w:style>
  <w:style w:type="paragraph" w:styleId="Title">
    <w:name w:val="Title"/>
    <w:basedOn w:val="HeadingBase"/>
    <w:link w:val="TitleChar"/>
    <w:qFormat/>
    <w:rsid w:val="00F94FCF"/>
    <w:pPr>
      <w:spacing w:before="5040"/>
      <w:jc w:val="center"/>
    </w:pPr>
    <w:rPr>
      <w:sz w:val="48"/>
      <w:szCs w:val="72"/>
      <w:lang w:val="en-US"/>
    </w:rPr>
  </w:style>
  <w:style w:type="character" w:customStyle="1" w:styleId="TitleChar">
    <w:name w:val="Title Char"/>
    <w:basedOn w:val="DefaultParagraphFont"/>
    <w:link w:val="Title"/>
    <w:rsid w:val="00F94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FCF"/>
    <w:pPr>
      <w:tabs>
        <w:tab w:val="left" w:pos="3600"/>
        <w:tab w:val="left" w:pos="3958"/>
      </w:tabs>
    </w:pPr>
  </w:style>
  <w:style w:type="paragraph" w:styleId="List">
    <w:name w:val="List"/>
    <w:basedOn w:val="BodyText"/>
    <w:next w:val="BodyText"/>
    <w:rsid w:val="00F94FCF"/>
    <w:pPr>
      <w:tabs>
        <w:tab w:val="left" w:pos="340"/>
      </w:tabs>
      <w:spacing w:before="60" w:after="60"/>
      <w:ind w:left="340" w:hanging="340"/>
    </w:pPr>
  </w:style>
  <w:style w:type="paragraph" w:customStyle="1" w:styleId="Note">
    <w:name w:val="Note"/>
    <w:basedOn w:val="BodyText"/>
    <w:rsid w:val="00F94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FCF"/>
    <w:pPr>
      <w:framePr w:wrap="auto" w:hAnchor="text" w:y="6049"/>
    </w:pPr>
    <w:rPr>
      <w:color w:val="000000"/>
      <w:sz w:val="40"/>
    </w:rPr>
  </w:style>
  <w:style w:type="paragraph" w:customStyle="1" w:styleId="TOCTitle">
    <w:name w:val="TOCTitle"/>
    <w:basedOn w:val="Heading1"/>
    <w:rsid w:val="00F94FCF"/>
    <w:pPr>
      <w:spacing w:after="240"/>
      <w:jc w:val="center"/>
      <w:outlineLvl w:val="9"/>
    </w:pPr>
    <w:rPr>
      <w:caps/>
    </w:rPr>
  </w:style>
  <w:style w:type="paragraph" w:customStyle="1" w:styleId="Version">
    <w:name w:val="Version"/>
    <w:rsid w:val="00F94F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FCF"/>
    <w:pPr>
      <w:keepNext w:val="0"/>
      <w:tabs>
        <w:tab w:val="right" w:pos="4176"/>
      </w:tabs>
      <w:ind w:left="198" w:hanging="198"/>
    </w:pPr>
    <w:rPr>
      <w:rFonts w:ascii="Garamond" w:hAnsi="Garamond"/>
    </w:rPr>
  </w:style>
  <w:style w:type="paragraph" w:styleId="IndexHeading">
    <w:name w:val="index heading"/>
    <w:basedOn w:val="Normal"/>
    <w:next w:val="Index1"/>
    <w:semiHidden/>
    <w:rsid w:val="00F94FCF"/>
    <w:pPr>
      <w:spacing w:before="120" w:after="120"/>
    </w:pPr>
    <w:rPr>
      <w:rFonts w:ascii="Arial" w:hAnsi="Arial"/>
      <w:b/>
      <w:color w:val="918585"/>
      <w:sz w:val="24"/>
    </w:rPr>
  </w:style>
  <w:style w:type="paragraph" w:styleId="Header">
    <w:name w:val="header"/>
    <w:basedOn w:val="Normal"/>
    <w:link w:val="HeaderChar"/>
    <w:rsid w:val="00F94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FCF"/>
    <w:rPr>
      <w:rFonts w:ascii="Times New Roman" w:eastAsia="Times New Roman" w:hAnsi="Times New Roman" w:cs="Times New Roman"/>
      <w:sz w:val="16"/>
      <w:szCs w:val="20"/>
      <w:lang w:val="en-GB" w:eastAsia="en-US"/>
    </w:rPr>
  </w:style>
  <w:style w:type="paragraph" w:customStyle="1" w:styleId="Chapter">
    <w:name w:val="Chapter"/>
    <w:basedOn w:val="Normal"/>
    <w:rsid w:val="00F94FCF"/>
    <w:pPr>
      <w:spacing w:before="240"/>
    </w:pPr>
    <w:rPr>
      <w:rFonts w:ascii="Times New Roman" w:hAnsi="Times New Roman"/>
      <w:smallCaps/>
      <w:spacing w:val="80"/>
      <w:sz w:val="28"/>
    </w:rPr>
  </w:style>
  <w:style w:type="paragraph" w:customStyle="1" w:styleId="InChapter">
    <w:name w:val="InChapter"/>
    <w:basedOn w:val="Heading3"/>
    <w:rsid w:val="00F94FCF"/>
    <w:pPr>
      <w:spacing w:after="240"/>
      <w:outlineLvl w:val="9"/>
    </w:pPr>
    <w:rPr>
      <w:noProof/>
    </w:rPr>
  </w:style>
  <w:style w:type="paragraph" w:styleId="Index2">
    <w:name w:val="index 2"/>
    <w:basedOn w:val="Normal"/>
    <w:next w:val="Normal"/>
    <w:semiHidden/>
    <w:rsid w:val="00F94FCF"/>
    <w:pPr>
      <w:tabs>
        <w:tab w:val="right" w:pos="4176"/>
      </w:tabs>
      <w:ind w:left="568" w:hanging="284"/>
    </w:pPr>
    <w:rPr>
      <w:rFonts w:ascii="Garamond" w:hAnsi="Garamond"/>
    </w:rPr>
  </w:style>
  <w:style w:type="paragraph" w:customStyle="1" w:styleId="Byline">
    <w:name w:val="Byline"/>
    <w:rsid w:val="00F94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FCF"/>
    <w:pPr>
      <w:tabs>
        <w:tab w:val="clear" w:pos="3600"/>
        <w:tab w:val="clear" w:pos="3958"/>
      </w:tabs>
      <w:jc w:val="right"/>
    </w:pPr>
  </w:style>
  <w:style w:type="character" w:styleId="Emphasis">
    <w:name w:val="Emphasis"/>
    <w:basedOn w:val="DefaultParagraphFont"/>
    <w:qFormat/>
    <w:rsid w:val="00F94FCF"/>
    <w:rPr>
      <w:i/>
    </w:rPr>
  </w:style>
  <w:style w:type="paragraph" w:styleId="Caption">
    <w:name w:val="caption"/>
    <w:basedOn w:val="BodyText"/>
    <w:next w:val="Normal"/>
    <w:qFormat/>
    <w:rsid w:val="00F94FCF"/>
    <w:pPr>
      <w:framePr w:w="2268" w:hSpace="181" w:vSpace="181" w:wrap="around" w:vAnchor="text" w:hAnchor="page" w:x="1135" w:y="285" w:anchorLock="1"/>
    </w:pPr>
    <w:rPr>
      <w:i/>
    </w:rPr>
  </w:style>
  <w:style w:type="paragraph" w:customStyle="1" w:styleId="MiniTOCTitle">
    <w:name w:val="MiniTOCTitle"/>
    <w:basedOn w:val="Heading4"/>
    <w:rsid w:val="00F94FCF"/>
    <w:pPr>
      <w:spacing w:before="240"/>
      <w:outlineLvl w:val="9"/>
    </w:pPr>
    <w:rPr>
      <w:noProof/>
      <w:sz w:val="24"/>
    </w:rPr>
  </w:style>
  <w:style w:type="paragraph" w:customStyle="1" w:styleId="MiniTOCItem">
    <w:name w:val="MiniTOCItem"/>
    <w:basedOn w:val="ListBullet"/>
    <w:rsid w:val="00F94FCF"/>
    <w:pPr>
      <w:numPr>
        <w:numId w:val="0"/>
      </w:numPr>
      <w:tabs>
        <w:tab w:val="right" w:leader="dot" w:pos="6521"/>
      </w:tabs>
      <w:spacing w:before="0" w:after="0"/>
    </w:pPr>
  </w:style>
  <w:style w:type="paragraph" w:customStyle="1" w:styleId="TOFTitle">
    <w:name w:val="TOFTitle"/>
    <w:basedOn w:val="TOCTitle"/>
    <w:rsid w:val="00F94FCF"/>
  </w:style>
  <w:style w:type="paragraph" w:styleId="TableofFigures">
    <w:name w:val="table of figures"/>
    <w:basedOn w:val="Normal"/>
    <w:next w:val="Normal"/>
    <w:semiHidden/>
    <w:rsid w:val="00F94FCF"/>
    <w:pPr>
      <w:tabs>
        <w:tab w:val="right" w:leader="dot" w:pos="9072"/>
      </w:tabs>
      <w:ind w:left="970" w:hanging="403"/>
    </w:pPr>
    <w:rPr>
      <w:rFonts w:ascii="Times New Roman" w:hAnsi="Times New Roman"/>
      <w:b/>
    </w:rPr>
  </w:style>
  <w:style w:type="paragraph" w:styleId="ListNumber">
    <w:name w:val="List Number"/>
    <w:basedOn w:val="List"/>
    <w:rsid w:val="00F94FCF"/>
    <w:pPr>
      <w:numPr>
        <w:numId w:val="15"/>
      </w:numPr>
      <w:tabs>
        <w:tab w:val="clear" w:pos="340"/>
      </w:tabs>
    </w:pPr>
  </w:style>
  <w:style w:type="character" w:customStyle="1" w:styleId="WingdingSymbols">
    <w:name w:val="Wingding Symbols"/>
    <w:rsid w:val="00F94FCF"/>
    <w:rPr>
      <w:rFonts w:ascii="Wingdings" w:hAnsi="Wingdings"/>
    </w:rPr>
  </w:style>
  <w:style w:type="paragraph" w:customStyle="1" w:styleId="TableHeading">
    <w:name w:val="Table Heading"/>
    <w:basedOn w:val="HeadingBase"/>
    <w:rsid w:val="00F94FCF"/>
    <w:pPr>
      <w:keepLines/>
      <w:pBdr>
        <w:bottom w:val="single" w:sz="6" w:space="1" w:color="918585"/>
      </w:pBdr>
      <w:spacing w:before="240"/>
    </w:pPr>
  </w:style>
  <w:style w:type="character" w:customStyle="1" w:styleId="HotSpot">
    <w:name w:val="HotSpot"/>
    <w:rsid w:val="00F94FCF"/>
    <w:rPr>
      <w:color w:val="0033CC"/>
      <w:u w:val="none"/>
    </w:rPr>
  </w:style>
  <w:style w:type="paragraph" w:customStyle="1" w:styleId="BodyTextRight">
    <w:name w:val="Body Text Right"/>
    <w:basedOn w:val="BodyText"/>
    <w:rsid w:val="00F94FCF"/>
    <w:pPr>
      <w:spacing w:before="0" w:after="0"/>
      <w:jc w:val="right"/>
    </w:pPr>
  </w:style>
  <w:style w:type="paragraph" w:styleId="Index3">
    <w:name w:val="index 3"/>
    <w:basedOn w:val="ListNumber2"/>
    <w:next w:val="Normal"/>
    <w:semiHidden/>
    <w:rsid w:val="00F94FCF"/>
    <w:pPr>
      <w:numPr>
        <w:numId w:val="0"/>
      </w:numPr>
      <w:tabs>
        <w:tab w:val="right" w:leader="dot" w:pos="4176"/>
      </w:tabs>
    </w:pPr>
  </w:style>
  <w:style w:type="paragraph" w:styleId="ListNumber2">
    <w:name w:val="List Number 2"/>
    <w:basedOn w:val="List2"/>
    <w:rsid w:val="00F94FCF"/>
    <w:pPr>
      <w:numPr>
        <w:numId w:val="10"/>
      </w:numPr>
      <w:tabs>
        <w:tab w:val="clear" w:pos="1060"/>
      </w:tabs>
    </w:pPr>
  </w:style>
  <w:style w:type="paragraph" w:customStyle="1" w:styleId="MarginNote">
    <w:name w:val="Margin Note"/>
    <w:basedOn w:val="BodyText"/>
    <w:rsid w:val="00F94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FCF"/>
    <w:rPr>
      <w:sz w:val="32"/>
    </w:rPr>
  </w:style>
  <w:style w:type="paragraph" w:customStyle="1" w:styleId="HeadingProcedure">
    <w:name w:val="Heading Procedure"/>
    <w:basedOn w:val="HeadingBase"/>
    <w:next w:val="Normal"/>
    <w:rsid w:val="00F94FCF"/>
    <w:pPr>
      <w:tabs>
        <w:tab w:val="left" w:pos="0"/>
      </w:tabs>
      <w:spacing w:before="120" w:after="60"/>
    </w:pPr>
    <w:rPr>
      <w:i/>
      <w:color w:val="918585"/>
      <w:sz w:val="22"/>
    </w:rPr>
  </w:style>
  <w:style w:type="paragraph" w:customStyle="1" w:styleId="TableBodyText">
    <w:name w:val="Table Body Text"/>
    <w:basedOn w:val="BodyText"/>
    <w:rsid w:val="00F94FCF"/>
    <w:pPr>
      <w:spacing w:before="60" w:after="60"/>
    </w:pPr>
  </w:style>
  <w:style w:type="paragraph" w:styleId="ListContinue">
    <w:name w:val="List Continue"/>
    <w:basedOn w:val="List"/>
    <w:rsid w:val="00F94FCF"/>
    <w:pPr>
      <w:ind w:firstLine="0"/>
    </w:pPr>
  </w:style>
  <w:style w:type="paragraph" w:customStyle="1" w:styleId="ListNote">
    <w:name w:val="List Note"/>
    <w:basedOn w:val="List"/>
    <w:rsid w:val="00F94FCF"/>
    <w:pPr>
      <w:pBdr>
        <w:top w:val="single" w:sz="6" w:space="2" w:color="918585"/>
        <w:bottom w:val="single" w:sz="6" w:space="2" w:color="918585"/>
      </w:pBdr>
      <w:tabs>
        <w:tab w:val="left" w:pos="1021"/>
      </w:tabs>
      <w:ind w:firstLine="0"/>
    </w:pPr>
  </w:style>
  <w:style w:type="paragraph" w:customStyle="1" w:styleId="Warning">
    <w:name w:val="Warning"/>
    <w:basedOn w:val="BodyText"/>
    <w:rsid w:val="00F94FCF"/>
    <w:pPr>
      <w:shd w:val="clear" w:color="auto" w:fill="D9D9D9"/>
      <w:tabs>
        <w:tab w:val="left" w:pos="992"/>
      </w:tabs>
      <w:ind w:left="119" w:right="119"/>
    </w:pPr>
    <w:rPr>
      <w:sz w:val="20"/>
    </w:rPr>
  </w:style>
  <w:style w:type="paragraph" w:customStyle="1" w:styleId="MarginIcons">
    <w:name w:val="Margin Icons"/>
    <w:basedOn w:val="BodyText"/>
    <w:rsid w:val="00F94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FCF"/>
    <w:rPr>
      <w:rFonts w:ascii="Courier New" w:hAnsi="Courier New"/>
    </w:rPr>
  </w:style>
  <w:style w:type="paragraph" w:customStyle="1" w:styleId="NoteBullet">
    <w:name w:val="Note Bullet"/>
    <w:basedOn w:val="Note"/>
    <w:rsid w:val="00F94FCF"/>
    <w:pPr>
      <w:tabs>
        <w:tab w:val="clear" w:pos="680"/>
      </w:tabs>
      <w:spacing w:before="60" w:after="60"/>
    </w:pPr>
  </w:style>
  <w:style w:type="paragraph" w:customStyle="1" w:styleId="SubHeading2">
    <w:name w:val="SubHeading2"/>
    <w:basedOn w:val="HeadingBase"/>
    <w:rsid w:val="00F94FCF"/>
    <w:pPr>
      <w:spacing w:before="240" w:after="60"/>
    </w:pPr>
    <w:rPr>
      <w:sz w:val="20"/>
    </w:rPr>
  </w:style>
  <w:style w:type="paragraph" w:customStyle="1" w:styleId="SubHeading1">
    <w:name w:val="SubHeading1"/>
    <w:basedOn w:val="HeadingBase"/>
    <w:rsid w:val="00F94FCF"/>
    <w:pPr>
      <w:spacing w:before="240" w:after="60"/>
    </w:pPr>
    <w:rPr>
      <w:color w:val="918585"/>
      <w:sz w:val="22"/>
    </w:rPr>
  </w:style>
  <w:style w:type="paragraph" w:customStyle="1" w:styleId="SideHeading">
    <w:name w:val="Side Heading"/>
    <w:basedOn w:val="HeadingBase"/>
    <w:rsid w:val="00F94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FCF"/>
    <w:pPr>
      <w:tabs>
        <w:tab w:val="num" w:pos="360"/>
      </w:tabs>
    </w:pPr>
  </w:style>
  <w:style w:type="paragraph" w:styleId="PlainText">
    <w:name w:val="Plain Text"/>
    <w:basedOn w:val="Normal"/>
    <w:link w:val="PlainTextChar"/>
    <w:rsid w:val="00F94FCF"/>
    <w:rPr>
      <w:sz w:val="20"/>
    </w:rPr>
  </w:style>
  <w:style w:type="character" w:customStyle="1" w:styleId="PlainTextChar">
    <w:name w:val="Plain Text Char"/>
    <w:basedOn w:val="DefaultParagraphFont"/>
    <w:link w:val="PlainText"/>
    <w:rsid w:val="00F94FCF"/>
    <w:rPr>
      <w:rFonts w:ascii="Courier New" w:eastAsia="Times New Roman" w:hAnsi="Courier New" w:cs="Times New Roman"/>
      <w:sz w:val="20"/>
      <w:szCs w:val="20"/>
      <w:lang w:eastAsia="en-US"/>
    </w:rPr>
  </w:style>
  <w:style w:type="character" w:customStyle="1" w:styleId="MenuOption">
    <w:name w:val="Menu Option"/>
    <w:basedOn w:val="DefaultParagraphFont"/>
    <w:rsid w:val="00F94FCF"/>
    <w:rPr>
      <w:b/>
      <w:smallCaps/>
    </w:rPr>
  </w:style>
  <w:style w:type="paragraph" w:customStyle="1" w:styleId="TableListNumber">
    <w:name w:val="Table List Number"/>
    <w:basedOn w:val="ListNumber"/>
    <w:rsid w:val="00F94FCF"/>
    <w:pPr>
      <w:numPr>
        <w:numId w:val="0"/>
      </w:numPr>
    </w:pPr>
  </w:style>
  <w:style w:type="paragraph" w:styleId="TOC4">
    <w:name w:val="toc 4"/>
    <w:basedOn w:val="TOCBase"/>
    <w:next w:val="Normal"/>
    <w:semiHidden/>
    <w:rsid w:val="00F94FCF"/>
    <w:pPr>
      <w:tabs>
        <w:tab w:val="right" w:leader="dot" w:pos="9071"/>
      </w:tabs>
      <w:ind w:left="1701"/>
    </w:pPr>
  </w:style>
  <w:style w:type="paragraph" w:customStyle="1" w:styleId="ListAlpha">
    <w:name w:val="List Alpha"/>
    <w:basedOn w:val="List"/>
    <w:rsid w:val="00F94FCF"/>
    <w:pPr>
      <w:numPr>
        <w:numId w:val="9"/>
      </w:numPr>
    </w:pPr>
  </w:style>
  <w:style w:type="paragraph" w:customStyle="1" w:styleId="ListAlpha2">
    <w:name w:val="List Alpha 2"/>
    <w:basedOn w:val="List2"/>
    <w:rsid w:val="00F94FCF"/>
    <w:pPr>
      <w:numPr>
        <w:numId w:val="8"/>
      </w:numPr>
    </w:pPr>
  </w:style>
  <w:style w:type="paragraph" w:styleId="List2">
    <w:name w:val="List 2"/>
    <w:basedOn w:val="BodyText"/>
    <w:rsid w:val="00F94FCF"/>
    <w:pPr>
      <w:tabs>
        <w:tab w:val="left" w:pos="680"/>
      </w:tabs>
      <w:spacing w:before="60" w:after="60"/>
      <w:ind w:left="680" w:hanging="340"/>
    </w:pPr>
  </w:style>
  <w:style w:type="paragraph" w:styleId="List3">
    <w:name w:val="List 3"/>
    <w:basedOn w:val="BodyText"/>
    <w:rsid w:val="00F94FCF"/>
    <w:pPr>
      <w:tabs>
        <w:tab w:val="left" w:pos="1021"/>
      </w:tabs>
      <w:spacing w:before="60" w:after="60"/>
      <w:ind w:left="1020" w:hanging="340"/>
    </w:pPr>
  </w:style>
  <w:style w:type="paragraph" w:styleId="List4">
    <w:name w:val="List 4"/>
    <w:basedOn w:val="BodyText"/>
    <w:rsid w:val="00F94FCF"/>
    <w:pPr>
      <w:tabs>
        <w:tab w:val="left" w:pos="1361"/>
      </w:tabs>
      <w:spacing w:before="60" w:after="60"/>
      <w:ind w:left="1361" w:hanging="340"/>
    </w:pPr>
  </w:style>
  <w:style w:type="paragraph" w:styleId="List5">
    <w:name w:val="List 5"/>
    <w:basedOn w:val="BodyText"/>
    <w:rsid w:val="00F94FCF"/>
    <w:pPr>
      <w:tabs>
        <w:tab w:val="left" w:pos="1701"/>
      </w:tabs>
      <w:spacing w:before="60" w:after="60"/>
      <w:ind w:left="1701" w:hanging="340"/>
    </w:pPr>
  </w:style>
  <w:style w:type="paragraph" w:styleId="ListBullet3">
    <w:name w:val="List Bullet 3"/>
    <w:basedOn w:val="List3"/>
    <w:rsid w:val="00F94FCF"/>
    <w:pPr>
      <w:numPr>
        <w:numId w:val="14"/>
      </w:numPr>
      <w:tabs>
        <w:tab w:val="clear" w:pos="1021"/>
      </w:tabs>
      <w:ind w:left="1037" w:hanging="357"/>
    </w:pPr>
  </w:style>
  <w:style w:type="paragraph" w:styleId="ListBullet4">
    <w:name w:val="List Bullet 4"/>
    <w:basedOn w:val="List4"/>
    <w:rsid w:val="00F94FCF"/>
    <w:pPr>
      <w:numPr>
        <w:numId w:val="3"/>
      </w:numPr>
      <w:tabs>
        <w:tab w:val="clear" w:pos="1361"/>
      </w:tabs>
    </w:pPr>
  </w:style>
  <w:style w:type="paragraph" w:styleId="ListBullet5">
    <w:name w:val="List Bullet 5"/>
    <w:basedOn w:val="List5"/>
    <w:rsid w:val="00F94FCF"/>
    <w:pPr>
      <w:numPr>
        <w:numId w:val="4"/>
      </w:numPr>
    </w:pPr>
  </w:style>
  <w:style w:type="paragraph" w:styleId="ListContinue2">
    <w:name w:val="List Continue 2"/>
    <w:basedOn w:val="List2"/>
    <w:rsid w:val="00F94FCF"/>
    <w:pPr>
      <w:ind w:firstLine="0"/>
    </w:pPr>
  </w:style>
  <w:style w:type="paragraph" w:styleId="ListContinue3">
    <w:name w:val="List Continue 3"/>
    <w:basedOn w:val="List3"/>
    <w:rsid w:val="00F94FCF"/>
    <w:pPr>
      <w:ind w:left="1021" w:firstLine="0"/>
    </w:pPr>
  </w:style>
  <w:style w:type="paragraph" w:styleId="ListContinue4">
    <w:name w:val="List Continue 4"/>
    <w:basedOn w:val="List4"/>
    <w:rsid w:val="00F94FCF"/>
    <w:pPr>
      <w:ind w:firstLine="0"/>
    </w:pPr>
  </w:style>
  <w:style w:type="paragraph" w:styleId="ListContinue5">
    <w:name w:val="List Continue 5"/>
    <w:basedOn w:val="List5"/>
    <w:rsid w:val="00F94FCF"/>
    <w:pPr>
      <w:ind w:firstLine="0"/>
    </w:pPr>
  </w:style>
  <w:style w:type="paragraph" w:styleId="ListNumber3">
    <w:name w:val="List Number 3"/>
    <w:basedOn w:val="List3"/>
    <w:rsid w:val="00F94FCF"/>
    <w:pPr>
      <w:numPr>
        <w:numId w:val="5"/>
      </w:numPr>
    </w:pPr>
  </w:style>
  <w:style w:type="paragraph" w:styleId="ListNumber4">
    <w:name w:val="List Number 4"/>
    <w:basedOn w:val="List4"/>
    <w:rsid w:val="00F94FCF"/>
    <w:pPr>
      <w:numPr>
        <w:numId w:val="6"/>
      </w:numPr>
    </w:pPr>
  </w:style>
  <w:style w:type="paragraph" w:styleId="ListNumber5">
    <w:name w:val="List Number 5"/>
    <w:basedOn w:val="List5"/>
    <w:rsid w:val="00F94FCF"/>
    <w:pPr>
      <w:numPr>
        <w:numId w:val="7"/>
      </w:numPr>
    </w:pPr>
  </w:style>
  <w:style w:type="paragraph" w:styleId="BlockText">
    <w:name w:val="Block Text"/>
    <w:basedOn w:val="Normal"/>
    <w:rsid w:val="00F94FCF"/>
    <w:pPr>
      <w:spacing w:after="120"/>
      <w:ind w:left="1440" w:right="1440"/>
    </w:pPr>
  </w:style>
  <w:style w:type="character" w:customStyle="1" w:styleId="Subscript">
    <w:name w:val="Subscript"/>
    <w:basedOn w:val="DefaultParagraphFont"/>
    <w:rsid w:val="00F94FCF"/>
    <w:rPr>
      <w:sz w:val="16"/>
      <w:vertAlign w:val="subscript"/>
    </w:rPr>
  </w:style>
  <w:style w:type="character" w:customStyle="1" w:styleId="Superscript">
    <w:name w:val="Superscript"/>
    <w:basedOn w:val="DefaultParagraphFont"/>
    <w:rsid w:val="00F94FCF"/>
    <w:rPr>
      <w:sz w:val="16"/>
      <w:vertAlign w:val="superscript"/>
    </w:rPr>
  </w:style>
  <w:style w:type="character" w:customStyle="1" w:styleId="Symbols">
    <w:name w:val="Symbols"/>
    <w:basedOn w:val="DefaultParagraphFont"/>
    <w:rsid w:val="00F94FCF"/>
    <w:rPr>
      <w:rFonts w:ascii="Symbol" w:hAnsi="Symbol"/>
    </w:rPr>
  </w:style>
  <w:style w:type="character" w:customStyle="1" w:styleId="MenuOptions">
    <w:name w:val="Menu Options"/>
    <w:basedOn w:val="DefaultParagraphFont"/>
    <w:rsid w:val="00F94FCF"/>
    <w:rPr>
      <w:rFonts w:ascii="Arial Narrow" w:hAnsi="Arial Narrow"/>
      <w:smallCaps/>
    </w:rPr>
  </w:style>
  <w:style w:type="character" w:customStyle="1" w:styleId="Buttons">
    <w:name w:val="Buttons"/>
    <w:basedOn w:val="DefaultParagraphFont"/>
    <w:rsid w:val="00F94FCF"/>
    <w:rPr>
      <w:b/>
    </w:rPr>
  </w:style>
  <w:style w:type="character" w:customStyle="1" w:styleId="Underlined">
    <w:name w:val="Underlined"/>
    <w:basedOn w:val="DefaultParagraphFont"/>
    <w:rsid w:val="00F94FCF"/>
    <w:rPr>
      <w:u w:val="single"/>
    </w:rPr>
  </w:style>
  <w:style w:type="paragraph" w:customStyle="1" w:styleId="TableBodyTextRight">
    <w:name w:val="Table Body Text Right"/>
    <w:basedOn w:val="TableBodyText"/>
    <w:rsid w:val="00F94FCF"/>
    <w:pPr>
      <w:widowControl w:val="0"/>
      <w:autoSpaceDE w:val="0"/>
      <w:autoSpaceDN w:val="0"/>
      <w:adjustRightInd w:val="0"/>
      <w:jc w:val="right"/>
    </w:pPr>
    <w:rPr>
      <w:rFonts w:cs="Arial"/>
      <w:szCs w:val="18"/>
    </w:rPr>
  </w:style>
  <w:style w:type="paragraph" w:customStyle="1" w:styleId="CopyrightText">
    <w:name w:val="Copyright Text"/>
    <w:basedOn w:val="BodyText"/>
    <w:rsid w:val="00F94FCF"/>
    <w:rPr>
      <w:sz w:val="18"/>
    </w:rPr>
  </w:style>
  <w:style w:type="paragraph" w:customStyle="1" w:styleId="BodySmallRight">
    <w:name w:val="Body Small Right"/>
    <w:basedOn w:val="BodyTextRight"/>
    <w:rsid w:val="00F94FCF"/>
    <w:rPr>
      <w:sz w:val="18"/>
      <w:szCs w:val="18"/>
    </w:rPr>
  </w:style>
  <w:style w:type="paragraph" w:customStyle="1" w:styleId="MarginEdition">
    <w:name w:val="Margin Edition"/>
    <w:basedOn w:val="MarginNote"/>
    <w:rsid w:val="00F94FCF"/>
    <w:pPr>
      <w:spacing w:before="0" w:after="0"/>
    </w:pPr>
    <w:rPr>
      <w:rFonts w:ascii="Times New Roman" w:hAnsi="Times New Roman"/>
      <w:color w:val="999999"/>
    </w:rPr>
  </w:style>
  <w:style w:type="paragraph" w:customStyle="1" w:styleId="Spacer">
    <w:name w:val="Spacer"/>
    <w:basedOn w:val="Normal"/>
    <w:rsid w:val="00F94FCF"/>
    <w:rPr>
      <w:sz w:val="2"/>
      <w:szCs w:val="2"/>
    </w:rPr>
  </w:style>
  <w:style w:type="character" w:customStyle="1" w:styleId="Small">
    <w:name w:val="Small"/>
    <w:basedOn w:val="DefaultParagraphFont"/>
    <w:rsid w:val="00F94FCF"/>
    <w:rPr>
      <w:sz w:val="16"/>
    </w:rPr>
  </w:style>
  <w:style w:type="paragraph" w:customStyle="1" w:styleId="WideTable">
    <w:name w:val="Wide Table"/>
    <w:basedOn w:val="Normal"/>
    <w:rsid w:val="00F94FCF"/>
    <w:pPr>
      <w:ind w:left="-1418"/>
    </w:pPr>
    <w:rPr>
      <w:sz w:val="2"/>
      <w:szCs w:val="2"/>
    </w:rPr>
  </w:style>
  <w:style w:type="character" w:styleId="PageNumber">
    <w:name w:val="page number"/>
    <w:basedOn w:val="DefaultParagraphFont"/>
    <w:rsid w:val="00F94FCF"/>
  </w:style>
  <w:style w:type="paragraph" w:styleId="Quote">
    <w:name w:val="Quote"/>
    <w:basedOn w:val="Heading1"/>
    <w:link w:val="QuoteChar"/>
    <w:qFormat/>
    <w:rsid w:val="00F94FCF"/>
    <w:rPr>
      <w:b w:val="0"/>
      <w:sz w:val="72"/>
      <w:szCs w:val="72"/>
      <w:lang w:val="en-NZ"/>
    </w:rPr>
  </w:style>
  <w:style w:type="character" w:customStyle="1" w:styleId="QuoteChar">
    <w:name w:val="Quote Char"/>
    <w:basedOn w:val="DefaultParagraphFont"/>
    <w:link w:val="Quote"/>
    <w:rsid w:val="00F94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FCF"/>
    <w:pPr>
      <w:pageBreakBefore/>
    </w:pPr>
  </w:style>
  <w:style w:type="paragraph" w:customStyle="1" w:styleId="Border">
    <w:name w:val="Border"/>
    <w:basedOn w:val="Normal"/>
    <w:qFormat/>
    <w:rsid w:val="00F94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FCF"/>
    <w:rPr>
      <w:b/>
      <w:bCs/>
      <w:i/>
      <w:iCs/>
      <w:color w:val="auto"/>
    </w:rPr>
  </w:style>
  <w:style w:type="paragraph" w:styleId="IntenseQuote">
    <w:name w:val="Intense Quote"/>
    <w:basedOn w:val="Normal"/>
    <w:next w:val="Normal"/>
    <w:link w:val="IntenseQuoteChar"/>
    <w:uiPriority w:val="30"/>
    <w:qFormat/>
    <w:rsid w:val="00F94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FCF"/>
    <w:rPr>
      <w:smallCaps/>
      <w:color w:val="auto"/>
      <w:u w:val="single"/>
    </w:rPr>
  </w:style>
  <w:style w:type="character" w:styleId="IntenseReference">
    <w:name w:val="Intense Reference"/>
    <w:basedOn w:val="DefaultParagraphFont"/>
    <w:uiPriority w:val="32"/>
    <w:qFormat/>
    <w:rsid w:val="00F94FCF"/>
    <w:rPr>
      <w:b/>
      <w:bCs/>
      <w:smallCaps/>
      <w:color w:val="auto"/>
      <w:spacing w:val="5"/>
      <w:u w:val="single"/>
    </w:rPr>
  </w:style>
  <w:style w:type="paragraph" w:customStyle="1" w:styleId="2ColumnHeading">
    <w:name w:val="2Column Heading"/>
    <w:basedOn w:val="BodyText"/>
    <w:qFormat/>
    <w:rsid w:val="00F94FCF"/>
    <w:pPr>
      <w:spacing w:after="60"/>
      <w:ind w:left="-2268"/>
    </w:pPr>
    <w:rPr>
      <w:b/>
    </w:rPr>
  </w:style>
  <w:style w:type="paragraph" w:customStyle="1" w:styleId="Heading1TOC">
    <w:name w:val="Heading1 TOC"/>
    <w:basedOn w:val="Normal"/>
    <w:qFormat/>
    <w:rsid w:val="00F94FCF"/>
    <w:pPr>
      <w:spacing w:before="240" w:after="120"/>
    </w:pPr>
    <w:rPr>
      <w:rFonts w:ascii="Times New Roman" w:hAnsi="Times New Roman"/>
      <w:b/>
      <w:sz w:val="32"/>
    </w:rPr>
  </w:style>
  <w:style w:type="paragraph" w:customStyle="1" w:styleId="Heading2TOC">
    <w:name w:val="Heading2 TOC"/>
    <w:basedOn w:val="Normal"/>
    <w:qFormat/>
    <w:rsid w:val="00F94FCF"/>
    <w:pPr>
      <w:spacing w:before="240" w:after="60"/>
    </w:pPr>
    <w:rPr>
      <w:rFonts w:ascii="Times New Roman" w:hAnsi="Times New Roman"/>
      <w:b/>
      <w:sz w:val="28"/>
    </w:rPr>
  </w:style>
  <w:style w:type="character" w:customStyle="1" w:styleId="Underline">
    <w:name w:val="Underline"/>
    <w:basedOn w:val="DefaultParagraphFont"/>
    <w:qFormat/>
    <w:rsid w:val="00F94FCF"/>
    <w:rPr>
      <w:u w:val="single"/>
    </w:rPr>
  </w:style>
  <w:style w:type="character" w:customStyle="1" w:styleId="BoldandItalics">
    <w:name w:val="Bold and Italics"/>
    <w:qFormat/>
    <w:rsid w:val="00F94FCF"/>
    <w:rPr>
      <w:b/>
      <w:i/>
      <w:u w:val="none"/>
    </w:rPr>
  </w:style>
  <w:style w:type="paragraph" w:styleId="BalloonText">
    <w:name w:val="Balloon Text"/>
    <w:basedOn w:val="Normal"/>
    <w:link w:val="BalloonTextChar"/>
    <w:rsid w:val="00F94FCF"/>
    <w:rPr>
      <w:rFonts w:ascii="Tahoma" w:hAnsi="Tahoma" w:cs="Tahoma"/>
      <w:sz w:val="16"/>
      <w:szCs w:val="16"/>
    </w:rPr>
  </w:style>
  <w:style w:type="character" w:customStyle="1" w:styleId="BalloonTextChar">
    <w:name w:val="Balloon Text Char"/>
    <w:basedOn w:val="DefaultParagraphFont"/>
    <w:link w:val="BalloonText"/>
    <w:rsid w:val="00F94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F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FCF"/>
    <w:rPr>
      <w:b/>
      <w:color w:val="660033"/>
      <w:spacing w:val="0"/>
    </w:rPr>
  </w:style>
  <w:style w:type="paragraph" w:customStyle="1" w:styleId="Nameditemlist">
    <w:name w:val="Named item list"/>
    <w:basedOn w:val="BodyText"/>
    <w:qFormat/>
    <w:rsid w:val="00F94FCF"/>
    <w:pPr>
      <w:tabs>
        <w:tab w:val="left" w:pos="2835"/>
      </w:tabs>
      <w:ind w:left="2835" w:hanging="2835"/>
    </w:pPr>
  </w:style>
  <w:style w:type="paragraph" w:customStyle="1" w:styleId="BodyTextnopadding">
    <w:name w:val="Body Text no padding"/>
    <w:basedOn w:val="BodyText"/>
    <w:qFormat/>
    <w:rsid w:val="00F94FCF"/>
    <w:pPr>
      <w:spacing w:before="0" w:after="0"/>
    </w:pPr>
  </w:style>
  <w:style w:type="paragraph" w:customStyle="1" w:styleId="BodyTextBold">
    <w:name w:val="Body Text Bold"/>
    <w:basedOn w:val="BodyText"/>
    <w:qFormat/>
    <w:rsid w:val="00F94FCF"/>
    <w:rPr>
      <w:b/>
    </w:rPr>
  </w:style>
  <w:style w:type="character" w:styleId="Hyperlink">
    <w:name w:val="Hyperlink"/>
    <w:basedOn w:val="DefaultParagraphFont"/>
    <w:uiPriority w:val="99"/>
    <w:unhideWhenUsed/>
    <w:rsid w:val="00954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6719</Characters>
  <Application>Microsoft Office Word</Application>
  <DocSecurity>0</DocSecurity>
  <Lines>292</Lines>
  <Paragraphs>179</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MSTCL3013 Interpret patterns and apply pattern information</dc:title>
  <dc:subject>Approved</dc:subject>
  <dc:creator>Skills Insight</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