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6AF" w:rsidP="00E72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MSTCL3006 Assemble bra or swimwear</w:t>
      </w:r>
      <w:r>
        <w:fldChar w:fldCharType="end"/>
      </w:r>
    </w:p>
    <w:p w:rsidR="00E726AF" w:rsidP="00E726AF">
      <w:pPr>
        <w:pStyle w:val="Version"/>
        <w:sectPr w:rsidSect="00A52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52AAB" w:rsidP="00A52AAB">
      <w:pPr>
        <w:pStyle w:val="SuperHeading"/>
      </w:pPr>
      <w:r w:rsidRPr="00A52AAB">
        <w:t>MSTCL3006 Assemble bra or swimwear</w:t>
      </w:r>
    </w:p>
    <w:p w:rsidR="00000000" w:rsidRPr="00A52AAB" w:rsidP="00A52AAB">
      <w:pPr>
        <w:pStyle w:val="Heading1"/>
      </w:pPr>
      <w:bookmarkStart w:id="1" w:name="O_1049985"/>
      <w:bookmarkEnd w:id="1"/>
      <w:r w:rsidRPr="00A52AAB">
        <w:t>Modification History</w:t>
      </w:r>
    </w:p>
    <w:p w:rsidR="00000000" w:rsidRPr="00A52AAB" w:rsidP="00E726AF">
      <w:pPr>
        <w:pStyle w:val="BodyText"/>
      </w:pPr>
      <w:r w:rsidRPr="00A52AAB">
        <w:t>Release 3. Supersedes and is equivalent to MSTCL3006 Assemble bra or swimwear (Release 2).</w:t>
      </w:r>
    </w:p>
    <w:p w:rsidR="00000000" w:rsidRPr="00A52AAB" w:rsidP="00E726AF">
      <w:pPr>
        <w:pStyle w:val="BodyText"/>
      </w:pPr>
      <w:r w:rsidRPr="00A52AAB">
        <w:t>Pre-requisite unit, MSTGN2011 Identify fibres, fabrics and textiles used in the TCF industry, is</w:t>
      </w:r>
      <w:r w:rsidRPr="00A52AAB">
        <w:rPr>
          <w:rStyle w:val="SpecialBold"/>
        </w:rPr>
        <w:t xml:space="preserve"> </w:t>
      </w:r>
      <w:r w:rsidRPr="00A52AAB">
        <w:t>superseded by MSTGN2013 Identify fibres, fabric</w:t>
      </w:r>
      <w:r w:rsidRPr="00A52AAB">
        <w:t>s and textiles used in the TCF industry.</w:t>
      </w:r>
    </w:p>
    <w:p w:rsidR="00000000" w:rsidRPr="00A52AAB" w:rsidP="00E726AF">
      <w:pPr>
        <w:pStyle w:val="BodyText"/>
      </w:pPr>
      <w:r w:rsidRPr="00A52AAB">
        <w:t>Release 2. Data entry errors re listed pre-requisite units corrected - MSTCL2001 and MSTCL2004 replaced with MSTFD2006.</w:t>
      </w:r>
    </w:p>
    <w:p w:rsidR="00000000" w:rsidRPr="00A52AAB" w:rsidP="00E726AF">
      <w:pPr>
        <w:pStyle w:val="BodyText"/>
      </w:pPr>
      <w:r w:rsidRPr="00A52AAB">
        <w:t>Release 1. Supersedes and is equivalent to LMTCL3006B Assemble bra or swimwear.</w:t>
      </w:r>
    </w:p>
    <w:p w:rsidR="00000000" w:rsidRPr="00A52AAB" w:rsidP="00A52AAB">
      <w:pPr>
        <w:pStyle w:val="Heading1"/>
      </w:pPr>
      <w:bookmarkStart w:id="2" w:name="O_1049984"/>
      <w:bookmarkEnd w:id="2"/>
      <w:r w:rsidRPr="00A52AAB">
        <w:t>Application</w:t>
      </w:r>
    </w:p>
    <w:p w:rsidR="00000000" w:rsidRPr="00A52AAB" w:rsidP="00E726AF">
      <w:pPr>
        <w:pStyle w:val="BodyText"/>
      </w:pPr>
      <w:r w:rsidRPr="00A52AAB">
        <w:t>This unit of competency covers the skills and knowledge required to plan, align and assemble a bra or swimwear garment from specifications or patterns using a variety of machines and processes.</w:t>
      </w:r>
    </w:p>
    <w:p w:rsidR="00000000" w:rsidRPr="00A52AAB" w:rsidP="00E726AF">
      <w:pPr>
        <w:pStyle w:val="BodyText"/>
      </w:pPr>
      <w:r w:rsidRPr="00A52AAB">
        <w:t xml:space="preserve">The unit of competency applies to assembling </w:t>
      </w:r>
      <w:r w:rsidRPr="00A52AAB">
        <w:t>a bra or swimwear garment and may apply to sample machining involving all operations in the assembly of a garment to specifications. It involves being able to work quickly and accurately with expensive and delicate fabrics, to tight tolerances.</w:t>
      </w:r>
    </w:p>
    <w:p w:rsidR="00000000" w:rsidRPr="00A52AAB" w:rsidP="00E726AF">
      <w:pPr>
        <w:pStyle w:val="BodyText"/>
      </w:pPr>
      <w:r w:rsidRPr="00A52AAB">
        <w:t>Work may b</w:t>
      </w:r>
      <w:r w:rsidRPr="00A52AAB">
        <w:t>e self-directed and unsupervised.</w:t>
      </w:r>
    </w:p>
    <w:p w:rsidR="00000000" w:rsidRPr="00A52AAB" w:rsidP="00E726AF">
      <w:pPr>
        <w:pStyle w:val="BodyText"/>
      </w:pPr>
      <w:r w:rsidRPr="00A52AAB">
        <w:t>Work may be conducted in small to large scale enterprises and may involve individual and team activities.</w:t>
      </w:r>
    </w:p>
    <w:p w:rsidR="00000000" w:rsidRPr="00A52AAB" w:rsidP="00E726AF">
      <w:pPr>
        <w:pStyle w:val="BodyText"/>
      </w:pPr>
      <w:r w:rsidRPr="00A52AAB">
        <w:t>No licensing, legislative or certification requirements apply to this unit at the time of publication.</w:t>
      </w:r>
    </w:p>
    <w:p w:rsidR="00000000" w:rsidRPr="00A52AAB" w:rsidP="00A52AAB">
      <w:pPr>
        <w:pStyle w:val="Heading1"/>
      </w:pPr>
      <w:bookmarkStart w:id="3" w:name="O_1049983"/>
      <w:bookmarkEnd w:id="3"/>
      <w:r w:rsidRPr="00A52AAB">
        <w:t>Pre-requisite Unit</w:t>
      </w:r>
    </w:p>
    <w:p w:rsidR="00000000" w:rsidRPr="00A52AAB" w:rsidP="00E726AF">
      <w:pPr>
        <w:pStyle w:val="BodyText"/>
      </w:pPr>
      <w:r w:rsidRPr="00A52AAB">
        <w:t>MSTFD2006 Use a sewing machine for fashion design</w:t>
      </w:r>
    </w:p>
    <w:p w:rsidR="00000000" w:rsidRPr="00A52AAB" w:rsidP="00E726AF">
      <w:pPr>
        <w:pStyle w:val="BodyText"/>
      </w:pPr>
      <w:r w:rsidRPr="00A52AAB">
        <w:t>MSTGN2013 Identify fibres, fabrics and textiles used in the TCF industry</w:t>
      </w:r>
    </w:p>
    <w:p w:rsidR="00000000" w:rsidRPr="00A52AAB" w:rsidP="00A52AAB">
      <w:pPr>
        <w:pStyle w:val="Heading1"/>
      </w:pPr>
      <w:bookmarkStart w:id="4" w:name="O_1049982"/>
      <w:bookmarkEnd w:id="4"/>
      <w:r w:rsidRPr="00A52AAB">
        <w:t>Competency Field</w:t>
      </w:r>
    </w:p>
    <w:p w:rsidR="00000000" w:rsidRPr="00A52AAB" w:rsidP="00E726AF">
      <w:pPr>
        <w:pStyle w:val="BodyText"/>
      </w:pPr>
      <w:r w:rsidRPr="00A52AAB">
        <w:t>Clothing production</w:t>
      </w:r>
    </w:p>
    <w:p w:rsidR="00000000" w:rsidRPr="00A52AAB" w:rsidP="00A52AAB">
      <w:pPr>
        <w:pStyle w:val="Heading1"/>
      </w:pPr>
      <w:bookmarkStart w:id="5" w:name="O_1049981"/>
      <w:bookmarkEnd w:id="5"/>
      <w:r w:rsidRPr="00A52AAB">
        <w:t>Unit Sector</w:t>
      </w:r>
    </w:p>
    <w:p w:rsidR="00000000" w:rsidRPr="00A52AAB" w:rsidP="00E726AF">
      <w:pPr>
        <w:pStyle w:val="BodyText"/>
      </w:pPr>
      <w:r w:rsidRPr="00A52AAB">
        <w:t>Not applicable</w:t>
      </w:r>
    </w:p>
    <w:p w:rsidR="00000000" w:rsidRPr="00A52AAB" w:rsidP="00A52AAB">
      <w:pPr>
        <w:pStyle w:val="Heading1"/>
      </w:pPr>
      <w:bookmarkStart w:id="6" w:name="O_1049980"/>
      <w:bookmarkEnd w:id="6"/>
      <w:r w:rsidRPr="00A52A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Performance criteria describe the performance needed to demonstrate achievement of the element.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Follow standard operating pro</w:t>
            </w:r>
            <w:r w:rsidRPr="00A52AAB">
              <w:t>cedures (SOPs)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Comply with work health and safety (WHS) requirements at all times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Use appropriate personal protective equipment (PPE) in accordance with SOPs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Identify job requirements from specifications, drawings, job sheets or work instructions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rPr>
                <w:rStyle w:val="SpecialBold"/>
              </w:rPr>
              <w:t>Prepare to assemble bras or swimwear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Set up workbench and seating, and clean, set up and adjust machines and check oil levels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Check needles, attachments and parts, and identify, report or replace worn items according to manufacturer instructions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Check work bundle, determine any follow-up action and lay out components in sequence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Maintain records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Determine specifications and machining requirements and develop plan for bra or swimwear construction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rPr>
                <w:rStyle w:val="SpecialBold"/>
              </w:rPr>
              <w:t>Assemble bra or swimwear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 xml:space="preserve">Assemble bra or swimwear according to product requirements and quality standards 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Asse</w:t>
            </w:r>
            <w:r w:rsidRPr="00A52AAB">
              <w:t>mble bra or swimwear according to workplace procedures and requirements for speed of work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Control machine speed and work handling for type of operations, fabrics and product type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 xml:space="preserve">Regularly check performance of machine for signs of faulty operation, including evidence from inspection of </w:t>
            </w:r>
            <w:r w:rsidRPr="00A52AAB">
              <w:t>finished pieces, and take required action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Check all work for compliance with specifications, including tolerances, and take remedial action w</w:t>
            </w:r>
            <w:r w:rsidRPr="00A52AAB">
              <w:t>here non-compliance is detected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rPr>
                <w:rStyle w:val="SpecialBold"/>
              </w:rPr>
              <w:t>Complete work and production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Inspect finished garment, check against quality standards, identify any faults and take appropriate action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Record results of inspect</w:t>
            </w:r>
            <w:r w:rsidRPr="00A52AAB">
              <w:t>ion of finished garment to either reject or correct faulty garment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Record preventative action to avoid any recurrence of defective garment</w:t>
            </w:r>
          </w:p>
        </w:tc>
      </w:tr>
      <w:tr w:rsidTr="00A52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t>Complete production records or packin</w:t>
            </w:r>
            <w:r w:rsidRPr="00A52AAB">
              <w:t>g slips and direct completed work to next operation or packing section</w:t>
            </w:r>
          </w:p>
        </w:tc>
      </w:tr>
    </w:tbl>
    <w:p w:rsidR="00000000" w:rsidRPr="00A52AAB" w:rsidP="00A52AAB">
      <w:pPr>
        <w:pStyle w:val="BodyText"/>
      </w:pPr>
    </w:p>
    <w:p w:rsidR="00000000" w:rsidRPr="00A52AAB" w:rsidP="00A52AAB">
      <w:pPr>
        <w:pStyle w:val="AllowPageBreak"/>
      </w:pPr>
    </w:p>
    <w:p w:rsidR="00000000" w:rsidRPr="00A52AAB" w:rsidP="00A52AAB">
      <w:pPr>
        <w:pStyle w:val="Heading1"/>
      </w:pPr>
      <w:bookmarkStart w:id="7" w:name="O_1049979"/>
      <w:bookmarkEnd w:id="7"/>
      <w:r w:rsidRPr="00A52AAB">
        <w:t>Foundation Skills</w:t>
      </w:r>
    </w:p>
    <w:p w:rsidR="00000000" w:rsidRPr="00A52AAB" w:rsidP="00E726AF">
      <w:pPr>
        <w:pStyle w:val="BodyText"/>
      </w:pPr>
      <w:r w:rsidRPr="00A52AAB">
        <w:t>This section describes those required skills (language, literacy and numeracy) that are essential to performance.</w:t>
      </w:r>
    </w:p>
    <w:p w:rsidR="00000000" w:rsidRPr="00A52AAB" w:rsidP="00E726AF">
      <w:pPr>
        <w:pStyle w:val="BodyText"/>
      </w:pPr>
      <w:r w:rsidRPr="00A52AAB">
        <w:t xml:space="preserve">Foundation skills essential to </w:t>
      </w:r>
      <w:r w:rsidRPr="00A52AAB">
        <w:t>performance are explicit in the performance criteria of this unit of competency.</w:t>
      </w:r>
    </w:p>
    <w:p w:rsidR="00000000" w:rsidRPr="00A52AAB" w:rsidP="00A52AAB">
      <w:pPr>
        <w:pStyle w:val="Heading1"/>
      </w:pPr>
      <w:bookmarkStart w:id="8" w:name="O_1049978"/>
      <w:bookmarkEnd w:id="8"/>
      <w:r w:rsidRPr="00A52AA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72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t>This field allows for different work environments and conditions that may affect performance. Essential operating conditions that may be</w:t>
            </w:r>
            <w:r w:rsidRPr="00A52AAB">
              <w:t xml:space="preserve"> present (depending on the work situation, needs of the candidate, accessibility of the item, and local industry and regional contexts) are included.</w:t>
            </w:r>
          </w:p>
        </w:tc>
      </w:tr>
      <w:tr w:rsidTr="00E72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rPr>
                <w:rStyle w:val="SpecialBold"/>
              </w:rPr>
              <w:t>Workplace procedures include one or more of the following:</w:t>
            </w:r>
          </w:p>
          <w:p w:rsidR="00000000" w:rsidRPr="00A52AAB" w:rsidP="00A52AAB">
            <w:pPr>
              <w:pStyle w:val="BodyText"/>
            </w:pP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ListBullet"/>
            </w:pPr>
            <w:r w:rsidRPr="00A52AAB">
              <w:t>requirements prescribed by legislation, awards, agreements and conditions of employment</w:t>
            </w:r>
          </w:p>
          <w:p w:rsidR="00000000" w:rsidRPr="00A52AAB" w:rsidP="00A52AAB">
            <w:pPr>
              <w:pStyle w:val="ListBullet"/>
            </w:pPr>
            <w:r w:rsidRPr="00A52AAB">
              <w:t>SOPs</w:t>
            </w:r>
          </w:p>
          <w:p w:rsidR="00000000" w:rsidRPr="00A52AAB" w:rsidP="00A52AAB">
            <w:pPr>
              <w:pStyle w:val="ListBullet"/>
            </w:pPr>
            <w:r w:rsidRPr="00A52AAB">
              <w:t>work instructions</w:t>
            </w:r>
          </w:p>
          <w:p w:rsidR="00000000" w:rsidRPr="00A52AAB" w:rsidP="00A52AAB">
            <w:pPr>
              <w:pStyle w:val="ListBullet"/>
            </w:pPr>
            <w:r w:rsidRPr="00A52AAB">
              <w:t>personal protective equipment (PPE)</w:t>
            </w:r>
          </w:p>
          <w:p w:rsidR="00000000" w:rsidRPr="00A52AAB" w:rsidP="00A52AAB">
            <w:pPr>
              <w:pStyle w:val="ListBullet"/>
            </w:pPr>
            <w:r w:rsidRPr="00A52AAB">
              <w:t>oral, written and visual communication</w:t>
            </w:r>
          </w:p>
          <w:p w:rsidR="00000000" w:rsidRPr="00A52AAB" w:rsidP="00A52AAB">
            <w:pPr>
              <w:pStyle w:val="ListBullet"/>
            </w:pPr>
            <w:r w:rsidRPr="00A52AAB">
              <w:t>quality practices, including responsibility for maintenance of own wor</w:t>
            </w:r>
            <w:r w:rsidRPr="00A52AAB">
              <w:t>k quality and contribution to quality improvement of team or section output</w:t>
            </w:r>
          </w:p>
          <w:p w:rsidR="00000000" w:rsidRPr="00A52AAB" w:rsidP="00A52AAB">
            <w:pPr>
              <w:pStyle w:val="ListBullet"/>
            </w:pPr>
            <w:r w:rsidRPr="00A52AAB">
              <w:t>housekeeping</w:t>
            </w:r>
          </w:p>
          <w:p w:rsidR="00000000" w:rsidRPr="00A52AAB" w:rsidP="00A52AAB">
            <w:pPr>
              <w:pStyle w:val="ListBullet"/>
            </w:pPr>
            <w:r w:rsidRPr="00A52AAB">
              <w:t>tasks related to environmental protection, waste disposal, pollution control and recycling</w:t>
            </w:r>
          </w:p>
          <w:p w:rsidR="00000000" w:rsidRPr="00A52AAB" w:rsidP="00A52AAB">
            <w:pPr>
              <w:pStyle w:val="ListBullet"/>
            </w:pPr>
            <w:r w:rsidRPr="00A52AAB">
              <w:t>WHS practices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</w:tr>
      <w:tr w:rsidTr="00E72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AAB">
            <w:pPr>
              <w:pStyle w:val="BodyText"/>
              <w:rPr>
                <w:lang w:val="en-NZ"/>
              </w:rPr>
            </w:pPr>
            <w:r w:rsidRPr="00A52AA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ListBullet"/>
            </w:pPr>
            <w:r w:rsidRPr="00A52AAB">
              <w:t>the relevant industry or Australian Standards that are current at the time this unit is being undertaken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</w:tr>
      <w:tr w:rsidTr="00E72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rPr>
                <w:rStyle w:val="SpecialBold"/>
              </w:rPr>
              <w:t>Machines include one or more of the following: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ListBullet"/>
            </w:pPr>
            <w:r w:rsidRPr="00A52AAB">
              <w:t>plain lockstitch sewing machine</w:t>
            </w:r>
          </w:p>
          <w:p w:rsidR="00000000" w:rsidRPr="00A52AAB" w:rsidP="00A52AAB">
            <w:pPr>
              <w:pStyle w:val="ListBullet"/>
            </w:pPr>
            <w:r w:rsidRPr="00A52AAB">
              <w:t>three thread overlocker</w:t>
            </w:r>
          </w:p>
          <w:p w:rsidR="00000000" w:rsidRPr="00A52AAB" w:rsidP="00A52AAB">
            <w:pPr>
              <w:pStyle w:val="ListBullet"/>
            </w:pPr>
            <w:r w:rsidRPr="00A52AAB">
              <w:t>zigzag sewing machine</w:t>
            </w:r>
          </w:p>
          <w:p w:rsidR="00000000" w:rsidRPr="00A52AAB" w:rsidP="00A52AAB">
            <w:pPr>
              <w:pStyle w:val="ListBullet"/>
            </w:pPr>
            <w:r w:rsidRPr="00A52AAB">
              <w:t>blind hemming machines</w:t>
            </w:r>
          </w:p>
          <w:p w:rsidR="00000000" w:rsidRPr="00A52AAB" w:rsidP="00A52AAB">
            <w:pPr>
              <w:pStyle w:val="ListBullet"/>
            </w:pPr>
            <w:r w:rsidRPr="00A52AAB">
              <w:t>buttonholers</w:t>
            </w:r>
          </w:p>
          <w:p w:rsidR="00000000" w:rsidRPr="00A52AAB" w:rsidP="00A52AAB">
            <w:pPr>
              <w:pStyle w:val="ListBullet"/>
            </w:pPr>
            <w:r w:rsidRPr="00A52AAB">
              <w:t>pocket and collaring machines</w:t>
            </w:r>
          </w:p>
          <w:p w:rsidR="00000000" w:rsidRPr="00A52AAB" w:rsidP="00A52AAB">
            <w:pPr>
              <w:pStyle w:val="ListBullet"/>
            </w:pPr>
            <w:r w:rsidRPr="00A52AAB">
              <w:t xml:space="preserve">elasticators </w:t>
            </w:r>
          </w:p>
          <w:p w:rsidR="00000000" w:rsidRPr="00A52AAB" w:rsidP="00A52AAB">
            <w:pPr>
              <w:pStyle w:val="ListBullet"/>
            </w:pPr>
            <w:r w:rsidRPr="00A52AAB">
              <w:t xml:space="preserve">binders </w:t>
            </w:r>
          </w:p>
          <w:p w:rsidR="00000000" w:rsidRPr="00A52AAB" w:rsidP="00A52AAB">
            <w:pPr>
              <w:pStyle w:val="ListBullet"/>
            </w:pPr>
            <w:r w:rsidRPr="00A52AAB">
              <w:t>three-step, twin needle with binding, channelling, single needle and bar rack</w:t>
            </w:r>
          </w:p>
          <w:p w:rsidR="00000000" w:rsidRPr="00A52AAB" w:rsidP="00A52AAB">
            <w:pPr>
              <w:pStyle w:val="ListBullet"/>
            </w:pPr>
            <w:r w:rsidRPr="00A52AAB">
              <w:t>fusing, moulding, gluing and ultrasonic machine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</w:tr>
      <w:tr w:rsidTr="00E72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rPr>
                <w:rStyle w:val="SpecialBold"/>
              </w:rPr>
              <w:t>Set-up includes one or more of the following: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ListBullet"/>
            </w:pPr>
            <w:r w:rsidRPr="00A52AAB">
              <w:t>correct thread</w:t>
            </w:r>
          </w:p>
          <w:p w:rsidR="00000000" w:rsidRPr="00A52AAB" w:rsidP="00A52AAB">
            <w:pPr>
              <w:pStyle w:val="ListBullet"/>
            </w:pPr>
            <w:r w:rsidRPr="00A52AAB">
              <w:t>needle size and type: a variety of size and types, such as standard and ball point</w:t>
            </w:r>
          </w:p>
          <w:p w:rsidR="00000000" w:rsidRPr="00A52AAB" w:rsidP="00A52AAB">
            <w:pPr>
              <w:pStyle w:val="ListBullet"/>
            </w:pPr>
            <w:r w:rsidRPr="00A52AAB">
              <w:t>needle guard</w:t>
            </w:r>
          </w:p>
          <w:p w:rsidR="00000000" w:rsidRPr="00A52AAB" w:rsidP="00A52AAB">
            <w:pPr>
              <w:pStyle w:val="ListBullet"/>
            </w:pPr>
            <w:r w:rsidRPr="00A52AAB">
              <w:t xml:space="preserve">tension setting </w:t>
            </w:r>
          </w:p>
          <w:p w:rsidR="00000000" w:rsidRPr="00A52AAB" w:rsidP="00A52AAB">
            <w:pPr>
              <w:pStyle w:val="ListBullet"/>
            </w:pPr>
            <w:r w:rsidRPr="00A52AAB">
              <w:t>attachments correct heat and pressure</w:t>
            </w:r>
          </w:p>
          <w:p w:rsidR="00000000" w:rsidRPr="00A52AAB" w:rsidP="00A52AAB">
            <w:pPr>
              <w:pStyle w:val="ListBullet"/>
            </w:pPr>
            <w:r w:rsidRPr="00A52AAB">
              <w:t xml:space="preserve">correct foot 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</w:tr>
      <w:tr w:rsidTr="00E72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rPr>
                <w:rStyle w:val="SpecialBold"/>
              </w:rPr>
              <w:t>Operations include the following: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ListBullet"/>
            </w:pPr>
            <w:r w:rsidRPr="00A52AAB">
              <w:t>sewing techniques where the positioning, feeding and handling of work pieces involves discretionary changes, contouring or critical stopping points</w:t>
            </w:r>
          </w:p>
          <w:p w:rsidR="00000000" w:rsidRPr="00A52AAB" w:rsidP="00A52AAB">
            <w:pPr>
              <w:pStyle w:val="ListBullet"/>
            </w:pPr>
            <w:r w:rsidRPr="00A52AAB">
              <w:t>special handling skills required to accommodate fabric variations</w:t>
            </w:r>
          </w:p>
          <w:p w:rsidR="00000000" w:rsidRPr="00A52AAB" w:rsidP="00A52AAB">
            <w:pPr>
              <w:pStyle w:val="ListBullet"/>
            </w:pPr>
            <w:r w:rsidRPr="00A52AAB">
              <w:t>production of whole garment from specifica</w:t>
            </w:r>
            <w:r w:rsidRPr="00A52AAB">
              <w:t>tions or patterns</w:t>
            </w:r>
          </w:p>
          <w:p w:rsidR="00000000" w:rsidRPr="00A52AAB" w:rsidP="00A52AAB">
            <w:pPr>
              <w:pStyle w:val="ListBullet"/>
            </w:pPr>
            <w:r w:rsidRPr="00A52AAB">
              <w:t>sample machining</w:t>
            </w:r>
          </w:p>
          <w:p w:rsidR="00000000" w:rsidRPr="00A52AAB" w:rsidP="00A52AAB">
            <w:pPr>
              <w:pStyle w:val="ListBullet"/>
            </w:pPr>
            <w:r w:rsidRPr="00A52AAB">
              <w:t>all operations required to complete whole garment construction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</w:tr>
      <w:tr w:rsidTr="00E726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BodyText"/>
            </w:pPr>
            <w:r w:rsidRPr="00A52AAB">
              <w:rPr>
                <w:rStyle w:val="SpecialBold"/>
              </w:rPr>
              <w:t>Assemble includes one or more of the following:</w:t>
            </w:r>
          </w:p>
          <w:p w:rsidR="00000000" w:rsidP="00A52AA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AAB" w:rsidP="00A52AAB">
            <w:pPr>
              <w:pStyle w:val="ListBullet"/>
            </w:pPr>
            <w:r w:rsidRPr="00A52AAB">
              <w:t>gluing</w:t>
            </w:r>
          </w:p>
          <w:p w:rsidR="00000000" w:rsidRPr="00A52AAB" w:rsidP="00A52AAB">
            <w:pPr>
              <w:pStyle w:val="ListBullet"/>
            </w:pPr>
            <w:r w:rsidRPr="00A52AAB">
              <w:t>fusing</w:t>
            </w:r>
          </w:p>
          <w:p w:rsidR="00000000" w:rsidRPr="00A52AAB" w:rsidP="00A52AAB">
            <w:pPr>
              <w:pStyle w:val="ListBullet"/>
            </w:pPr>
            <w:r w:rsidRPr="00A52AAB">
              <w:t>sewing</w:t>
            </w:r>
          </w:p>
        </w:tc>
      </w:tr>
    </w:tbl>
    <w:p w:rsidR="00000000" w:rsidRPr="00A52AAB" w:rsidP="00A52AAB">
      <w:pPr>
        <w:pStyle w:val="BodyText"/>
      </w:pPr>
    </w:p>
    <w:p w:rsidR="00000000" w:rsidRPr="00A52AAB" w:rsidP="00A52AAB">
      <w:pPr>
        <w:pStyle w:val="AllowPageBreak"/>
      </w:pPr>
    </w:p>
    <w:p w:rsidR="00000000" w:rsidRPr="00A52AAB" w:rsidP="00A52AAB">
      <w:pPr>
        <w:pStyle w:val="Heading1"/>
      </w:pPr>
      <w:bookmarkStart w:id="9" w:name="O_1049977"/>
      <w:bookmarkEnd w:id="9"/>
      <w:r w:rsidRPr="00A52AAB">
        <w:t>Unit Mapping Information</w:t>
      </w:r>
    </w:p>
    <w:p w:rsidR="00000000" w:rsidRPr="00A52AAB" w:rsidP="00E726AF">
      <w:pPr>
        <w:pStyle w:val="BodyText"/>
      </w:pPr>
      <w:r w:rsidRPr="00A52AAB">
        <w:t>Release 3. Supersedes and is equivalent to MSTCL3006 Assemble bra or swimwear (Release 2).</w:t>
      </w:r>
    </w:p>
    <w:p w:rsidR="00000000" w:rsidRPr="00A52AAB" w:rsidP="00E726AF">
      <w:pPr>
        <w:pStyle w:val="BodyText"/>
      </w:pPr>
      <w:r w:rsidRPr="00A52AAB">
        <w:t>Release 2. Supersedes and is equivalent to MSTCL3006 Assemble bra or swimwear (Release 1).</w:t>
      </w:r>
    </w:p>
    <w:p w:rsidR="00000000" w:rsidRPr="00A52AAB" w:rsidP="00E726AF">
      <w:pPr>
        <w:pStyle w:val="BodyText"/>
      </w:pPr>
      <w:r w:rsidRPr="00A52AAB">
        <w:t>Release 1. Supersedes and is equivalent to LMTCL3006B Assemble bra or swim</w:t>
      </w:r>
      <w:r w:rsidRPr="00A52AAB">
        <w:t>wear.</w:t>
      </w:r>
    </w:p>
    <w:p w:rsidR="00000000" w:rsidRPr="00A52AAB" w:rsidP="00A52AAB">
      <w:pPr>
        <w:pStyle w:val="Heading1"/>
      </w:pPr>
      <w:bookmarkStart w:id="10" w:name="O_1049986"/>
      <w:bookmarkEnd w:id="10"/>
      <w:r w:rsidRPr="00A52AAB">
        <w:t>Links</w:t>
      </w:r>
    </w:p>
    <w:p w:rsidR="00000000" w:rsidRPr="00A52AAB" w:rsidP="00E726AF">
      <w:pPr>
        <w:pStyle w:val="BodyText"/>
      </w:pPr>
      <w:r w:rsidRPr="00A52A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A160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52AAB" w:rsidP="00E726AF">
      <w:pPr>
        <w:pStyle w:val="BodyText"/>
        <w:sectPr w:rsidSect="00A52A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2AAB" w:rsidP="00A52AAB">
      <w:pPr>
        <w:pStyle w:val="SuperHeading"/>
      </w:pPr>
      <w:r w:rsidRPr="00A52AAB">
        <w:t xml:space="preserve">Assessment </w:t>
      </w:r>
      <w:r w:rsidRPr="00A52AAB">
        <w:t>Requirements for MSTCL3006 Assemble bra or swimwear</w:t>
      </w:r>
    </w:p>
    <w:p w:rsidR="00000000" w:rsidRPr="00A52AAB" w:rsidP="00A52AAB">
      <w:pPr>
        <w:pStyle w:val="Heading1"/>
      </w:pPr>
      <w:bookmarkStart w:id="11" w:name="O_1049975"/>
      <w:bookmarkEnd w:id="11"/>
      <w:r w:rsidRPr="00A52AAB">
        <w:t>Modification History</w:t>
      </w:r>
    </w:p>
    <w:p w:rsidR="00000000" w:rsidRPr="00A52AAB" w:rsidP="00E726AF">
      <w:pPr>
        <w:pStyle w:val="BodyText"/>
      </w:pPr>
      <w:r w:rsidRPr="00A52AAB">
        <w:t>Release 3. Supersedes and is equivalent to MSTCL3006 Assemble bra or swimwear (Release 2).</w:t>
      </w:r>
    </w:p>
    <w:p w:rsidR="00000000" w:rsidRPr="00A52AAB" w:rsidP="00E726AF">
      <w:pPr>
        <w:pStyle w:val="BodyText"/>
      </w:pPr>
      <w:r w:rsidRPr="00A52AAB">
        <w:t>Pre-requisite unit, MSTGN2011 Identify fibres, fabrics and textiles used i</w:t>
      </w:r>
      <w:r w:rsidRPr="00A52AAB">
        <w:t>n the TCF industry, is</w:t>
      </w:r>
      <w:r w:rsidRPr="00A52AAB">
        <w:rPr>
          <w:rStyle w:val="SpecialBold"/>
        </w:rPr>
        <w:t xml:space="preserve"> </w:t>
      </w:r>
      <w:r w:rsidRPr="00A52AAB">
        <w:t>superseded by MSTGN2013 Identify fibres, fabrics and textiles used in the TCF industry.</w:t>
      </w:r>
    </w:p>
    <w:p w:rsidR="00000000" w:rsidRPr="00A52AAB" w:rsidP="00E726AF">
      <w:pPr>
        <w:pStyle w:val="BodyText"/>
      </w:pPr>
      <w:r w:rsidRPr="00A52AAB">
        <w:t>Release 2. Data entry errors re listed pre-requisite units corrected - MSTCL2001 and MSTCL2004 replaced with MSTFD2006.</w:t>
      </w:r>
    </w:p>
    <w:p w:rsidR="00000000" w:rsidRPr="00A52AAB" w:rsidP="00E726AF">
      <w:pPr>
        <w:pStyle w:val="BodyText"/>
      </w:pPr>
      <w:r w:rsidRPr="00A52AAB">
        <w:t>Release 1. Supersedes and</w:t>
      </w:r>
      <w:r w:rsidRPr="00A52AAB">
        <w:t xml:space="preserve"> is equivalent to LMTCL3006B Assemble bra or swimwear.</w:t>
      </w:r>
    </w:p>
    <w:p w:rsidR="00000000" w:rsidRPr="00A52AAB" w:rsidP="00A52AAB">
      <w:pPr>
        <w:pStyle w:val="Heading1"/>
      </w:pPr>
      <w:bookmarkStart w:id="12" w:name="O_1049974"/>
      <w:bookmarkEnd w:id="12"/>
      <w:r w:rsidRPr="00A52AAB">
        <w:t>Performance Evidence</w:t>
      </w:r>
    </w:p>
    <w:p w:rsidR="00000000" w:rsidRPr="00A52AAB" w:rsidP="00E726AF">
      <w:pPr>
        <w:pStyle w:val="BodyText"/>
      </w:pPr>
      <w:r w:rsidRPr="00A52AAB">
        <w:t>Evidence required to demonstrate competence in this unit must be relevant to and satisfy the requirements of the elements and performance criteria, and include:</w:t>
      </w:r>
    </w:p>
    <w:p w:rsidR="00000000" w:rsidRPr="00A52AAB" w:rsidP="00A52AAB">
      <w:pPr>
        <w:pStyle w:val="ListBullet"/>
      </w:pPr>
      <w:r w:rsidRPr="00A52AAB">
        <w:t xml:space="preserve">reading and following work instructions, standard operating procedures (SOPs), safe work practices </w:t>
      </w:r>
    </w:p>
    <w:p w:rsidR="00000000" w:rsidRPr="00A52AAB" w:rsidP="00A52AAB">
      <w:pPr>
        <w:pStyle w:val="ListBullet"/>
      </w:pPr>
      <w:r w:rsidRPr="00A52AAB">
        <w:t>applying relevant standards</w:t>
      </w:r>
    </w:p>
    <w:p w:rsidR="00000000" w:rsidRPr="00A52AAB" w:rsidP="00A52AAB">
      <w:pPr>
        <w:pStyle w:val="ListBullet"/>
      </w:pPr>
      <w:r w:rsidRPr="00A52AAB">
        <w:t>preparing workstation and work before commencing sewing operations</w:t>
      </w:r>
    </w:p>
    <w:p w:rsidR="00000000" w:rsidRPr="00A52AAB" w:rsidP="00A52AAB">
      <w:pPr>
        <w:pStyle w:val="ListBullet"/>
      </w:pPr>
      <w:r w:rsidRPr="00A52AAB">
        <w:t>determining specifications and machine requirements and plan</w:t>
      </w:r>
      <w:r w:rsidRPr="00A52AAB">
        <w:t>ning for assembling of bra or swimwear</w:t>
      </w:r>
    </w:p>
    <w:p w:rsidR="00000000" w:rsidRPr="00A52AAB" w:rsidP="00A52AAB">
      <w:pPr>
        <w:pStyle w:val="ListBullet"/>
      </w:pPr>
      <w:r w:rsidRPr="00A52AAB">
        <w:t>performing a range of sewing operations, where the positioning, feeding and handling of work pieces involves discretionary changes, contouring or critical stopping points, and where special handling skills are require</w:t>
      </w:r>
      <w:r w:rsidRPr="00A52AAB">
        <w:t>d to accommodate fabric variations</w:t>
      </w:r>
    </w:p>
    <w:p w:rsidR="00000000" w:rsidRPr="00A52AAB" w:rsidP="00A52AAB">
      <w:pPr>
        <w:pStyle w:val="ListBullet"/>
      </w:pPr>
      <w:r w:rsidRPr="00A52AAB">
        <w:t>using one or more machines required for completing all operations to sew at least two (2) bras or swimwear according to garment requirements, quality standards and required operations</w:t>
      </w:r>
    </w:p>
    <w:p w:rsidR="00000000" w:rsidRPr="00A52AAB" w:rsidP="00A52AAB">
      <w:pPr>
        <w:pStyle w:val="ListBullet"/>
      </w:pPr>
      <w:r w:rsidRPr="00A52AAB">
        <w:t>operating and maintaining machine/s r</w:t>
      </w:r>
      <w:r w:rsidRPr="00A52AAB">
        <w:t>equired for complete operations</w:t>
      </w:r>
    </w:p>
    <w:p w:rsidR="00000000" w:rsidRPr="00A52AAB" w:rsidP="00A52AAB">
      <w:pPr>
        <w:pStyle w:val="ListBullet"/>
      </w:pPr>
      <w:r w:rsidRPr="00A52AAB">
        <w:t>controlling machine speed and work handling for type of operations, fabrics and product type according to workplace procedures</w:t>
      </w:r>
    </w:p>
    <w:p w:rsidR="00000000" w:rsidRPr="00A52AAB" w:rsidP="00A52AAB">
      <w:pPr>
        <w:pStyle w:val="ListBullet"/>
      </w:pPr>
      <w:r w:rsidRPr="00A52AAB">
        <w:t xml:space="preserve">inspecting sewn garment, identifying any faults, taking appropriate action and checking finished </w:t>
      </w:r>
      <w:r w:rsidRPr="00A52AAB">
        <w:t>work against quality standards</w:t>
      </w:r>
    </w:p>
    <w:p w:rsidR="00000000" w:rsidRPr="00A52AAB" w:rsidP="00A52AAB">
      <w:pPr>
        <w:pStyle w:val="ListBullet"/>
      </w:pPr>
      <w:r w:rsidRPr="00A52AAB">
        <w:t>recording results of inspections to identify faulty components and preventative action</w:t>
      </w:r>
    </w:p>
    <w:p w:rsidR="00000000" w:rsidRPr="00A52AAB" w:rsidP="00A52AAB">
      <w:pPr>
        <w:pStyle w:val="ListBullet"/>
      </w:pPr>
      <w:r w:rsidRPr="00A52AAB">
        <w:t>completing production records or packing slips and directing completed work to next operation or packing section, according to workplace procedures.</w:t>
      </w:r>
    </w:p>
    <w:p w:rsidR="00000000" w:rsidRPr="00A52AAB" w:rsidP="00A52AAB">
      <w:pPr>
        <w:pStyle w:val="AllowPageBreak"/>
      </w:pPr>
    </w:p>
    <w:p w:rsidR="00000000" w:rsidRPr="00A52AAB" w:rsidP="00A52AAB">
      <w:pPr>
        <w:pStyle w:val="Heading1"/>
      </w:pPr>
      <w:bookmarkStart w:id="13" w:name="O_1049973"/>
      <w:bookmarkEnd w:id="13"/>
      <w:r w:rsidRPr="00A52AAB">
        <w:t>Knowledge Evidence</w:t>
      </w:r>
    </w:p>
    <w:p w:rsidR="00000000" w:rsidRPr="00A52AAB" w:rsidP="00E726AF">
      <w:pPr>
        <w:pStyle w:val="BodyText"/>
      </w:pPr>
      <w:r w:rsidRPr="00A52AAB">
        <w:t>Evidence must be provided that demonstrates knowledge of:</w:t>
      </w:r>
    </w:p>
    <w:p w:rsidR="00000000" w:rsidRPr="00A52AAB" w:rsidP="00A52AAB">
      <w:pPr>
        <w:pStyle w:val="ListBullet"/>
      </w:pPr>
      <w:r w:rsidRPr="00A52AAB">
        <w:t xml:space="preserve">safe work </w:t>
      </w:r>
      <w:r w:rsidRPr="00A52AAB">
        <w:t>practices and procedures and use of personal protective equipment (PPE)</w:t>
      </w:r>
    </w:p>
    <w:p w:rsidR="00000000" w:rsidRPr="00A52AAB" w:rsidP="00A52AAB">
      <w:pPr>
        <w:pStyle w:val="ListBullet"/>
      </w:pPr>
      <w:r w:rsidRPr="00A52AAB">
        <w:t>machine operations and maintenance</w:t>
      </w:r>
    </w:p>
    <w:p w:rsidR="00000000" w:rsidRPr="00A52AAB" w:rsidP="00A52AAB">
      <w:pPr>
        <w:pStyle w:val="ListBullet"/>
      </w:pPr>
      <w:r w:rsidRPr="00A52AAB">
        <w:t>characteristics of fabrics, threads and other materials used in garment assembly</w:t>
      </w:r>
    </w:p>
    <w:p w:rsidR="00000000" w:rsidRPr="00A52AAB" w:rsidP="00A52AAB">
      <w:pPr>
        <w:pStyle w:val="ListBullet"/>
      </w:pPr>
      <w:r w:rsidRPr="00A52AAB">
        <w:t>quality standards and practices</w:t>
      </w:r>
    </w:p>
    <w:p w:rsidR="00000000" w:rsidRPr="00A52AAB" w:rsidP="00A52AAB">
      <w:pPr>
        <w:pStyle w:val="ListBullet"/>
      </w:pPr>
      <w:r w:rsidRPr="00A52AAB">
        <w:t>sequence of operations</w:t>
      </w:r>
    </w:p>
    <w:p w:rsidR="00000000" w:rsidRPr="00A52AAB" w:rsidP="00A52AAB">
      <w:pPr>
        <w:pStyle w:val="ListBullet"/>
      </w:pPr>
      <w:r w:rsidRPr="00A52AAB">
        <w:t>acceptable to</w:t>
      </w:r>
      <w:r w:rsidRPr="00A52AAB">
        <w:t>lerances and other quality standards</w:t>
      </w:r>
    </w:p>
    <w:p w:rsidR="00000000" w:rsidRPr="00A52AAB" w:rsidP="00A52AAB">
      <w:pPr>
        <w:pStyle w:val="ListBullet"/>
      </w:pPr>
      <w:r w:rsidRPr="00A52AAB">
        <w:t>appropriate components for bras and swimwear:</w:t>
      </w:r>
    </w:p>
    <w:p w:rsidR="00000000" w:rsidRPr="00A52AAB" w:rsidP="00A52AAB">
      <w:pPr>
        <w:pStyle w:val="ListBullet2"/>
      </w:pPr>
      <w:r w:rsidRPr="00A52AAB">
        <w:t>straps</w:t>
      </w:r>
    </w:p>
    <w:p w:rsidR="00000000" w:rsidRPr="00A52AAB" w:rsidP="00A52AAB">
      <w:pPr>
        <w:pStyle w:val="ListBullet2"/>
      </w:pPr>
      <w:r w:rsidRPr="00A52AAB">
        <w:t>hooks</w:t>
      </w:r>
    </w:p>
    <w:p w:rsidR="00000000" w:rsidRPr="00A52AAB" w:rsidP="00A52AAB">
      <w:pPr>
        <w:pStyle w:val="ListBullet2"/>
      </w:pPr>
      <w:r w:rsidRPr="00A52AAB">
        <w:t>elastic</w:t>
      </w:r>
    </w:p>
    <w:p w:rsidR="00000000" w:rsidRPr="00A52AAB" w:rsidP="00A52AAB">
      <w:pPr>
        <w:pStyle w:val="ListBullet2"/>
      </w:pPr>
      <w:r w:rsidRPr="00A52AAB">
        <w:t>fasteners</w:t>
      </w:r>
    </w:p>
    <w:p w:rsidR="00000000" w:rsidRPr="00A52AAB" w:rsidP="00A52AAB">
      <w:pPr>
        <w:pStyle w:val="ListBullet2"/>
      </w:pPr>
      <w:r w:rsidRPr="00A52AAB">
        <w:t>ribbon</w:t>
      </w:r>
    </w:p>
    <w:p w:rsidR="00000000" w:rsidRPr="00A52AAB" w:rsidP="00A52AAB">
      <w:pPr>
        <w:pStyle w:val="ListBullet2"/>
      </w:pPr>
      <w:r w:rsidRPr="00A52AAB">
        <w:t>underwire</w:t>
      </w:r>
    </w:p>
    <w:p w:rsidR="00000000" w:rsidRPr="00A52AAB" w:rsidP="00A52AAB">
      <w:pPr>
        <w:pStyle w:val="ListBullet2"/>
      </w:pPr>
      <w:r w:rsidRPr="00A52AAB">
        <w:t>foam padding</w:t>
      </w:r>
    </w:p>
    <w:p w:rsidR="00000000" w:rsidRPr="00A52AAB" w:rsidP="00A52AAB">
      <w:pPr>
        <w:pStyle w:val="ListBullet2"/>
      </w:pPr>
      <w:r w:rsidRPr="00A52AAB">
        <w:t>oil-filled straps</w:t>
      </w:r>
    </w:p>
    <w:p w:rsidR="00000000" w:rsidRPr="00A52AAB" w:rsidP="00A52AAB">
      <w:pPr>
        <w:pStyle w:val="ListBullet2"/>
      </w:pPr>
      <w:r w:rsidRPr="00A52AAB">
        <w:t>rings</w:t>
      </w:r>
    </w:p>
    <w:p w:rsidR="00000000" w:rsidRPr="00A52AAB" w:rsidP="00A52AAB">
      <w:pPr>
        <w:pStyle w:val="ListBullet2"/>
      </w:pPr>
      <w:r w:rsidRPr="00A52AAB">
        <w:t>fine lace and delicate fabrics</w:t>
      </w:r>
    </w:p>
    <w:p w:rsidR="00000000" w:rsidRPr="00A52AAB" w:rsidP="00A52AAB">
      <w:pPr>
        <w:pStyle w:val="ListBullet"/>
      </w:pPr>
      <w:r w:rsidRPr="00A52AAB">
        <w:t>performance and properties of one-way and two-way stretch fabrics</w:t>
      </w:r>
    </w:p>
    <w:p w:rsidR="00000000" w:rsidRPr="00A52AAB" w:rsidP="00A52AAB">
      <w:pPr>
        <w:pStyle w:val="ListBullet"/>
      </w:pPr>
      <w:r w:rsidRPr="00A52AAB">
        <w:t>workplace procedures</w:t>
      </w:r>
    </w:p>
    <w:p w:rsidR="00000000" w:rsidRPr="00A52AAB" w:rsidP="00A52AAB">
      <w:pPr>
        <w:pStyle w:val="ListBullet"/>
      </w:pPr>
      <w:r w:rsidRPr="00A52AAB">
        <w:t>recording and reporting practices.</w:t>
      </w:r>
    </w:p>
    <w:p w:rsidR="00000000" w:rsidRPr="00A52AAB" w:rsidP="00A52AAB">
      <w:pPr>
        <w:pStyle w:val="AllowPageBreak"/>
      </w:pPr>
    </w:p>
    <w:p w:rsidR="00000000" w:rsidRPr="00A52AAB" w:rsidP="00A52AAB">
      <w:pPr>
        <w:pStyle w:val="Heading1"/>
      </w:pPr>
      <w:bookmarkStart w:id="14" w:name="O_1049972"/>
      <w:bookmarkEnd w:id="14"/>
      <w:r w:rsidRPr="00A52AAB">
        <w:t>Assessment Conditions</w:t>
      </w:r>
    </w:p>
    <w:p w:rsidR="00000000" w:rsidRPr="00A52AAB" w:rsidP="00A52AAB">
      <w:pPr>
        <w:pStyle w:val="ListBullet"/>
      </w:pPr>
      <w:r w:rsidRPr="00A52AAB">
        <w:t>Assessors must:</w:t>
      </w:r>
    </w:p>
    <w:p w:rsidR="00000000" w:rsidRPr="00A52AAB" w:rsidP="00A52AAB">
      <w:pPr>
        <w:pStyle w:val="ListBullet2"/>
      </w:pPr>
      <w:r w:rsidRPr="00A52AAB">
        <w:t>satisfy the assessor competency requirements that are in place at the time of the assessment, as set by the VET regulator</w:t>
      </w:r>
    </w:p>
    <w:p w:rsidR="00000000" w:rsidRPr="00A52AAB" w:rsidP="00A52AAB">
      <w:pPr>
        <w:pStyle w:val="ListBullet2"/>
      </w:pPr>
      <w:r w:rsidRPr="00A52AAB">
        <w:t>have vocational competency in assembling bra or swimwear, at least to the level being assessed, with relevant industry knowledge and e</w:t>
      </w:r>
      <w:r w:rsidRPr="00A52AAB">
        <w:t>xperience.</w:t>
      </w:r>
    </w:p>
    <w:p w:rsidR="00000000" w:rsidRPr="00A52AAB" w:rsidP="00A52AAB">
      <w:pPr>
        <w:pStyle w:val="ListBullet"/>
      </w:pPr>
      <w:r w:rsidRPr="00A52AAB">
        <w:t>Assessment should occur in operational workplace situations. Where this is not possible, or where personal safety or environmental damage are limiting factors, assessment must occur in a sufficiently rigorous simulated environment reflecting re</w:t>
      </w:r>
      <w:r w:rsidRPr="00A52AAB">
        <w:t xml:space="preserve">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A52AAB" w:rsidP="00A52AAB">
      <w:pPr>
        <w:pStyle w:val="ListBullet"/>
      </w:pPr>
      <w:r w:rsidRPr="00A52AAB">
        <w:t xml:space="preserve">Assessment processes and techniques </w:t>
      </w:r>
      <w:r w:rsidRPr="00A52AAB">
        <w:t>must be appropriate to the language, literacy and numeracy requirements of the work being performed and the needs of the candidate.</w:t>
      </w:r>
    </w:p>
    <w:p w:rsidR="00000000" w:rsidRPr="00A52AAB" w:rsidP="00A52AAB">
      <w:pPr>
        <w:pStyle w:val="ListBullet"/>
      </w:pPr>
      <w:r w:rsidRPr="00A52AAB">
        <w:t>Conditions for assessment must include access to all tools, equipment, materials and documentation required, including relev</w:t>
      </w:r>
      <w:r w:rsidRPr="00A52AAB">
        <w:t>ant workplace procedures, product and manufacturing specifications associated with this unit.</w:t>
      </w:r>
    </w:p>
    <w:p w:rsidR="00000000" w:rsidRPr="00A52AAB" w:rsidP="00A52AAB">
      <w:pPr>
        <w:pStyle w:val="AllowPageBreak"/>
      </w:pPr>
    </w:p>
    <w:p w:rsidR="00000000" w:rsidRPr="00A52AAB" w:rsidP="00A52AAB">
      <w:pPr>
        <w:pStyle w:val="Heading1"/>
      </w:pPr>
      <w:bookmarkStart w:id="15" w:name="O_1049987"/>
      <w:bookmarkEnd w:id="15"/>
      <w:r w:rsidRPr="00A52AAB">
        <w:t>Links</w:t>
      </w:r>
    </w:p>
    <w:p w:rsidR="00000000" w:rsidRPr="00A52AAB" w:rsidP="00E726AF">
      <w:pPr>
        <w:pStyle w:val="BodyText"/>
      </w:pPr>
      <w:r w:rsidRPr="00A52A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A160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52AAB" w:rsidP="00A52AAB"/>
    <w:sectPr w:rsidSect="00A52A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AB" w:rsidRPr="00E726AF" w:rsidP="00E72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F" w:rsidP="00A52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26AF" w:rsidP="00A52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26AF" w:rsidP="00A52A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AB" w:rsidP="00A52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26AF">
      <w:t>Approved</w:t>
    </w:r>
    <w:r w:rsidR="00E726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26A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26AF">
      <w:rPr>
        <w:noProof/>
      </w:rPr>
      <w:t>5</w:t>
    </w:r>
    <w:r>
      <w:rPr>
        <w:noProof/>
      </w:rPr>
      <w:fldChar w:fldCharType="end"/>
    </w:r>
  </w:p>
  <w:p w:rsidR="00A52AAB" w:rsidP="00A52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26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26AF">
      <w:t>Skills Insight</w:t>
    </w:r>
    <w:r w:rsidR="00E726AF">
      <w:fldChar w:fldCharType="end"/>
    </w:r>
  </w:p>
  <w:p w:rsidR="00A52AAB" w:rsidP="00A52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AAB" w:rsidRPr="00E726AF" w:rsidP="00E72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AF" w:rsidRPr="002D2AF8" w:rsidP="00A52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MSTCL3006 Assemble bra or swimwear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26AF" w:rsidP="00A52A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AB" w:rsidRPr="002D2AF8" w:rsidP="00A52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26AF">
      <w:t>MSTCL3006 Assemble bra or swimwear</w:t>
    </w:r>
    <w:r w:rsidR="00E726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26AF">
      <w:rPr>
        <w:noProof/>
      </w:rPr>
      <w:t>2 March 2025</w:t>
    </w:r>
    <w:r>
      <w:fldChar w:fldCharType="end"/>
    </w:r>
  </w:p>
  <w:p w:rsidR="00A52AAB" w:rsidP="00A52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34C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4C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229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AAB"/>
  </w:style>
  <w:style w:type="character" w:customStyle="1" w:styleId="Heading1Char">
    <w:name w:val="Heading 1 Char"/>
    <w:basedOn w:val="DefaultParagraphFont"/>
    <w:link w:val="Heading1"/>
    <w:rsid w:val="00A52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A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A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AAB"/>
    <w:rPr>
      <w:b/>
      <w:spacing w:val="0"/>
    </w:rPr>
  </w:style>
  <w:style w:type="paragraph" w:styleId="ListBullet2">
    <w:name w:val="List Bullet 2"/>
    <w:basedOn w:val="List2"/>
    <w:rsid w:val="00A52A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2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A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A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AAB"/>
    <w:rPr>
      <w:i/>
    </w:rPr>
  </w:style>
  <w:style w:type="paragraph" w:styleId="Caption">
    <w:name w:val="caption"/>
    <w:basedOn w:val="BodyText"/>
    <w:next w:val="Normal"/>
    <w:qFormat/>
    <w:rsid w:val="00A52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AAB"/>
  </w:style>
  <w:style w:type="paragraph" w:styleId="TableofFigures">
    <w:name w:val="table of figures"/>
    <w:basedOn w:val="Normal"/>
    <w:next w:val="Normal"/>
    <w:semiHidden/>
    <w:rsid w:val="00A52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A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2AAB"/>
    <w:rPr>
      <w:rFonts w:ascii="Wingdings" w:hAnsi="Wingdings"/>
    </w:rPr>
  </w:style>
  <w:style w:type="paragraph" w:customStyle="1" w:styleId="TableHeading">
    <w:name w:val="Table Heading"/>
    <w:basedOn w:val="HeadingBase"/>
    <w:rsid w:val="00A52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AAB"/>
    <w:rPr>
      <w:color w:val="0033CC"/>
      <w:u w:val="none"/>
    </w:rPr>
  </w:style>
  <w:style w:type="paragraph" w:customStyle="1" w:styleId="BodyTextRight">
    <w:name w:val="Body Text Right"/>
    <w:basedOn w:val="BodyText"/>
    <w:rsid w:val="00A52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A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AAB"/>
    <w:rPr>
      <w:sz w:val="32"/>
    </w:rPr>
  </w:style>
  <w:style w:type="paragraph" w:customStyle="1" w:styleId="HeadingProcedure">
    <w:name w:val="Heading Procedure"/>
    <w:basedOn w:val="HeadingBase"/>
    <w:next w:val="Normal"/>
    <w:rsid w:val="00A52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AAB"/>
    <w:pPr>
      <w:spacing w:before="60" w:after="60"/>
    </w:pPr>
  </w:style>
  <w:style w:type="paragraph" w:styleId="ListContinue">
    <w:name w:val="List Continue"/>
    <w:basedOn w:val="List"/>
    <w:rsid w:val="00A52AAB"/>
    <w:pPr>
      <w:ind w:firstLine="0"/>
    </w:pPr>
  </w:style>
  <w:style w:type="paragraph" w:customStyle="1" w:styleId="ListNote">
    <w:name w:val="List Note"/>
    <w:basedOn w:val="List"/>
    <w:rsid w:val="00A52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AAB"/>
    <w:rPr>
      <w:rFonts w:ascii="Courier New" w:hAnsi="Courier New"/>
    </w:rPr>
  </w:style>
  <w:style w:type="paragraph" w:customStyle="1" w:styleId="NoteBullet">
    <w:name w:val="Note Bullet"/>
    <w:basedOn w:val="Note"/>
    <w:rsid w:val="00A52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A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AAB"/>
    <w:rPr>
      <w:b/>
      <w:smallCaps/>
    </w:rPr>
  </w:style>
  <w:style w:type="paragraph" w:customStyle="1" w:styleId="TableListNumber">
    <w:name w:val="Table List Number"/>
    <w:basedOn w:val="ListNumber"/>
    <w:rsid w:val="00A52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AAB"/>
    <w:pPr>
      <w:numPr>
        <w:numId w:val="9"/>
      </w:numPr>
    </w:pPr>
  </w:style>
  <w:style w:type="paragraph" w:customStyle="1" w:styleId="ListAlpha2">
    <w:name w:val="List Alpha 2"/>
    <w:basedOn w:val="List2"/>
    <w:rsid w:val="00A52AAB"/>
    <w:pPr>
      <w:numPr>
        <w:numId w:val="8"/>
      </w:numPr>
    </w:pPr>
  </w:style>
  <w:style w:type="paragraph" w:styleId="List2">
    <w:name w:val="List 2"/>
    <w:basedOn w:val="BodyText"/>
    <w:rsid w:val="00A52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A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A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2AAB"/>
    <w:pPr>
      <w:numPr>
        <w:numId w:val="4"/>
      </w:numPr>
    </w:pPr>
  </w:style>
  <w:style w:type="paragraph" w:styleId="ListContinue2">
    <w:name w:val="List Continue 2"/>
    <w:basedOn w:val="List2"/>
    <w:rsid w:val="00A52AAB"/>
    <w:pPr>
      <w:ind w:firstLine="0"/>
    </w:pPr>
  </w:style>
  <w:style w:type="paragraph" w:styleId="ListContinue3">
    <w:name w:val="List Continue 3"/>
    <w:basedOn w:val="List3"/>
    <w:rsid w:val="00A52AAB"/>
    <w:pPr>
      <w:ind w:left="1021" w:firstLine="0"/>
    </w:pPr>
  </w:style>
  <w:style w:type="paragraph" w:styleId="ListContinue4">
    <w:name w:val="List Continue 4"/>
    <w:basedOn w:val="List4"/>
    <w:rsid w:val="00A52AAB"/>
    <w:pPr>
      <w:ind w:firstLine="0"/>
    </w:pPr>
  </w:style>
  <w:style w:type="paragraph" w:styleId="ListContinue5">
    <w:name w:val="List Continue 5"/>
    <w:basedOn w:val="List5"/>
    <w:rsid w:val="00A52AAB"/>
    <w:pPr>
      <w:ind w:firstLine="0"/>
    </w:pPr>
  </w:style>
  <w:style w:type="paragraph" w:styleId="ListNumber3">
    <w:name w:val="List Number 3"/>
    <w:basedOn w:val="List3"/>
    <w:rsid w:val="00A52AAB"/>
    <w:pPr>
      <w:numPr>
        <w:numId w:val="5"/>
      </w:numPr>
    </w:pPr>
  </w:style>
  <w:style w:type="paragraph" w:styleId="ListNumber4">
    <w:name w:val="List Number 4"/>
    <w:basedOn w:val="List4"/>
    <w:rsid w:val="00A52AAB"/>
    <w:pPr>
      <w:numPr>
        <w:numId w:val="6"/>
      </w:numPr>
    </w:pPr>
  </w:style>
  <w:style w:type="paragraph" w:styleId="ListNumber5">
    <w:name w:val="List Number 5"/>
    <w:basedOn w:val="List5"/>
    <w:rsid w:val="00A52AAB"/>
    <w:pPr>
      <w:numPr>
        <w:numId w:val="7"/>
      </w:numPr>
    </w:pPr>
  </w:style>
  <w:style w:type="paragraph" w:styleId="BlockText">
    <w:name w:val="Block Text"/>
    <w:basedOn w:val="Normal"/>
    <w:rsid w:val="00A52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AAB"/>
    <w:rPr>
      <w:sz w:val="16"/>
      <w:vertAlign w:val="superscript"/>
    </w:rPr>
  </w:style>
  <w:style w:type="character" w:customStyle="1" w:styleId="Symbols">
    <w:name w:val="Symbols"/>
    <w:basedOn w:val="DefaultParagraphFont"/>
    <w:rsid w:val="00A52AAB"/>
    <w:rPr>
      <w:rFonts w:ascii="Symbol" w:hAnsi="Symbol"/>
    </w:rPr>
  </w:style>
  <w:style w:type="character" w:customStyle="1" w:styleId="MenuOptions">
    <w:name w:val="Menu Options"/>
    <w:basedOn w:val="DefaultParagraphFont"/>
    <w:rsid w:val="00A52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AAB"/>
    <w:rPr>
      <w:b/>
    </w:rPr>
  </w:style>
  <w:style w:type="character" w:customStyle="1" w:styleId="Underlined">
    <w:name w:val="Underlined"/>
    <w:basedOn w:val="DefaultParagraphFont"/>
    <w:rsid w:val="00A52AAB"/>
    <w:rPr>
      <w:u w:val="single"/>
    </w:rPr>
  </w:style>
  <w:style w:type="paragraph" w:customStyle="1" w:styleId="TableBodyTextRight">
    <w:name w:val="Table Body Text Right"/>
    <w:basedOn w:val="TableBodyText"/>
    <w:rsid w:val="00A52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AAB"/>
    <w:rPr>
      <w:sz w:val="18"/>
    </w:rPr>
  </w:style>
  <w:style w:type="paragraph" w:customStyle="1" w:styleId="BodySmallRight">
    <w:name w:val="Body Small Right"/>
    <w:basedOn w:val="BodyTextRight"/>
    <w:rsid w:val="00A52AAB"/>
    <w:rPr>
      <w:sz w:val="18"/>
      <w:szCs w:val="18"/>
    </w:rPr>
  </w:style>
  <w:style w:type="paragraph" w:customStyle="1" w:styleId="MarginEdition">
    <w:name w:val="Margin Edition"/>
    <w:basedOn w:val="MarginNote"/>
    <w:rsid w:val="00A52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AAB"/>
    <w:rPr>
      <w:sz w:val="2"/>
      <w:szCs w:val="2"/>
    </w:rPr>
  </w:style>
  <w:style w:type="character" w:customStyle="1" w:styleId="Small">
    <w:name w:val="Small"/>
    <w:basedOn w:val="DefaultParagraphFont"/>
    <w:rsid w:val="00A52AAB"/>
    <w:rPr>
      <w:sz w:val="16"/>
    </w:rPr>
  </w:style>
  <w:style w:type="paragraph" w:customStyle="1" w:styleId="WideTable">
    <w:name w:val="Wide Table"/>
    <w:basedOn w:val="Normal"/>
    <w:rsid w:val="00A52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AAB"/>
  </w:style>
  <w:style w:type="paragraph" w:styleId="Quote">
    <w:name w:val="Quote"/>
    <w:basedOn w:val="Heading1"/>
    <w:link w:val="QuoteChar"/>
    <w:qFormat/>
    <w:rsid w:val="00A52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AAB"/>
    <w:pPr>
      <w:pageBreakBefore/>
    </w:pPr>
  </w:style>
  <w:style w:type="paragraph" w:customStyle="1" w:styleId="Border">
    <w:name w:val="Border"/>
    <w:basedOn w:val="Normal"/>
    <w:qFormat/>
    <w:rsid w:val="00A52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AAB"/>
    <w:rPr>
      <w:u w:val="single"/>
    </w:rPr>
  </w:style>
  <w:style w:type="character" w:customStyle="1" w:styleId="BoldandItalics">
    <w:name w:val="Bold and Italics"/>
    <w:qFormat/>
    <w:rsid w:val="00A52AAB"/>
    <w:rPr>
      <w:b/>
      <w:i/>
      <w:u w:val="none"/>
    </w:rPr>
  </w:style>
  <w:style w:type="paragraph" w:styleId="BalloonText">
    <w:name w:val="Balloon Text"/>
    <w:basedOn w:val="Normal"/>
    <w:link w:val="BalloonTextChar"/>
    <w:rsid w:val="00A52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AAB"/>
    <w:pPr>
      <w:spacing w:before="0" w:after="0"/>
    </w:pPr>
  </w:style>
  <w:style w:type="paragraph" w:customStyle="1" w:styleId="BodyTextBold">
    <w:name w:val="Body Text Bold"/>
    <w:basedOn w:val="BodyText"/>
    <w:qFormat/>
    <w:rsid w:val="00A52AAB"/>
    <w:rPr>
      <w:b/>
    </w:rPr>
  </w:style>
  <w:style w:type="character" w:styleId="Hyperlink">
    <w:name w:val="Hyperlink"/>
    <w:basedOn w:val="DefaultParagraphFont"/>
    <w:uiPriority w:val="99"/>
    <w:unhideWhenUsed/>
    <w:rsid w:val="00E72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1447</Words>
  <Characters>9089</Characters>
  <Application>Microsoft Office Word</Application>
  <DocSecurity>0</DocSecurity>
  <Lines>336</Lines>
  <Paragraphs>198</Paragraphs>
  <ScaleCrop>false</ScaleCrop>
  <Company>Author-it Software Corporation Ltd.</Company>
  <LinksUpToDate>false</LinksUpToDate>
  <CharactersWithSpaces>10338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MSTCL3006 Assemble bra or swimwear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2025-03-01T21:48:00Z</dcterms:created>
  <dcterms:modified xsi:type="dcterms:W3CDTF">2025-03-01T21:48:00Z</dcterms:modified>
</cp:coreProperties>
</file>