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5D7" w:rsidP="002D65D7">
      <w:pPr>
        <w:pStyle w:val="Title"/>
      </w:pPr>
      <w:r>
        <w:fldChar w:fldCharType="begin"/>
      </w:r>
      <w:r>
        <w:instrText xml:space="preserve"> TITLE   \* MERGEFORMAT </w:instrText>
      </w:r>
      <w:r>
        <w:fldChar w:fldCharType="separate"/>
      </w:r>
      <w:r>
        <w:t>MSTCL3005 Lay up and cut complicated fabrics and lays</w:t>
      </w:r>
      <w:r>
        <w:fldChar w:fldCharType="end"/>
      </w:r>
    </w:p>
    <w:p w:rsidR="002D65D7" w:rsidP="002D65D7">
      <w:pPr>
        <w:pStyle w:val="Version"/>
        <w:sectPr w:rsidSect="007374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4F9" w:rsidP="007374F9">
      <w:pPr>
        <w:pStyle w:val="SuperHeading"/>
      </w:pPr>
      <w:r w:rsidRPr="007374F9">
        <w:t>MSTCL3005 Lay up and cut complicated fabrics and lays</w:t>
      </w:r>
    </w:p>
    <w:p w:rsidR="00000000" w:rsidRPr="007374F9" w:rsidP="007374F9">
      <w:pPr>
        <w:pStyle w:val="Heading1"/>
      </w:pPr>
      <w:bookmarkStart w:id="1" w:name="O_932484"/>
      <w:bookmarkEnd w:id="1"/>
      <w:r w:rsidRPr="007374F9">
        <w:t>Modification History</w:t>
      </w:r>
    </w:p>
    <w:p w:rsidR="00000000" w:rsidRPr="007374F9" w:rsidP="002D65D7">
      <w:pPr>
        <w:pStyle w:val="BodyText"/>
      </w:pPr>
      <w:r w:rsidRPr="007374F9">
        <w:t>Release 1. Supersedes and is equivalent to LMTCL3005B Lay up and cut complicated fabrics and lays</w:t>
      </w:r>
    </w:p>
    <w:p w:rsidR="00000000" w:rsidRPr="007374F9" w:rsidP="007374F9">
      <w:pPr>
        <w:pStyle w:val="Heading1"/>
      </w:pPr>
      <w:bookmarkStart w:id="2" w:name="O_932492"/>
      <w:bookmarkEnd w:id="2"/>
      <w:r w:rsidRPr="007374F9">
        <w:t>Application</w:t>
      </w:r>
    </w:p>
    <w:p w:rsidR="00000000" w:rsidRPr="007374F9" w:rsidP="002D65D7">
      <w:pPr>
        <w:pStyle w:val="BodyText"/>
      </w:pPr>
      <w:r w:rsidRPr="007374F9">
        <w:t>The unit of competency covers the skills and knowledge required to lay up fabric and cut wor</w:t>
      </w:r>
      <w:r w:rsidRPr="007374F9">
        <w:t>k as part of the garment production process in situations involving complex patterns and a variety of fabrics and lays.</w:t>
      </w:r>
    </w:p>
    <w:p w:rsidR="00000000" w:rsidRPr="007374F9" w:rsidP="002D65D7">
      <w:pPr>
        <w:pStyle w:val="BodyText"/>
      </w:pPr>
      <w:r w:rsidRPr="007374F9">
        <w:t xml:space="preserve">It applies to situations where multiple garments and layers of fabric are to be laid up and cut according to a marker, and may include </w:t>
      </w:r>
      <w:r w:rsidRPr="007374F9">
        <w:t>two-way markers and step layers.</w:t>
      </w:r>
    </w:p>
    <w:p w:rsidR="00000000" w:rsidRPr="007374F9" w:rsidP="002D65D7">
      <w:pPr>
        <w:pStyle w:val="BodyText"/>
      </w:pPr>
      <w:r w:rsidRPr="007374F9">
        <w:t>Work involves discretion, initiative and judgement within defined procedures.</w:t>
      </w:r>
    </w:p>
    <w:p w:rsidR="00000000" w:rsidRPr="007374F9" w:rsidP="002D65D7">
      <w:pPr>
        <w:pStyle w:val="BodyText"/>
      </w:pPr>
      <w:r w:rsidRPr="007374F9">
        <w:t>Work may be conducted in small to large scale enterprises and may involve individual and team activities.</w:t>
      </w:r>
    </w:p>
    <w:p w:rsidR="00000000" w:rsidRPr="007374F9" w:rsidP="002D65D7">
      <w:pPr>
        <w:pStyle w:val="BodyText"/>
      </w:pPr>
      <w:r w:rsidRPr="007374F9">
        <w:t>No licensing, legislative or certifi</w:t>
      </w:r>
      <w:r w:rsidRPr="007374F9">
        <w:t>cation requirements apply to this unit at the time of publication.</w:t>
      </w:r>
    </w:p>
    <w:p w:rsidR="00000000" w:rsidRPr="007374F9" w:rsidP="007374F9">
      <w:pPr>
        <w:pStyle w:val="Heading1"/>
      </w:pPr>
      <w:bookmarkStart w:id="3" w:name="O_932491"/>
      <w:bookmarkEnd w:id="3"/>
      <w:r w:rsidRPr="007374F9">
        <w:t>Pre-requisite Unit</w:t>
      </w:r>
    </w:p>
    <w:tbl>
      <w:tblPr>
        <w:tblW w:w="0" w:type="auto"/>
        <w:tblCellMar>
          <w:left w:w="62" w:type="dxa"/>
          <w:right w:w="62" w:type="dxa"/>
        </w:tblCellMar>
        <w:tblLook w:val="0000"/>
      </w:tblPr>
      <w:tblGrid>
        <w:gridCol w:w="2163"/>
        <w:gridCol w:w="7033"/>
      </w:tblGrid>
      <w:tr w:rsidTr="002D6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MSTCL2007</w:t>
            </w:r>
          </w:p>
        </w:tc>
        <w:tc>
          <w:tcPr>
            <w:tcW w:w="0" w:type="auto"/>
            <w:tcBorders>
              <w:top w:val="nil"/>
              <w:left w:val="nil"/>
              <w:bottom w:val="nil"/>
              <w:right w:val="nil"/>
            </w:tcBorders>
            <w:tcMar>
              <w:top w:w="0" w:type="dxa"/>
              <w:left w:w="62" w:type="dxa"/>
              <w:bottom w:w="0" w:type="dxa"/>
              <w:right w:w="62" w:type="dxa"/>
            </w:tcMar>
          </w:tcPr>
          <w:p w:rsidR="00000000" w:rsidRPr="007374F9" w:rsidP="007374F9">
            <w:pPr>
              <w:pStyle w:val="BodyText"/>
            </w:pPr>
            <w:r w:rsidRPr="007374F9">
              <w:t>Lay up, mark and cut uncomplicated fabrics and lays</w:t>
            </w:r>
          </w:p>
        </w:tc>
      </w:tr>
    </w:tbl>
    <w:p w:rsidR="00000000" w:rsidRPr="007374F9" w:rsidP="007374F9">
      <w:pPr>
        <w:pStyle w:val="BodyText"/>
      </w:pPr>
    </w:p>
    <w:p w:rsidR="00000000" w:rsidRPr="007374F9" w:rsidP="007374F9">
      <w:pPr>
        <w:pStyle w:val="AllowPageBreak"/>
      </w:pPr>
    </w:p>
    <w:p w:rsidR="00000000" w:rsidRPr="007374F9" w:rsidP="007374F9">
      <w:pPr>
        <w:pStyle w:val="Heading1"/>
      </w:pPr>
      <w:bookmarkStart w:id="4" w:name="O_932490"/>
      <w:bookmarkEnd w:id="4"/>
      <w:r w:rsidRPr="007374F9">
        <w:t>Competency Field</w:t>
      </w:r>
    </w:p>
    <w:p w:rsidR="00000000" w:rsidRPr="007374F9" w:rsidP="002D65D7">
      <w:pPr>
        <w:pStyle w:val="BodyText"/>
      </w:pPr>
      <w:r w:rsidRPr="007374F9">
        <w:t>Clothing production</w:t>
      </w:r>
    </w:p>
    <w:p w:rsidR="00000000" w:rsidRPr="007374F9" w:rsidP="007374F9">
      <w:pPr>
        <w:pStyle w:val="Heading1"/>
      </w:pPr>
      <w:bookmarkStart w:id="5" w:name="O_932489"/>
      <w:bookmarkEnd w:id="5"/>
      <w:r w:rsidRPr="007374F9">
        <w:t>Unit Sector</w:t>
      </w:r>
    </w:p>
    <w:p w:rsidR="00000000" w:rsidRPr="007374F9" w:rsidP="002D65D7">
      <w:pPr>
        <w:pStyle w:val="BodyText"/>
      </w:pPr>
      <w:r w:rsidRPr="007374F9">
        <w:t>Not applicable</w:t>
      </w:r>
    </w:p>
    <w:p w:rsidR="00000000" w:rsidRPr="007374F9" w:rsidP="007374F9">
      <w:pPr>
        <w:pStyle w:val="Heading1"/>
      </w:pPr>
      <w:bookmarkStart w:id="6" w:name="O_932488"/>
      <w:bookmarkEnd w:id="6"/>
      <w:r w:rsidRPr="007374F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374F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Performance criteria describe the performance needed to demonstrate achievement of the element.</w:t>
            </w: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74F9" w:rsidP="007374F9">
            <w:pPr>
              <w:pStyle w:val="BodyText"/>
            </w:pPr>
            <w:r w:rsidRPr="007374F9">
              <w:t>1</w:t>
            </w:r>
          </w:p>
        </w:tc>
        <w:tc>
          <w:tcPr>
            <w:tcW w:w="1962" w:type="dxa"/>
            <w:vMerge w:val="restart"/>
            <w:tcBorders>
              <w:top w:val="nil"/>
              <w:left w:val="nil"/>
              <w:bottom w:val="nil"/>
              <w:right w:val="nil"/>
            </w:tcBorders>
            <w:tcMar>
              <w:top w:w="0" w:type="dxa"/>
              <w:left w:w="62" w:type="dxa"/>
              <w:bottom w:w="0" w:type="dxa"/>
              <w:right w:w="62" w:type="dxa"/>
            </w:tcMar>
          </w:tcPr>
          <w:p w:rsidR="00000000" w:rsidRPr="007374F9" w:rsidP="007374F9">
            <w:pPr>
              <w:pStyle w:val="BodyText"/>
            </w:pPr>
            <w:r w:rsidRPr="007374F9">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1.1</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Follow standard</w:t>
            </w:r>
            <w:r w:rsidRPr="007374F9">
              <w:t xml:space="preserve"> operating procedures (SOPs)</w:t>
            </w: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1.2</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Comply with work health and safety (WHS) requirements at all times</w:t>
            </w: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1.3</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Use appropriate personal protective equipment (PPE) in accordance with SOPs</w:t>
            </w: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1.4</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Identify job requirements from specifications, drawings, job sheets or work instructions</w:t>
            </w:r>
          </w:p>
        </w:tc>
      </w:tr>
      <w:tr w:rsidTr="007374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74F9">
            <w:pPr>
              <w:pStyle w:val="BodyText"/>
              <w:rPr>
                <w:lang w:val="en-NZ"/>
              </w:rPr>
            </w:pP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74F9" w:rsidP="007374F9">
            <w:pPr>
              <w:pStyle w:val="BodyText"/>
            </w:pPr>
            <w:r w:rsidRPr="007374F9">
              <w:t>2</w:t>
            </w:r>
          </w:p>
        </w:tc>
        <w:tc>
          <w:tcPr>
            <w:tcW w:w="1962" w:type="dxa"/>
            <w:vMerge w:val="restart"/>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rPr>
                <w:rStyle w:val="SpecialBold"/>
              </w:rPr>
              <w:t>Prepare to cut complicated fabrics and lays</w:t>
            </w: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2.1</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Set up working area</w:t>
            </w: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2.2</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Interpret lay-up instructions for complicated articles</w:t>
            </w: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2.3</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Collect and check fabric</w:t>
            </w: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2.4</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Check lay height and position of fabric according to cutting equipment and work specifications</w:t>
            </w: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2.5</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Use layering with calico or paper for delicate or difficult-to-manage fabrics to assist lay-up according to job card and workplace practices</w:t>
            </w:r>
          </w:p>
        </w:tc>
      </w:tr>
      <w:tr w:rsidTr="007374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74F9">
            <w:pPr>
              <w:pStyle w:val="BodyText"/>
              <w:rPr>
                <w:lang w:val="en-NZ"/>
              </w:rPr>
            </w:pP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74F9" w:rsidP="007374F9">
            <w:pPr>
              <w:pStyle w:val="BodyText"/>
            </w:pPr>
            <w:r w:rsidRPr="007374F9">
              <w:t>3</w:t>
            </w:r>
          </w:p>
        </w:tc>
        <w:tc>
          <w:tcPr>
            <w:tcW w:w="1962" w:type="dxa"/>
            <w:vMerge w:val="restart"/>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rPr>
                <w:rStyle w:val="SpecialBold"/>
              </w:rPr>
              <w:t>Cut work</w:t>
            </w: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3.1</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Use cutting equipment according to requirements for operation</w:t>
            </w: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3.2</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Inspect cut work, identify any faults and take appropriate action to avoid fault or join pieces to ensure cut pieces meet required quality standards</w:t>
            </w: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3.3</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Take and record preventative action to avoid any recurrence of defective pieces</w:t>
            </w: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3.4</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Regularly che</w:t>
            </w:r>
            <w:r w:rsidRPr="007374F9">
              <w:t xml:space="preserve">ck performance of cutting equipment for signs of faulty operation, including evidence from inspection of cut pieces </w:t>
            </w: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3.5</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 xml:space="preserve">Perform routine maintenance, including changing blades and drill bits, on cutting equipment </w:t>
            </w:r>
          </w:p>
        </w:tc>
      </w:tr>
      <w:tr w:rsidTr="007374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74F9">
            <w:pPr>
              <w:pStyle w:val="BodyText"/>
              <w:rPr>
                <w:lang w:val="en-NZ"/>
              </w:rPr>
            </w:pP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74F9" w:rsidP="007374F9">
            <w:pPr>
              <w:pStyle w:val="BodyText"/>
            </w:pPr>
            <w:r w:rsidRPr="007374F9">
              <w:t>4</w:t>
            </w:r>
          </w:p>
        </w:tc>
        <w:tc>
          <w:tcPr>
            <w:tcW w:w="1962" w:type="dxa"/>
            <w:vMerge w:val="restart"/>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rPr>
                <w:rStyle w:val="SpecialBold"/>
              </w:rPr>
              <w:t>Complete work</w:t>
            </w: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4.1</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Bundle work according to job card</w:t>
            </w: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4.2</w:t>
            </w:r>
          </w:p>
        </w:tc>
        <w:tc>
          <w:tcPr>
            <w:tcW w:w="561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Direct cut work to next operation and clean work area and prepare for next job</w:t>
            </w:r>
          </w:p>
        </w:tc>
      </w:tr>
      <w:tr w:rsidTr="007374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4.3</w:t>
            </w:r>
          </w:p>
        </w:tc>
        <w:tc>
          <w:tcPr>
            <w:tcW w:w="5610" w:type="dxa"/>
            <w:tcBorders>
              <w:top w:val="nil"/>
              <w:left w:val="nil"/>
              <w:bottom w:val="nil"/>
              <w:right w:val="nil"/>
            </w:tcBorders>
            <w:tcMar>
              <w:top w:w="0" w:type="dxa"/>
              <w:left w:w="62" w:type="dxa"/>
              <w:bottom w:w="0" w:type="dxa"/>
              <w:right w:w="62" w:type="dxa"/>
            </w:tcMar>
          </w:tcPr>
          <w:p w:rsidR="00000000" w:rsidRPr="007374F9" w:rsidP="007374F9">
            <w:pPr>
              <w:pStyle w:val="BodyText"/>
            </w:pPr>
            <w:r w:rsidRPr="007374F9">
              <w:t>Store master copy of lay marker in filing drawer or computer, according to workplace procedures</w:t>
            </w:r>
          </w:p>
        </w:tc>
      </w:tr>
    </w:tbl>
    <w:p w:rsidR="00000000" w:rsidRPr="007374F9" w:rsidP="007374F9">
      <w:pPr>
        <w:pStyle w:val="BodyText"/>
      </w:pPr>
    </w:p>
    <w:p w:rsidR="00000000" w:rsidRPr="007374F9" w:rsidP="007374F9">
      <w:pPr>
        <w:pStyle w:val="AllowPageBreak"/>
      </w:pPr>
    </w:p>
    <w:p w:rsidR="00000000" w:rsidRPr="007374F9" w:rsidP="007374F9">
      <w:pPr>
        <w:pStyle w:val="Heading1"/>
      </w:pPr>
      <w:bookmarkStart w:id="7" w:name="O_932487"/>
      <w:bookmarkEnd w:id="7"/>
      <w:r w:rsidRPr="007374F9">
        <w:t>Foundation Skills</w:t>
      </w:r>
    </w:p>
    <w:p w:rsidR="00000000" w:rsidRPr="007374F9" w:rsidP="002D65D7">
      <w:pPr>
        <w:pStyle w:val="BodyText"/>
      </w:pPr>
      <w:r w:rsidRPr="007374F9">
        <w:t>This section describes those required skills (language, literacy and numeracy) that are essential to performance.</w:t>
      </w:r>
    </w:p>
    <w:p w:rsidR="00000000" w:rsidRPr="007374F9" w:rsidP="002D65D7">
      <w:pPr>
        <w:pStyle w:val="BodyText"/>
      </w:pPr>
      <w:r w:rsidRPr="007374F9">
        <w:t>Foundation skills essential to performance are explicit in the performance criteria of this unit of competency.</w:t>
      </w:r>
    </w:p>
    <w:p w:rsidR="00000000" w:rsidRPr="007374F9" w:rsidP="007374F9">
      <w:pPr>
        <w:pStyle w:val="Heading1"/>
      </w:pPr>
      <w:bookmarkStart w:id="8" w:name="O_932486"/>
      <w:bookmarkEnd w:id="8"/>
      <w:r w:rsidRPr="007374F9">
        <w:t>Range of Conditions</w:t>
      </w:r>
    </w:p>
    <w:tbl>
      <w:tblPr>
        <w:tblW w:w="0" w:type="auto"/>
        <w:tblCellMar>
          <w:left w:w="62" w:type="dxa"/>
          <w:right w:w="62" w:type="dxa"/>
        </w:tblCellMar>
        <w:tblLook w:val="0000"/>
      </w:tblPr>
      <w:tblGrid>
        <w:gridCol w:w="2163"/>
        <w:gridCol w:w="7033"/>
      </w:tblGrid>
      <w:tr w:rsidTr="002D65D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t>This field allows for different work environments and conditions that may affect performance. Essential operating conditions that may be present (depending on the work situation, needs of the candidate, accessibility of the item</w:t>
            </w:r>
            <w:r w:rsidRPr="007374F9">
              <w:t>, and local industry and regional contexts) are included.</w:t>
            </w:r>
          </w:p>
        </w:tc>
      </w:tr>
      <w:tr w:rsidTr="002D6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74F9" w:rsidP="007374F9">
            <w:pPr>
              <w:pStyle w:val="BodyText"/>
            </w:pPr>
            <w:r w:rsidRPr="007374F9">
              <w:rPr>
                <w:rStyle w:val="SpecialBold"/>
              </w:rPr>
              <w:t>Workplace procedures include one or more of the following:</w:t>
            </w:r>
          </w:p>
          <w:p w:rsidR="00000000" w:rsidRPr="007374F9" w:rsidP="007374F9">
            <w:pPr>
              <w:pStyle w:val="BodyText"/>
            </w:pPr>
          </w:p>
          <w:p w:rsidR="00000000" w:rsidP="007374F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374F9" w:rsidP="007374F9">
            <w:pPr>
              <w:pStyle w:val="ListBullet"/>
            </w:pPr>
            <w:r w:rsidRPr="007374F9">
              <w:t>requirements prescribed by legislation, awards, agreements and conditions of employment</w:t>
            </w:r>
          </w:p>
          <w:p w:rsidR="00000000" w:rsidRPr="007374F9" w:rsidP="007374F9">
            <w:pPr>
              <w:pStyle w:val="ListBullet"/>
            </w:pPr>
            <w:r w:rsidRPr="007374F9">
              <w:t>SOPs</w:t>
            </w:r>
          </w:p>
          <w:p w:rsidR="00000000" w:rsidRPr="007374F9" w:rsidP="007374F9">
            <w:pPr>
              <w:pStyle w:val="ListBullet"/>
            </w:pPr>
            <w:r w:rsidRPr="007374F9">
              <w:t>work instructions</w:t>
            </w:r>
          </w:p>
          <w:p w:rsidR="00000000" w:rsidRPr="007374F9" w:rsidP="007374F9">
            <w:pPr>
              <w:pStyle w:val="ListBullet"/>
            </w:pPr>
            <w:r w:rsidRPr="007374F9">
              <w:t>personal protective equipment (PPE)</w:t>
            </w:r>
          </w:p>
          <w:p w:rsidR="00000000" w:rsidRPr="007374F9" w:rsidP="007374F9">
            <w:pPr>
              <w:pStyle w:val="ListBullet"/>
            </w:pPr>
            <w:r w:rsidRPr="007374F9">
              <w:t>oral, written and visual communication</w:t>
            </w:r>
          </w:p>
          <w:p w:rsidR="00000000" w:rsidRPr="007374F9" w:rsidP="007374F9">
            <w:pPr>
              <w:pStyle w:val="ListBullet"/>
            </w:pPr>
            <w:r w:rsidRPr="007374F9">
              <w:t>quality practices, including responsibility for maintenance of own work quality and contribution to quality improvement of team or section output</w:t>
            </w:r>
          </w:p>
          <w:p w:rsidR="00000000" w:rsidRPr="007374F9" w:rsidP="007374F9">
            <w:pPr>
              <w:pStyle w:val="ListBullet"/>
            </w:pPr>
            <w:r w:rsidRPr="007374F9">
              <w:t>housekeeping</w:t>
            </w:r>
          </w:p>
          <w:p w:rsidR="00000000" w:rsidRPr="007374F9" w:rsidP="007374F9">
            <w:pPr>
              <w:pStyle w:val="ListBullet"/>
            </w:pPr>
            <w:r w:rsidRPr="007374F9">
              <w:t>tasks related to envir</w:t>
            </w:r>
            <w:r w:rsidRPr="007374F9">
              <w:t>onmental protection, waste disposal, pollution control and recycling</w:t>
            </w:r>
          </w:p>
          <w:p w:rsidR="00000000" w:rsidRPr="007374F9" w:rsidP="007374F9">
            <w:pPr>
              <w:pStyle w:val="ListBullet"/>
            </w:pPr>
            <w:r w:rsidRPr="007374F9">
              <w:t>WHS practices</w:t>
            </w:r>
          </w:p>
          <w:p w:rsidR="00000000" w:rsidP="007374F9">
            <w:pPr>
              <w:pStyle w:val="BodyText"/>
              <w:rPr>
                <w:lang w:val="en-NZ"/>
              </w:rPr>
            </w:pPr>
          </w:p>
        </w:tc>
      </w:tr>
      <w:tr w:rsidTr="002D6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374F9" w:rsidP="007374F9">
            <w:pPr>
              <w:pStyle w:val="ListBullet"/>
            </w:pPr>
            <w:r w:rsidRPr="007374F9">
              <w:t>the relevant industry or Australian Standards that are current at the time this unit is being undertaken</w:t>
            </w:r>
          </w:p>
          <w:p w:rsidR="00000000" w:rsidP="007374F9">
            <w:pPr>
              <w:pStyle w:val="BodyText"/>
              <w:rPr>
                <w:lang w:val="en-NZ"/>
              </w:rPr>
            </w:pPr>
          </w:p>
        </w:tc>
      </w:tr>
      <w:tr w:rsidTr="002D6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74F9">
            <w:pPr>
              <w:pStyle w:val="BodyText"/>
              <w:rPr>
                <w:lang w:val="en-NZ"/>
              </w:rPr>
            </w:pPr>
            <w:r w:rsidRPr="007374F9">
              <w:rPr>
                <w:rStyle w:val="SpecialBold"/>
              </w:rPr>
              <w:t>Check fabric includes the followi</w:t>
            </w:r>
            <w:r w:rsidRPr="007374F9">
              <w:rPr>
                <w:rStyle w:val="SpecialBold"/>
              </w:rPr>
              <w:t>ng:</w:t>
            </w:r>
          </w:p>
        </w:tc>
        <w:tc>
          <w:tcPr>
            <w:tcW w:w="0" w:type="auto"/>
            <w:tcBorders>
              <w:top w:val="nil"/>
              <w:left w:val="nil"/>
              <w:bottom w:val="nil"/>
              <w:right w:val="nil"/>
            </w:tcBorders>
            <w:tcMar>
              <w:top w:w="0" w:type="dxa"/>
              <w:left w:w="62" w:type="dxa"/>
              <w:bottom w:w="0" w:type="dxa"/>
              <w:right w:w="62" w:type="dxa"/>
            </w:tcMar>
          </w:tcPr>
          <w:p w:rsidR="00000000" w:rsidRPr="007374F9" w:rsidP="007374F9">
            <w:pPr>
              <w:pStyle w:val="ListBullet"/>
            </w:pPr>
            <w:r w:rsidRPr="007374F9">
              <w:t>checking fabric width and quality with lay-up instructions</w:t>
            </w:r>
          </w:p>
          <w:p w:rsidR="00000000" w:rsidRPr="007374F9" w:rsidP="007374F9">
            <w:pPr>
              <w:pStyle w:val="ListBullet"/>
            </w:pPr>
            <w:r w:rsidRPr="007374F9">
              <w:t>laying-up fabric and adjusting fabric tension to match fabric performance</w:t>
            </w:r>
          </w:p>
          <w:p w:rsidR="00000000" w:rsidRPr="007374F9" w:rsidP="007374F9">
            <w:pPr>
              <w:pStyle w:val="ListBullet"/>
            </w:pPr>
            <w:r w:rsidRPr="007374F9">
              <w:t xml:space="preserve">checking fabric for faults </w:t>
            </w:r>
          </w:p>
          <w:p w:rsidR="00000000" w:rsidRPr="007374F9" w:rsidP="007374F9">
            <w:pPr>
              <w:pStyle w:val="ListBullet"/>
            </w:pPr>
            <w:r w:rsidRPr="007374F9">
              <w:t>taking required action to cut out faults or other appropriate techniques</w:t>
            </w:r>
          </w:p>
          <w:p w:rsidR="00000000" w:rsidP="007374F9">
            <w:pPr>
              <w:pStyle w:val="BodyText"/>
              <w:rPr>
                <w:lang w:val="en-NZ"/>
              </w:rPr>
            </w:pPr>
          </w:p>
        </w:tc>
      </w:tr>
      <w:tr w:rsidTr="002D6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74F9" w:rsidP="007374F9">
            <w:pPr>
              <w:pStyle w:val="BodyText"/>
            </w:pPr>
            <w:r w:rsidRPr="007374F9">
              <w:rPr>
                <w:rStyle w:val="SpecialBold"/>
              </w:rPr>
              <w:t>Lay-up</w:t>
            </w:r>
            <w:r w:rsidRPr="007374F9">
              <w:rPr>
                <w:rStyle w:val="SpecialBold"/>
              </w:rPr>
              <w:t xml:space="preserve"> instructions include one or more of the following:</w:t>
            </w:r>
          </w:p>
          <w:p w:rsidR="00000000" w:rsidP="007374F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374F9" w:rsidP="007374F9">
            <w:pPr>
              <w:pStyle w:val="ListBullet"/>
            </w:pPr>
            <w:r w:rsidRPr="007374F9">
              <w:t>job cards</w:t>
            </w:r>
          </w:p>
          <w:p w:rsidR="00000000" w:rsidRPr="007374F9" w:rsidP="007374F9">
            <w:pPr>
              <w:pStyle w:val="ListBullet"/>
            </w:pPr>
            <w:r w:rsidRPr="007374F9">
              <w:t>cutting orders</w:t>
            </w:r>
          </w:p>
          <w:p w:rsidR="00000000" w:rsidRPr="007374F9" w:rsidP="007374F9">
            <w:pPr>
              <w:pStyle w:val="ListBullet"/>
            </w:pPr>
            <w:r w:rsidRPr="007374F9">
              <w:t>customer order breakdown</w:t>
            </w:r>
          </w:p>
          <w:p w:rsidR="00000000" w:rsidRPr="007374F9" w:rsidP="007374F9">
            <w:pPr>
              <w:pStyle w:val="ListBullet"/>
            </w:pPr>
            <w:r w:rsidRPr="007374F9">
              <w:t>marker</w:t>
            </w:r>
          </w:p>
          <w:p w:rsidR="00000000" w:rsidP="007374F9">
            <w:pPr>
              <w:pStyle w:val="BodyText"/>
              <w:rPr>
                <w:lang w:val="en-NZ"/>
              </w:rPr>
            </w:pPr>
          </w:p>
        </w:tc>
      </w:tr>
      <w:tr w:rsidTr="002D65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74F9" w:rsidP="007374F9">
            <w:pPr>
              <w:pStyle w:val="BodyText"/>
            </w:pPr>
            <w:r w:rsidRPr="007374F9">
              <w:rPr>
                <w:rStyle w:val="SpecialBold"/>
              </w:rPr>
              <w:t>Bundled includes one or more of the following:</w:t>
            </w:r>
          </w:p>
          <w:p w:rsidR="00000000" w:rsidP="007374F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374F9" w:rsidP="007374F9">
            <w:pPr>
              <w:pStyle w:val="ListBullet"/>
            </w:pPr>
            <w:r w:rsidRPr="007374F9">
              <w:t>by fabric shade</w:t>
            </w:r>
          </w:p>
          <w:p w:rsidR="00000000" w:rsidRPr="007374F9" w:rsidP="007374F9">
            <w:pPr>
              <w:pStyle w:val="ListBullet"/>
            </w:pPr>
            <w:r w:rsidRPr="007374F9">
              <w:t>whole garments</w:t>
            </w:r>
          </w:p>
          <w:p w:rsidR="00000000" w:rsidRPr="007374F9" w:rsidP="007374F9">
            <w:pPr>
              <w:pStyle w:val="ListBullet"/>
            </w:pPr>
            <w:r w:rsidRPr="007374F9">
              <w:t>same pattern pieces</w:t>
            </w:r>
          </w:p>
          <w:p w:rsidR="00000000" w:rsidRPr="007374F9" w:rsidP="007374F9">
            <w:pPr>
              <w:pStyle w:val="ListBullet"/>
            </w:pPr>
            <w:r w:rsidRPr="007374F9">
              <w:t>with notions (e.g. threads)</w:t>
            </w:r>
          </w:p>
        </w:tc>
      </w:tr>
    </w:tbl>
    <w:p w:rsidR="00000000" w:rsidRPr="007374F9" w:rsidP="007374F9">
      <w:pPr>
        <w:pStyle w:val="BodyText"/>
      </w:pPr>
    </w:p>
    <w:p w:rsidR="00000000" w:rsidRPr="007374F9" w:rsidP="007374F9">
      <w:pPr>
        <w:pStyle w:val="AllowPageBreak"/>
      </w:pPr>
    </w:p>
    <w:p w:rsidR="00000000" w:rsidRPr="007374F9" w:rsidP="007374F9">
      <w:pPr>
        <w:pStyle w:val="Heading1"/>
      </w:pPr>
      <w:bookmarkStart w:id="9" w:name="O_932485"/>
      <w:bookmarkEnd w:id="9"/>
      <w:r w:rsidRPr="007374F9">
        <w:t>Unit Mapping Information</w:t>
      </w:r>
    </w:p>
    <w:p w:rsidR="00000000" w:rsidRPr="007374F9" w:rsidP="002D65D7">
      <w:pPr>
        <w:pStyle w:val="BodyText"/>
      </w:pPr>
      <w:r w:rsidRPr="007374F9">
        <w:t>Release 1. Supersedes and is equivalent to LMTCL3005B Lay up and cut complicated fabrics and lays</w:t>
      </w:r>
    </w:p>
    <w:p w:rsidR="00000000" w:rsidRPr="007374F9" w:rsidP="007374F9">
      <w:pPr>
        <w:pStyle w:val="Heading1"/>
      </w:pPr>
      <w:bookmarkStart w:id="10" w:name="O_932478"/>
      <w:bookmarkEnd w:id="10"/>
      <w:r w:rsidRPr="007374F9">
        <w:t>Links</w:t>
      </w:r>
    </w:p>
    <w:p w:rsidR="00000000" w:rsidRPr="007374F9" w:rsidP="002D65D7">
      <w:pPr>
        <w:pStyle w:val="BodyText"/>
      </w:pPr>
      <w:r w:rsidRPr="007374F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D44B6">
        <w:rPr>
          <w:rStyle w:val="Hyperlink"/>
        </w:rPr>
        <w:t>https://vetnet.gov.au/Pages/TrainingDocs.aspx?q=a203ec5c-de7d-406b-b3e1-8f1a9b76e92e</w:t>
      </w:r>
      <w:r>
        <w:fldChar w:fldCharType="end"/>
      </w:r>
    </w:p>
    <w:p w:rsidR="00000000" w:rsidRPr="007374F9" w:rsidP="002D65D7">
      <w:pPr>
        <w:pStyle w:val="BodyText"/>
        <w:sectPr w:rsidSect="007374F9">
          <w:headerReference w:type="default" r:id="rId10"/>
          <w:footerReference w:type="default" r:id="rId11"/>
          <w:pgSz w:w="11908" w:h="16833"/>
          <w:pgMar w:top="1702" w:right="1418" w:bottom="1702" w:left="1418" w:header="992" w:footer="992" w:gutter="0"/>
          <w:cols w:space="720"/>
          <w:noEndnote/>
          <w:docGrid w:linePitch="299"/>
        </w:sectPr>
      </w:pPr>
    </w:p>
    <w:p w:rsidR="00000000" w:rsidRPr="007374F9" w:rsidP="007374F9">
      <w:pPr>
        <w:pStyle w:val="SuperHeading"/>
      </w:pPr>
      <w:r w:rsidRPr="007374F9">
        <w:t>Assessment Requirements for MSTCL3005 Lay up and cut complicate</w:t>
      </w:r>
      <w:r w:rsidRPr="007374F9">
        <w:t>d fabrics and lays</w:t>
      </w:r>
    </w:p>
    <w:p w:rsidR="00000000" w:rsidRPr="007374F9" w:rsidP="007374F9">
      <w:pPr>
        <w:pStyle w:val="Heading1"/>
      </w:pPr>
      <w:bookmarkStart w:id="11" w:name="O_932480"/>
      <w:bookmarkEnd w:id="11"/>
      <w:r w:rsidRPr="007374F9">
        <w:t>Modification History</w:t>
      </w:r>
    </w:p>
    <w:p w:rsidR="00000000" w:rsidRPr="007374F9" w:rsidP="002D65D7">
      <w:pPr>
        <w:pStyle w:val="BodyText"/>
      </w:pPr>
      <w:r w:rsidRPr="007374F9">
        <w:t>Release 1. Supersedes and is equivalent to LMTCL3005B Lay up and cut complicated fabrics and lays</w:t>
      </w:r>
    </w:p>
    <w:p w:rsidR="00000000" w:rsidRPr="007374F9" w:rsidP="007374F9">
      <w:pPr>
        <w:pStyle w:val="Heading1"/>
      </w:pPr>
      <w:bookmarkStart w:id="12" w:name="O_932483"/>
      <w:bookmarkEnd w:id="12"/>
      <w:r w:rsidRPr="007374F9">
        <w:t>Performance Evidence</w:t>
      </w:r>
    </w:p>
    <w:p w:rsidR="00000000" w:rsidRPr="007374F9" w:rsidP="002D65D7">
      <w:pPr>
        <w:pStyle w:val="BodyText"/>
      </w:pPr>
      <w:r w:rsidRPr="007374F9">
        <w:t>Evidence required to demonstrate competence in this unit must be relevant to and satisfy the requirements of the elements and performance criteria, and include:</w:t>
      </w:r>
    </w:p>
    <w:p w:rsidR="00000000" w:rsidRPr="007374F9" w:rsidP="007374F9">
      <w:pPr>
        <w:pStyle w:val="ListBullet"/>
      </w:pPr>
      <w:r w:rsidRPr="007374F9">
        <w:t>reading and following work instructions, standard operating procedures (SOPs), safe work pract</w:t>
      </w:r>
      <w:r w:rsidRPr="007374F9">
        <w:t>ices, lay-up instructions</w:t>
      </w:r>
    </w:p>
    <w:p w:rsidR="00000000" w:rsidRPr="007374F9" w:rsidP="007374F9">
      <w:pPr>
        <w:pStyle w:val="ListBullet"/>
      </w:pPr>
      <w:r w:rsidRPr="007374F9">
        <w:t>applying relevant standards</w:t>
      </w:r>
    </w:p>
    <w:p w:rsidR="00000000" w:rsidRPr="007374F9" w:rsidP="007374F9">
      <w:pPr>
        <w:pStyle w:val="ListBullet"/>
      </w:pPr>
      <w:r w:rsidRPr="007374F9">
        <w:t>preparing cutting table and work before commencing operations</w:t>
      </w:r>
    </w:p>
    <w:p w:rsidR="00000000" w:rsidRPr="007374F9" w:rsidP="007374F9">
      <w:pPr>
        <w:pStyle w:val="ListBullet"/>
      </w:pPr>
      <w:r w:rsidRPr="007374F9">
        <w:t>using appropriate lay-up and cutting techniques to match pattern pieces and fabric</w:t>
      </w:r>
    </w:p>
    <w:p w:rsidR="00000000" w:rsidRPr="007374F9" w:rsidP="007374F9">
      <w:pPr>
        <w:pStyle w:val="ListBullet"/>
      </w:pPr>
      <w:r w:rsidRPr="007374F9">
        <w:t>using cutting equipment safely and according to manufactu</w:t>
      </w:r>
      <w:r w:rsidRPr="007374F9">
        <w:t>rer guidelines</w:t>
      </w:r>
    </w:p>
    <w:p w:rsidR="00000000" w:rsidRPr="007374F9" w:rsidP="007374F9">
      <w:pPr>
        <w:pStyle w:val="ListBullet"/>
      </w:pPr>
      <w:r w:rsidRPr="007374F9">
        <w:t>cutting a variety of complicated pattern pieces for at least two (2) garments</w:t>
      </w:r>
    </w:p>
    <w:p w:rsidR="00000000" w:rsidRPr="007374F9" w:rsidP="007374F9">
      <w:pPr>
        <w:pStyle w:val="ListBullet"/>
      </w:pPr>
      <w:r w:rsidRPr="007374F9">
        <w:t>inspecting cut work to identify any faults and taking appropriate action to ensure cut pieces meet required quality standards</w:t>
      </w:r>
    </w:p>
    <w:p w:rsidR="00000000" w:rsidRPr="007374F9" w:rsidP="007374F9">
      <w:pPr>
        <w:pStyle w:val="ListBullet"/>
      </w:pPr>
      <w:r w:rsidRPr="007374F9">
        <w:t>inspecting equipment and performing r</w:t>
      </w:r>
      <w:r w:rsidRPr="007374F9">
        <w:t>outine maintenance</w:t>
      </w:r>
    </w:p>
    <w:p w:rsidR="00000000" w:rsidRPr="007374F9" w:rsidP="007374F9">
      <w:pPr>
        <w:pStyle w:val="ListBullet"/>
      </w:pPr>
      <w:r w:rsidRPr="007374F9">
        <w:t>directing cut work to next operation, cleaning work area and preparing for next job</w:t>
      </w:r>
    </w:p>
    <w:p w:rsidR="002D65D7" w:rsidP="007374F9">
      <w:pPr>
        <w:pStyle w:val="ListBullet"/>
      </w:pPr>
      <w:r w:rsidRPr="007374F9">
        <w:t>storing master copy of lay marker in filing drawer or computer according to workplace procedures.</w:t>
      </w:r>
    </w:p>
    <w:p w:rsidR="002D65D7" w:rsidP="007374F9">
      <w:pPr>
        <w:pStyle w:val="ListBullet"/>
      </w:pPr>
    </w:p>
    <w:p w:rsidR="00000000" w:rsidRPr="007374F9" w:rsidP="007374F9">
      <w:pPr>
        <w:pStyle w:val="Heading1"/>
      </w:pPr>
      <w:bookmarkStart w:id="13" w:name="O_932482"/>
      <w:bookmarkEnd w:id="13"/>
      <w:r w:rsidRPr="007374F9">
        <w:t>Knowledge Evidence</w:t>
      </w:r>
    </w:p>
    <w:p w:rsidR="00000000" w:rsidRPr="007374F9" w:rsidP="002D65D7">
      <w:pPr>
        <w:pStyle w:val="BodyText"/>
      </w:pPr>
      <w:r w:rsidRPr="007374F9">
        <w:t>Evidence must be provided that demonstrates knowledge of:</w:t>
      </w:r>
    </w:p>
    <w:p w:rsidR="00000000" w:rsidRPr="007374F9" w:rsidP="007374F9">
      <w:pPr>
        <w:pStyle w:val="ListBullet"/>
      </w:pPr>
      <w:r w:rsidRPr="007374F9">
        <w:t>safe work practices and procedures and use of personal protective equipment (PPE)</w:t>
      </w:r>
    </w:p>
    <w:p w:rsidR="00000000" w:rsidRPr="007374F9" w:rsidP="007374F9">
      <w:pPr>
        <w:pStyle w:val="ListBullet"/>
      </w:pPr>
      <w:r w:rsidRPr="007374F9">
        <w:t>relevant Australian Standards</w:t>
      </w:r>
    </w:p>
    <w:p w:rsidR="00000000" w:rsidRPr="007374F9" w:rsidP="007374F9">
      <w:pPr>
        <w:pStyle w:val="ListBullet"/>
      </w:pPr>
      <w:r w:rsidRPr="007374F9">
        <w:t>safety and environmental aspects of lay-up and cutting processes, including safe stor</w:t>
      </w:r>
      <w:r w:rsidRPr="007374F9">
        <w:t>age and disposal of excess fabrics and rolls</w:t>
      </w:r>
    </w:p>
    <w:p w:rsidR="00000000" w:rsidRPr="007374F9" w:rsidP="007374F9">
      <w:pPr>
        <w:pStyle w:val="ListBullet"/>
      </w:pPr>
      <w:r w:rsidRPr="007374F9">
        <w:t>equipment set up and preparation:</w:t>
      </w:r>
    </w:p>
    <w:p w:rsidR="00000000" w:rsidRPr="007374F9" w:rsidP="007374F9">
      <w:pPr>
        <w:pStyle w:val="ListBullet2"/>
      </w:pPr>
      <w:r w:rsidRPr="007374F9">
        <w:t>setting up cutting table and seating according to workplace procedures and specifications for work</w:t>
      </w:r>
    </w:p>
    <w:p w:rsidR="00000000" w:rsidRPr="007374F9" w:rsidP="007374F9">
      <w:pPr>
        <w:pStyle w:val="ListBullet2"/>
      </w:pPr>
      <w:r w:rsidRPr="007374F9">
        <w:t>setting up lay-up and marking equipment and preparing for use</w:t>
      </w:r>
    </w:p>
    <w:p w:rsidR="00000000" w:rsidRPr="007374F9" w:rsidP="007374F9">
      <w:pPr>
        <w:pStyle w:val="ListBullet2"/>
      </w:pPr>
      <w:r w:rsidRPr="007374F9">
        <w:t>cleaning cutting equipment, checking and assessing servicing according to manufacturer instructions</w:t>
      </w:r>
    </w:p>
    <w:p w:rsidR="00000000" w:rsidRPr="007374F9" w:rsidP="007374F9">
      <w:pPr>
        <w:pStyle w:val="ListBullet2"/>
      </w:pPr>
      <w:r w:rsidRPr="007374F9">
        <w:t>preparing cutting table to suit lay length</w:t>
      </w:r>
    </w:p>
    <w:p w:rsidR="00000000" w:rsidRPr="007374F9" w:rsidP="007374F9">
      <w:pPr>
        <w:pStyle w:val="ListBullet2"/>
      </w:pPr>
      <w:r w:rsidRPr="007374F9">
        <w:t>cleaning, checking for faults and assessing servicing against manufacturer instructions</w:t>
      </w:r>
    </w:p>
    <w:p w:rsidR="00000000" w:rsidRPr="007374F9" w:rsidP="007374F9">
      <w:pPr>
        <w:pStyle w:val="ListBullet2"/>
      </w:pPr>
      <w:r w:rsidRPr="007374F9">
        <w:t>positioning of cutting ta</w:t>
      </w:r>
      <w:r w:rsidRPr="007374F9">
        <w:t>ble</w:t>
      </w:r>
    </w:p>
    <w:p w:rsidR="00000000" w:rsidRPr="007374F9" w:rsidP="007374F9">
      <w:pPr>
        <w:pStyle w:val="ListBullet2"/>
      </w:pPr>
      <w:r w:rsidRPr="007374F9">
        <w:t xml:space="preserve">changing cutting blades </w:t>
      </w:r>
    </w:p>
    <w:p w:rsidR="00000000" w:rsidRPr="007374F9" w:rsidP="007374F9">
      <w:pPr>
        <w:pStyle w:val="ListBullet"/>
      </w:pPr>
      <w:r w:rsidRPr="007374F9">
        <w:t>lay-up equipment:</w:t>
      </w:r>
    </w:p>
    <w:p w:rsidR="00000000" w:rsidRPr="007374F9" w:rsidP="007374F9">
      <w:pPr>
        <w:pStyle w:val="ListBullet2"/>
      </w:pPr>
      <w:r w:rsidRPr="007374F9">
        <w:t>weights</w:t>
      </w:r>
    </w:p>
    <w:p w:rsidR="00000000" w:rsidRPr="007374F9" w:rsidP="007374F9">
      <w:pPr>
        <w:pStyle w:val="ListBullet2"/>
      </w:pPr>
      <w:r w:rsidRPr="007374F9">
        <w:t>clamps</w:t>
      </w:r>
    </w:p>
    <w:p w:rsidR="00000000" w:rsidRPr="007374F9" w:rsidP="007374F9">
      <w:pPr>
        <w:pStyle w:val="ListBullet2"/>
      </w:pPr>
      <w:r w:rsidRPr="007374F9">
        <w:t>spreading table</w:t>
      </w:r>
    </w:p>
    <w:p w:rsidR="00000000" w:rsidRPr="007374F9" w:rsidP="007374F9">
      <w:pPr>
        <w:pStyle w:val="ListBullet"/>
      </w:pPr>
      <w:r w:rsidRPr="007374F9">
        <w:t>cutting equipment:</w:t>
      </w:r>
    </w:p>
    <w:p w:rsidR="00000000" w:rsidRPr="007374F9" w:rsidP="007374F9">
      <w:pPr>
        <w:pStyle w:val="ListBullet2"/>
      </w:pPr>
      <w:r w:rsidRPr="007374F9">
        <w:t>round blade cutter</w:t>
      </w:r>
    </w:p>
    <w:p w:rsidR="00000000" w:rsidRPr="007374F9" w:rsidP="007374F9">
      <w:pPr>
        <w:pStyle w:val="ListBullet2"/>
      </w:pPr>
      <w:r w:rsidRPr="007374F9">
        <w:t>straight knife cutter</w:t>
      </w:r>
    </w:p>
    <w:p w:rsidR="00000000" w:rsidRPr="007374F9" w:rsidP="007374F9">
      <w:pPr>
        <w:pStyle w:val="ListBullet2"/>
      </w:pPr>
      <w:r w:rsidRPr="007374F9">
        <w:t>drills</w:t>
      </w:r>
    </w:p>
    <w:p w:rsidR="00000000" w:rsidRPr="007374F9" w:rsidP="007374F9">
      <w:pPr>
        <w:pStyle w:val="ListBullet2"/>
      </w:pPr>
      <w:r w:rsidRPr="007374F9">
        <w:t>metal die</w:t>
      </w:r>
    </w:p>
    <w:p w:rsidR="00000000" w:rsidRPr="007374F9" w:rsidP="007374F9">
      <w:pPr>
        <w:pStyle w:val="ListBullet2"/>
      </w:pPr>
      <w:r w:rsidRPr="007374F9">
        <w:t xml:space="preserve">computerised cutting machine </w:t>
      </w:r>
    </w:p>
    <w:p w:rsidR="00000000" w:rsidRPr="007374F9" w:rsidP="007374F9">
      <w:pPr>
        <w:pStyle w:val="ListBullet"/>
      </w:pPr>
      <w:r w:rsidRPr="007374F9">
        <w:t>quality standards and practices</w:t>
      </w:r>
    </w:p>
    <w:p w:rsidR="00000000" w:rsidRPr="007374F9" w:rsidP="007374F9">
      <w:pPr>
        <w:pStyle w:val="ListBullet"/>
      </w:pPr>
      <w:r w:rsidRPr="007374F9">
        <w:t>lay-up techniques, including the appropriate use of fabric and paper layers</w:t>
      </w:r>
    </w:p>
    <w:p w:rsidR="00000000" w:rsidRPr="007374F9" w:rsidP="007374F9">
      <w:pPr>
        <w:pStyle w:val="ListBullet"/>
      </w:pPr>
      <w:r w:rsidRPr="007374F9">
        <w:t>stretching techniques for fabrics</w:t>
      </w:r>
    </w:p>
    <w:p w:rsidR="00000000" w:rsidRPr="007374F9" w:rsidP="007374F9">
      <w:pPr>
        <w:pStyle w:val="ListBullet"/>
      </w:pPr>
      <w:r w:rsidRPr="007374F9">
        <w:t>applications of cutting machinery</w:t>
      </w:r>
    </w:p>
    <w:p w:rsidR="00000000" w:rsidRPr="007374F9" w:rsidP="007374F9">
      <w:pPr>
        <w:pStyle w:val="ListBullet"/>
      </w:pPr>
      <w:r w:rsidRPr="007374F9">
        <w:t>cutting machinery components requiring routine maintenance</w:t>
      </w:r>
    </w:p>
    <w:p w:rsidR="00000000" w:rsidRPr="007374F9" w:rsidP="007374F9">
      <w:pPr>
        <w:pStyle w:val="ListBullet"/>
      </w:pPr>
      <w:r w:rsidRPr="007374F9">
        <w:t>range of woven fabrics, such as:</w:t>
      </w:r>
    </w:p>
    <w:p w:rsidR="00000000" w:rsidRPr="007374F9" w:rsidP="007374F9">
      <w:pPr>
        <w:pStyle w:val="ListBullet2"/>
      </w:pPr>
      <w:r w:rsidRPr="007374F9">
        <w:t>denim</w:t>
      </w:r>
    </w:p>
    <w:p w:rsidR="00000000" w:rsidRPr="007374F9" w:rsidP="007374F9">
      <w:pPr>
        <w:pStyle w:val="ListBullet2"/>
      </w:pPr>
      <w:r w:rsidRPr="007374F9">
        <w:t>wool suiting</w:t>
      </w:r>
    </w:p>
    <w:p w:rsidR="00000000" w:rsidRPr="007374F9" w:rsidP="007374F9">
      <w:pPr>
        <w:pStyle w:val="ListBullet2"/>
      </w:pPr>
      <w:r w:rsidRPr="007374F9">
        <w:t>corduroy</w:t>
      </w:r>
    </w:p>
    <w:p w:rsidR="00000000" w:rsidRPr="007374F9" w:rsidP="007374F9">
      <w:pPr>
        <w:pStyle w:val="ListBullet2"/>
      </w:pPr>
      <w:r w:rsidRPr="007374F9">
        <w:t>satins</w:t>
      </w:r>
    </w:p>
    <w:p w:rsidR="00000000" w:rsidRPr="007374F9" w:rsidP="007374F9">
      <w:pPr>
        <w:pStyle w:val="ListBullet2"/>
      </w:pPr>
      <w:r w:rsidRPr="007374F9">
        <w:t>chiffon</w:t>
      </w:r>
    </w:p>
    <w:p w:rsidR="00000000" w:rsidRPr="007374F9" w:rsidP="007374F9">
      <w:pPr>
        <w:pStyle w:val="ListBullet2"/>
      </w:pPr>
      <w:r w:rsidRPr="007374F9">
        <w:t>rayons</w:t>
      </w:r>
    </w:p>
    <w:p w:rsidR="00000000" w:rsidRPr="007374F9" w:rsidP="007374F9">
      <w:pPr>
        <w:pStyle w:val="ListBullet"/>
      </w:pPr>
      <w:r w:rsidRPr="007374F9">
        <w:t>range of knits, such as:</w:t>
      </w:r>
    </w:p>
    <w:p w:rsidR="00000000" w:rsidRPr="007374F9" w:rsidP="007374F9">
      <w:pPr>
        <w:pStyle w:val="ListBullet2"/>
      </w:pPr>
      <w:r w:rsidRPr="007374F9">
        <w:t>polar fleece</w:t>
      </w:r>
    </w:p>
    <w:p w:rsidR="00000000" w:rsidRPr="007374F9" w:rsidP="007374F9">
      <w:pPr>
        <w:pStyle w:val="ListBullet2"/>
      </w:pPr>
      <w:r w:rsidRPr="007374F9">
        <w:t>double knits</w:t>
      </w:r>
    </w:p>
    <w:p w:rsidR="00000000" w:rsidRPr="007374F9" w:rsidP="007374F9">
      <w:pPr>
        <w:pStyle w:val="ListBullet2"/>
      </w:pPr>
      <w:r w:rsidRPr="007374F9">
        <w:t>single knits</w:t>
      </w:r>
    </w:p>
    <w:p w:rsidR="00000000" w:rsidRPr="007374F9" w:rsidP="007374F9">
      <w:pPr>
        <w:pStyle w:val="ListBullet2"/>
      </w:pPr>
      <w:r w:rsidRPr="007374F9">
        <w:t>tricot</w:t>
      </w:r>
    </w:p>
    <w:p w:rsidR="00000000" w:rsidRPr="007374F9" w:rsidP="007374F9">
      <w:pPr>
        <w:pStyle w:val="ListBullet"/>
      </w:pPr>
      <w:r w:rsidRPr="007374F9">
        <w:t>characteristics of fabrics and other materials used in garment assembly</w:t>
      </w:r>
    </w:p>
    <w:p w:rsidR="00000000" w:rsidRPr="007374F9" w:rsidP="007374F9">
      <w:pPr>
        <w:pStyle w:val="ListBullet"/>
      </w:pPr>
      <w:r w:rsidRPr="007374F9">
        <w:t>common fabric faults</w:t>
      </w:r>
    </w:p>
    <w:p w:rsidR="00000000" w:rsidRPr="007374F9" w:rsidP="007374F9">
      <w:pPr>
        <w:pStyle w:val="ListBullet"/>
      </w:pPr>
      <w:r w:rsidRPr="007374F9">
        <w:t xml:space="preserve">complicated garments with a number of pieces and a variety of shapes, such as: </w:t>
      </w:r>
    </w:p>
    <w:p w:rsidR="00000000" w:rsidRPr="007374F9" w:rsidP="007374F9">
      <w:pPr>
        <w:pStyle w:val="ListBullet2"/>
      </w:pPr>
      <w:r w:rsidRPr="007374F9">
        <w:t>shirts/blouses</w:t>
      </w:r>
    </w:p>
    <w:p w:rsidR="00000000" w:rsidRPr="007374F9" w:rsidP="007374F9">
      <w:pPr>
        <w:pStyle w:val="ListBullet2"/>
      </w:pPr>
      <w:r w:rsidRPr="007374F9">
        <w:t>trousers</w:t>
      </w:r>
    </w:p>
    <w:p w:rsidR="00000000" w:rsidRPr="007374F9" w:rsidP="007374F9">
      <w:pPr>
        <w:pStyle w:val="ListBullet2"/>
      </w:pPr>
      <w:r w:rsidRPr="007374F9">
        <w:t>jackets</w:t>
      </w:r>
    </w:p>
    <w:p w:rsidR="00000000" w:rsidRPr="007374F9" w:rsidP="007374F9">
      <w:pPr>
        <w:pStyle w:val="ListBullet2"/>
      </w:pPr>
      <w:r w:rsidRPr="007374F9">
        <w:t>dresses</w:t>
      </w:r>
    </w:p>
    <w:p w:rsidR="00000000" w:rsidRPr="007374F9" w:rsidP="007374F9">
      <w:pPr>
        <w:pStyle w:val="ListBullet2"/>
      </w:pPr>
      <w:r w:rsidRPr="007374F9">
        <w:t>skirts</w:t>
      </w:r>
    </w:p>
    <w:p w:rsidR="00000000" w:rsidRPr="007374F9" w:rsidP="007374F9">
      <w:pPr>
        <w:pStyle w:val="ListBullet2"/>
      </w:pPr>
      <w:r w:rsidRPr="007374F9">
        <w:t>fabrics with directional patterns</w:t>
      </w:r>
    </w:p>
    <w:p w:rsidR="00000000" w:rsidRPr="007374F9" w:rsidP="007374F9">
      <w:pPr>
        <w:pStyle w:val="ListBullet"/>
      </w:pPr>
      <w:r w:rsidRPr="007374F9">
        <w:t>workplace procedures</w:t>
      </w:r>
    </w:p>
    <w:p w:rsidR="00000000" w:rsidRPr="007374F9" w:rsidP="007374F9">
      <w:pPr>
        <w:pStyle w:val="ListBullet"/>
      </w:pPr>
      <w:r w:rsidRPr="007374F9">
        <w:t>recording and reporting practices.</w:t>
      </w:r>
    </w:p>
    <w:p w:rsidR="00000000" w:rsidRPr="007374F9" w:rsidP="007374F9">
      <w:pPr>
        <w:pStyle w:val="AllowPageBreak"/>
      </w:pPr>
    </w:p>
    <w:p w:rsidR="00000000" w:rsidRPr="007374F9" w:rsidP="007374F9">
      <w:pPr>
        <w:pStyle w:val="Heading1"/>
      </w:pPr>
      <w:bookmarkStart w:id="14" w:name="O_932481"/>
      <w:bookmarkEnd w:id="14"/>
      <w:r w:rsidRPr="007374F9">
        <w:t>Assessment Conditions</w:t>
      </w:r>
    </w:p>
    <w:p w:rsidR="00000000" w:rsidRPr="007374F9" w:rsidP="007374F9">
      <w:pPr>
        <w:pStyle w:val="ListBullet"/>
      </w:pPr>
      <w:r w:rsidRPr="007374F9">
        <w:t>Assessors must:</w:t>
      </w:r>
    </w:p>
    <w:p w:rsidR="00000000" w:rsidRPr="007374F9" w:rsidP="007374F9">
      <w:pPr>
        <w:pStyle w:val="ListBullet2"/>
      </w:pPr>
      <w:r w:rsidRPr="007374F9">
        <w:t>satisfy the assessor competency requirements that are in place at the time of the assessment, as set by the VET regulator</w:t>
      </w:r>
    </w:p>
    <w:p w:rsidR="00000000" w:rsidRPr="007374F9" w:rsidP="007374F9">
      <w:pPr>
        <w:pStyle w:val="ListBullet2"/>
      </w:pPr>
      <w:r w:rsidRPr="007374F9">
        <w:t>have vocational competency in layup and cut complicated fabric, at least to the level being as</w:t>
      </w:r>
      <w:r w:rsidRPr="007374F9">
        <w:t>sessed, with relevant industry knowledge and experience.</w:t>
      </w:r>
    </w:p>
    <w:p w:rsidR="00000000" w:rsidRPr="007374F9" w:rsidP="007374F9">
      <w:pPr>
        <w:pStyle w:val="ListBullet"/>
      </w:pPr>
      <w:r w:rsidRPr="007374F9">
        <w:t>Assessment should occur in operational workplace situations. Where this is not possible, or where personal safety or environmental damage are limiting factors, assessment must occur in a sufficientl</w:t>
      </w:r>
      <w:r w:rsidRPr="007374F9">
        <w:t>y rigorous simulated environment reflecting realistic operational workplace conditions. This must cover all aspects of workplace performance, including environment, task skills, task management skills, contingency management skills and job role environment</w:t>
      </w:r>
      <w:r w:rsidRPr="007374F9">
        <w:t xml:space="preserve"> skills. </w:t>
      </w:r>
    </w:p>
    <w:p w:rsidR="00000000" w:rsidRPr="007374F9" w:rsidP="007374F9">
      <w:pPr>
        <w:pStyle w:val="ListBullet"/>
      </w:pPr>
      <w:r w:rsidRPr="007374F9">
        <w:t>Assessment processes and techniques must be appropriate to the language, literacy and numeracy requirements of the work being performed and the needs of the candidate.</w:t>
      </w:r>
    </w:p>
    <w:p w:rsidR="00000000" w:rsidRPr="007374F9" w:rsidP="007374F9">
      <w:pPr>
        <w:pStyle w:val="ListBullet"/>
      </w:pPr>
      <w:r w:rsidRPr="007374F9">
        <w:t>Conditions for assessment must include access to all tools, equipment, materia</w:t>
      </w:r>
      <w:r w:rsidRPr="007374F9">
        <w:t>ls and documentation required, including relevant workplace procedures, product and manufacturing specifications associated with this unit.</w:t>
      </w:r>
    </w:p>
    <w:p w:rsidR="00000000" w:rsidRPr="007374F9" w:rsidP="007374F9">
      <w:pPr>
        <w:pStyle w:val="AllowPageBreak"/>
      </w:pPr>
    </w:p>
    <w:p w:rsidR="00000000" w:rsidRPr="007374F9" w:rsidP="007374F9">
      <w:pPr>
        <w:pStyle w:val="Heading1"/>
      </w:pPr>
      <w:bookmarkStart w:id="15" w:name="O_932479"/>
      <w:bookmarkEnd w:id="15"/>
      <w:r w:rsidRPr="007374F9">
        <w:t>Links</w:t>
      </w:r>
    </w:p>
    <w:p w:rsidR="00000000" w:rsidRPr="007374F9" w:rsidP="002D65D7">
      <w:pPr>
        <w:pStyle w:val="BodyText"/>
      </w:pPr>
      <w:r w:rsidRPr="007374F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D44B6">
        <w:rPr>
          <w:rStyle w:val="Hyperlink"/>
        </w:rPr>
        <w:t>https://vetnet.gov.au/Pages/TrainingDocs.aspx?q=a203ec5c-de7d-406b-b3e1-8f1a9b76e92e</w:t>
      </w:r>
      <w:r>
        <w:fldChar w:fldCharType="end"/>
      </w:r>
    </w:p>
    <w:p w:rsidR="00000000" w:rsidRPr="007374F9" w:rsidP="007374F9"/>
    <w:sectPr w:rsidSect="007374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F9" w:rsidRPr="002D65D7" w:rsidP="002D65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5D7" w:rsidP="007374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D65D7" w:rsidP="007374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D65D7" w:rsidP="007374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F9" w:rsidP="007374F9">
    <w:pPr>
      <w:pStyle w:val="Footer"/>
      <w:framePr w:wrap="around"/>
    </w:pPr>
    <w:r>
      <w:fldChar w:fldCharType="begin"/>
    </w:r>
    <w:r>
      <w:instrText xml:space="preserve"> DOCPROPERTY  Subject  \* MERGEFORMAT </w:instrText>
    </w:r>
    <w:r>
      <w:fldChar w:fldCharType="separate"/>
    </w:r>
    <w:r w:rsidR="002D65D7">
      <w:t>Approved</w:t>
    </w:r>
    <w:r w:rsidR="002D65D7">
      <w:fldChar w:fldCharType="end"/>
    </w:r>
    <w:r>
      <w:tab/>
      <w:t xml:space="preserve">Page </w:t>
    </w:r>
    <w:r>
      <w:fldChar w:fldCharType="begin"/>
    </w:r>
    <w:r>
      <w:instrText xml:space="preserve"> PAGE  \* Arabic  \* MERGEFORMAT </w:instrText>
    </w:r>
    <w:r>
      <w:fldChar w:fldCharType="separate"/>
    </w:r>
    <w:r w:rsidR="002D65D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65D7">
      <w:rPr>
        <w:noProof/>
      </w:rPr>
      <w:t>6</w:t>
    </w:r>
    <w:r>
      <w:rPr>
        <w:noProof/>
      </w:rPr>
      <w:fldChar w:fldCharType="end"/>
    </w:r>
  </w:p>
  <w:p w:rsidR="007374F9" w:rsidP="007374F9">
    <w:pPr>
      <w:pStyle w:val="Footer"/>
      <w:framePr w:wrap="around"/>
    </w:pPr>
    <w:r>
      <w:t xml:space="preserve">© Commonwealth of Australia, </w:t>
    </w:r>
    <w:r>
      <w:fldChar w:fldCharType="begin"/>
    </w:r>
    <w:r>
      <w:instrText xml:space="preserve"> DATE  \@ "yyyy"  \* MERGEFORMAT </w:instrText>
    </w:r>
    <w:r>
      <w:fldChar w:fldCharType="separate"/>
    </w:r>
    <w:r w:rsidR="002D65D7">
      <w:rPr>
        <w:noProof/>
      </w:rPr>
      <w:t>2025</w:t>
    </w:r>
    <w:r>
      <w:fldChar w:fldCharType="end"/>
    </w:r>
    <w:r>
      <w:tab/>
    </w:r>
    <w:r>
      <w:fldChar w:fldCharType="begin"/>
    </w:r>
    <w:r>
      <w:instrText xml:space="preserve"> DOCPROPERTY  Author  \* MERGEFORMAT </w:instrText>
    </w:r>
    <w:r>
      <w:fldChar w:fldCharType="separate"/>
    </w:r>
    <w:r w:rsidR="002D65D7">
      <w:t>Skills Insight</w:t>
    </w:r>
    <w:r w:rsidR="002D65D7">
      <w:fldChar w:fldCharType="end"/>
    </w:r>
  </w:p>
  <w:p w:rsidR="007374F9" w:rsidP="007374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5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74F9" w:rsidRPr="002D65D7" w:rsidP="002D65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5D7" w:rsidRPr="002D2AF8" w:rsidP="007374F9">
    <w:pPr>
      <w:pStyle w:val="Header"/>
      <w:framePr w:wrap="around"/>
    </w:pPr>
    <w:r>
      <w:fldChar w:fldCharType="begin"/>
    </w:r>
    <w:r>
      <w:instrText xml:space="preserve"> TITLE   \* MERGEFORMAT </w:instrText>
    </w:r>
    <w:r>
      <w:fldChar w:fldCharType="separate"/>
    </w:r>
    <w:r>
      <w:t>MSTCL3005 Lay up and cut complicated fabrics and 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65D7" w:rsidP="007374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4F9" w:rsidRPr="002D2AF8" w:rsidP="007374F9">
    <w:pPr>
      <w:pStyle w:val="Header"/>
      <w:framePr w:wrap="around"/>
    </w:pPr>
    <w:r>
      <w:fldChar w:fldCharType="begin"/>
    </w:r>
    <w:r>
      <w:instrText xml:space="preserve"> TITLE   \* MERGEFORMAT </w:instrText>
    </w:r>
    <w:r>
      <w:fldChar w:fldCharType="separate"/>
    </w:r>
    <w:r w:rsidR="002D65D7">
      <w:t>MSTCL3005 Lay up and cut complicated fabrics and lays</w:t>
    </w:r>
    <w:r w:rsidR="002D65D7">
      <w:fldChar w:fldCharType="end"/>
    </w:r>
    <w:r>
      <w:tab/>
      <w:t xml:space="preserve">Date this document was generated: </w:t>
    </w:r>
    <w:r>
      <w:fldChar w:fldCharType="begin"/>
    </w:r>
    <w:r>
      <w:instrText xml:space="preserve"> CREATEDATE  \@ "d MMMM yyyy"  \* MERGEFORMAT </w:instrText>
    </w:r>
    <w:r>
      <w:fldChar w:fldCharType="separate"/>
    </w:r>
    <w:r w:rsidR="002D65D7">
      <w:rPr>
        <w:noProof/>
      </w:rPr>
      <w:t>2 March 2025</w:t>
    </w:r>
    <w:r>
      <w:fldChar w:fldCharType="end"/>
    </w:r>
  </w:p>
  <w:p w:rsidR="007374F9" w:rsidP="007374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2EE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5857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18C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4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4F9"/>
    <w:pPr>
      <w:spacing w:before="360" w:after="60"/>
      <w:outlineLvl w:val="0"/>
    </w:pPr>
    <w:rPr>
      <w:sz w:val="32"/>
    </w:rPr>
  </w:style>
  <w:style w:type="paragraph" w:styleId="Heading2">
    <w:name w:val="heading 2"/>
    <w:basedOn w:val="HeadingBase"/>
    <w:next w:val="BodyText"/>
    <w:link w:val="Heading2Char"/>
    <w:qFormat/>
    <w:rsid w:val="007374F9"/>
    <w:pPr>
      <w:keepLines/>
      <w:spacing w:before="240" w:after="120"/>
      <w:outlineLvl w:val="1"/>
    </w:pPr>
    <w:rPr>
      <w:sz w:val="28"/>
      <w:szCs w:val="40"/>
    </w:rPr>
  </w:style>
  <w:style w:type="paragraph" w:styleId="Heading3">
    <w:name w:val="heading 3"/>
    <w:basedOn w:val="HeadingBase"/>
    <w:next w:val="BodyText"/>
    <w:link w:val="Heading3Char"/>
    <w:qFormat/>
    <w:rsid w:val="007374F9"/>
    <w:pPr>
      <w:spacing w:before="180" w:after="120"/>
      <w:outlineLvl w:val="2"/>
    </w:pPr>
    <w:rPr>
      <w:spacing w:val="-10"/>
      <w:kern w:val="32"/>
    </w:rPr>
  </w:style>
  <w:style w:type="paragraph" w:styleId="Heading4">
    <w:name w:val="heading 4"/>
    <w:basedOn w:val="HeadingBase"/>
    <w:next w:val="BodyText"/>
    <w:link w:val="Heading4Char"/>
    <w:qFormat/>
    <w:rsid w:val="007374F9"/>
    <w:pPr>
      <w:spacing w:before="160" w:after="120"/>
      <w:outlineLvl w:val="3"/>
    </w:pPr>
    <w:rPr>
      <w:sz w:val="22"/>
    </w:rPr>
  </w:style>
  <w:style w:type="paragraph" w:styleId="Heading5">
    <w:name w:val="heading 5"/>
    <w:basedOn w:val="HeadingBase"/>
    <w:next w:val="Normal"/>
    <w:link w:val="Heading5Char"/>
    <w:qFormat/>
    <w:rsid w:val="007374F9"/>
    <w:pPr>
      <w:spacing w:before="80"/>
      <w:outlineLvl w:val="4"/>
    </w:pPr>
    <w:rPr>
      <w:color w:val="918585"/>
      <w:sz w:val="20"/>
    </w:rPr>
  </w:style>
  <w:style w:type="paragraph" w:styleId="Heading6">
    <w:name w:val="heading 6"/>
    <w:basedOn w:val="HeadingBase"/>
    <w:next w:val="Normal"/>
    <w:link w:val="Heading6Char"/>
    <w:qFormat/>
    <w:rsid w:val="007374F9"/>
    <w:pPr>
      <w:spacing w:before="60"/>
      <w:outlineLvl w:val="5"/>
    </w:pPr>
    <w:rPr>
      <w:color w:val="918585"/>
      <w:sz w:val="20"/>
    </w:rPr>
  </w:style>
  <w:style w:type="paragraph" w:styleId="Heading7">
    <w:name w:val="heading 7"/>
    <w:basedOn w:val="Normal"/>
    <w:next w:val="Normal"/>
    <w:link w:val="Heading7Char"/>
    <w:qFormat/>
    <w:rsid w:val="007374F9"/>
    <w:pPr>
      <w:ind w:left="720"/>
      <w:outlineLvl w:val="6"/>
    </w:pPr>
    <w:rPr>
      <w:i/>
    </w:rPr>
  </w:style>
  <w:style w:type="paragraph" w:styleId="Heading8">
    <w:name w:val="heading 8"/>
    <w:basedOn w:val="Normal"/>
    <w:next w:val="Normal"/>
    <w:link w:val="Heading8Char"/>
    <w:qFormat/>
    <w:rsid w:val="007374F9"/>
    <w:pPr>
      <w:ind w:left="720"/>
      <w:outlineLvl w:val="7"/>
    </w:pPr>
    <w:rPr>
      <w:i/>
    </w:rPr>
  </w:style>
  <w:style w:type="paragraph" w:styleId="Heading9">
    <w:name w:val="heading 9"/>
    <w:basedOn w:val="Normal"/>
    <w:next w:val="Normal"/>
    <w:link w:val="Heading9Char"/>
    <w:qFormat/>
    <w:rsid w:val="007374F9"/>
    <w:pPr>
      <w:ind w:left="720"/>
      <w:outlineLvl w:val="8"/>
    </w:pPr>
    <w:rPr>
      <w:i/>
    </w:rPr>
  </w:style>
  <w:style w:type="character" w:default="1" w:styleId="DefaultParagraphFont">
    <w:name w:val="Default Paragraph Font"/>
    <w:uiPriority w:val="1"/>
    <w:unhideWhenUsed/>
    <w:rsid w:val="007374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4F9"/>
  </w:style>
  <w:style w:type="character" w:customStyle="1" w:styleId="Heading1Char">
    <w:name w:val="Heading 1 Char"/>
    <w:basedOn w:val="DefaultParagraphFont"/>
    <w:link w:val="Heading1"/>
    <w:rsid w:val="007374F9"/>
    <w:rPr>
      <w:rFonts w:ascii="Times New Roman" w:eastAsia="Times New Roman" w:hAnsi="Times New Roman" w:cs="Times New Roman"/>
      <w:b/>
      <w:sz w:val="32"/>
      <w:szCs w:val="20"/>
      <w:lang w:eastAsia="en-US"/>
    </w:rPr>
  </w:style>
  <w:style w:type="paragraph" w:styleId="BodyText">
    <w:name w:val="Body Text"/>
    <w:basedOn w:val="Normal"/>
    <w:link w:val="BodyTextChar"/>
    <w:rsid w:val="007374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74F9"/>
    <w:rPr>
      <w:rFonts w:ascii="Times New Roman" w:eastAsia="Times New Roman" w:hAnsi="Times New Roman" w:cs="Times New Roman"/>
      <w:sz w:val="24"/>
      <w:lang w:eastAsia="en-US"/>
    </w:rPr>
  </w:style>
  <w:style w:type="paragraph" w:styleId="ListBullet">
    <w:name w:val="List Bullet"/>
    <w:basedOn w:val="List"/>
    <w:rsid w:val="007374F9"/>
    <w:pPr>
      <w:numPr>
        <w:numId w:val="12"/>
      </w:numPr>
      <w:tabs>
        <w:tab w:val="clear" w:pos="340"/>
      </w:tabs>
      <w:spacing w:before="40" w:after="40"/>
    </w:pPr>
  </w:style>
  <w:style w:type="character" w:customStyle="1" w:styleId="SpecialBold">
    <w:name w:val="Special Bold"/>
    <w:basedOn w:val="DefaultParagraphFont"/>
    <w:rsid w:val="007374F9"/>
    <w:rPr>
      <w:b/>
      <w:spacing w:val="0"/>
    </w:rPr>
  </w:style>
  <w:style w:type="paragraph" w:styleId="ListBullet2">
    <w:name w:val="List Bullet 2"/>
    <w:basedOn w:val="List2"/>
    <w:rsid w:val="007374F9"/>
    <w:pPr>
      <w:numPr>
        <w:numId w:val="13"/>
      </w:numPr>
      <w:tabs>
        <w:tab w:val="clear" w:pos="680"/>
      </w:tabs>
    </w:pPr>
  </w:style>
  <w:style w:type="paragraph" w:customStyle="1" w:styleId="SuperHeading">
    <w:name w:val="SuperHeading"/>
    <w:basedOn w:val="Normal"/>
    <w:rsid w:val="007374F9"/>
    <w:pPr>
      <w:spacing w:before="240" w:after="120"/>
      <w:outlineLvl w:val="0"/>
    </w:pPr>
    <w:rPr>
      <w:rFonts w:ascii="Times New Roman" w:hAnsi="Times New Roman"/>
      <w:b/>
      <w:sz w:val="32"/>
    </w:rPr>
  </w:style>
  <w:style w:type="paragraph" w:customStyle="1" w:styleId="AllowPageBreak">
    <w:name w:val="AllowPageBreak"/>
    <w:rsid w:val="007374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74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4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4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4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4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4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4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4F9"/>
    <w:rPr>
      <w:rFonts w:ascii="Courier New" w:eastAsia="Times New Roman" w:hAnsi="Courier New" w:cs="Times New Roman"/>
      <w:i/>
      <w:szCs w:val="20"/>
      <w:lang w:eastAsia="en-US"/>
    </w:rPr>
  </w:style>
  <w:style w:type="paragraph" w:customStyle="1" w:styleId="HeadingBase">
    <w:name w:val="Heading Base"/>
    <w:rsid w:val="007374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4F9"/>
    <w:pPr>
      <w:tabs>
        <w:tab w:val="right" w:leader="dot" w:pos="9072"/>
      </w:tabs>
      <w:ind w:left="567"/>
    </w:pPr>
    <w:rPr>
      <w:szCs w:val="22"/>
    </w:rPr>
  </w:style>
  <w:style w:type="paragraph" w:customStyle="1" w:styleId="TOCBase">
    <w:name w:val="TOC Base"/>
    <w:rsid w:val="007374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4F9"/>
    <w:pPr>
      <w:tabs>
        <w:tab w:val="right" w:leader="dot" w:pos="9072"/>
      </w:tabs>
      <w:spacing w:before="40" w:after="40"/>
      <w:ind w:left="284"/>
    </w:pPr>
    <w:rPr>
      <w:rFonts w:ascii="Times New Roman" w:hAnsi="Times New Roman"/>
    </w:rPr>
  </w:style>
  <w:style w:type="paragraph" w:styleId="TOC1">
    <w:name w:val="toc 1"/>
    <w:basedOn w:val="TOCBase"/>
    <w:next w:val="Normal"/>
    <w:rsid w:val="007374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4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4F9"/>
    <w:rPr>
      <w:rFonts w:ascii="Times New Roman" w:eastAsia="Times New Roman" w:hAnsi="Times New Roman" w:cs="Times New Roman"/>
      <w:sz w:val="16"/>
      <w:lang w:eastAsia="en-US"/>
    </w:rPr>
  </w:style>
  <w:style w:type="paragraph" w:styleId="Title">
    <w:name w:val="Title"/>
    <w:basedOn w:val="HeadingBase"/>
    <w:link w:val="TitleChar"/>
    <w:qFormat/>
    <w:rsid w:val="007374F9"/>
    <w:pPr>
      <w:spacing w:before="5040"/>
      <w:jc w:val="center"/>
    </w:pPr>
    <w:rPr>
      <w:sz w:val="48"/>
      <w:szCs w:val="72"/>
      <w:lang w:val="en-US"/>
    </w:rPr>
  </w:style>
  <w:style w:type="character" w:customStyle="1" w:styleId="TitleChar">
    <w:name w:val="Title Char"/>
    <w:basedOn w:val="DefaultParagraphFont"/>
    <w:link w:val="Title"/>
    <w:rsid w:val="007374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4F9"/>
    <w:pPr>
      <w:tabs>
        <w:tab w:val="left" w:pos="3600"/>
        <w:tab w:val="left" w:pos="3958"/>
      </w:tabs>
    </w:pPr>
  </w:style>
  <w:style w:type="paragraph" w:styleId="List">
    <w:name w:val="List"/>
    <w:basedOn w:val="BodyText"/>
    <w:next w:val="BodyText"/>
    <w:rsid w:val="007374F9"/>
    <w:pPr>
      <w:tabs>
        <w:tab w:val="left" w:pos="340"/>
      </w:tabs>
      <w:spacing w:before="60" w:after="60"/>
      <w:ind w:left="340" w:hanging="340"/>
    </w:pPr>
  </w:style>
  <w:style w:type="paragraph" w:customStyle="1" w:styleId="Note">
    <w:name w:val="Note"/>
    <w:basedOn w:val="BodyText"/>
    <w:rsid w:val="007374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4F9"/>
    <w:pPr>
      <w:framePr w:wrap="auto" w:hAnchor="text" w:y="6049"/>
    </w:pPr>
    <w:rPr>
      <w:color w:val="000000"/>
      <w:sz w:val="40"/>
    </w:rPr>
  </w:style>
  <w:style w:type="paragraph" w:customStyle="1" w:styleId="TOCTitle">
    <w:name w:val="TOCTitle"/>
    <w:basedOn w:val="Heading1"/>
    <w:rsid w:val="007374F9"/>
    <w:pPr>
      <w:spacing w:after="240"/>
      <w:jc w:val="center"/>
      <w:outlineLvl w:val="9"/>
    </w:pPr>
    <w:rPr>
      <w:caps/>
    </w:rPr>
  </w:style>
  <w:style w:type="paragraph" w:customStyle="1" w:styleId="Version">
    <w:name w:val="Version"/>
    <w:rsid w:val="007374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4F9"/>
    <w:pPr>
      <w:keepNext w:val="0"/>
      <w:tabs>
        <w:tab w:val="right" w:pos="4176"/>
      </w:tabs>
      <w:ind w:left="198" w:hanging="198"/>
    </w:pPr>
    <w:rPr>
      <w:rFonts w:ascii="Garamond" w:hAnsi="Garamond"/>
    </w:rPr>
  </w:style>
  <w:style w:type="paragraph" w:styleId="IndexHeading">
    <w:name w:val="index heading"/>
    <w:basedOn w:val="Normal"/>
    <w:next w:val="Index1"/>
    <w:semiHidden/>
    <w:rsid w:val="007374F9"/>
    <w:pPr>
      <w:spacing w:before="120" w:after="120"/>
    </w:pPr>
    <w:rPr>
      <w:rFonts w:ascii="Arial" w:hAnsi="Arial"/>
      <w:b/>
      <w:color w:val="918585"/>
      <w:sz w:val="24"/>
    </w:rPr>
  </w:style>
  <w:style w:type="paragraph" w:styleId="Header">
    <w:name w:val="header"/>
    <w:basedOn w:val="Normal"/>
    <w:link w:val="HeaderChar"/>
    <w:rsid w:val="007374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4F9"/>
    <w:rPr>
      <w:rFonts w:ascii="Times New Roman" w:eastAsia="Times New Roman" w:hAnsi="Times New Roman" w:cs="Times New Roman"/>
      <w:sz w:val="16"/>
      <w:szCs w:val="20"/>
      <w:lang w:val="en-GB" w:eastAsia="en-US"/>
    </w:rPr>
  </w:style>
  <w:style w:type="paragraph" w:customStyle="1" w:styleId="Chapter">
    <w:name w:val="Chapter"/>
    <w:basedOn w:val="Normal"/>
    <w:rsid w:val="007374F9"/>
    <w:pPr>
      <w:spacing w:before="240"/>
    </w:pPr>
    <w:rPr>
      <w:rFonts w:ascii="Times New Roman" w:hAnsi="Times New Roman"/>
      <w:smallCaps/>
      <w:spacing w:val="80"/>
      <w:sz w:val="28"/>
    </w:rPr>
  </w:style>
  <w:style w:type="paragraph" w:customStyle="1" w:styleId="InChapter">
    <w:name w:val="InChapter"/>
    <w:basedOn w:val="Heading3"/>
    <w:rsid w:val="007374F9"/>
    <w:pPr>
      <w:spacing w:after="240"/>
      <w:outlineLvl w:val="9"/>
    </w:pPr>
    <w:rPr>
      <w:noProof/>
    </w:rPr>
  </w:style>
  <w:style w:type="paragraph" w:styleId="Index2">
    <w:name w:val="index 2"/>
    <w:basedOn w:val="Normal"/>
    <w:next w:val="Normal"/>
    <w:semiHidden/>
    <w:rsid w:val="007374F9"/>
    <w:pPr>
      <w:tabs>
        <w:tab w:val="right" w:pos="4176"/>
      </w:tabs>
      <w:ind w:left="568" w:hanging="284"/>
    </w:pPr>
    <w:rPr>
      <w:rFonts w:ascii="Garamond" w:hAnsi="Garamond"/>
    </w:rPr>
  </w:style>
  <w:style w:type="paragraph" w:customStyle="1" w:styleId="Byline">
    <w:name w:val="Byline"/>
    <w:rsid w:val="007374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4F9"/>
    <w:pPr>
      <w:tabs>
        <w:tab w:val="clear" w:pos="3600"/>
        <w:tab w:val="clear" w:pos="3958"/>
      </w:tabs>
      <w:jc w:val="right"/>
    </w:pPr>
  </w:style>
  <w:style w:type="character" w:styleId="Emphasis">
    <w:name w:val="Emphasis"/>
    <w:basedOn w:val="DefaultParagraphFont"/>
    <w:qFormat/>
    <w:rsid w:val="007374F9"/>
    <w:rPr>
      <w:i/>
    </w:rPr>
  </w:style>
  <w:style w:type="paragraph" w:styleId="Caption">
    <w:name w:val="caption"/>
    <w:basedOn w:val="BodyText"/>
    <w:next w:val="Normal"/>
    <w:qFormat/>
    <w:rsid w:val="007374F9"/>
    <w:pPr>
      <w:framePr w:w="2268" w:hSpace="181" w:vSpace="181" w:wrap="around" w:vAnchor="text" w:hAnchor="page" w:x="1135" w:y="285" w:anchorLock="1"/>
    </w:pPr>
    <w:rPr>
      <w:i/>
    </w:rPr>
  </w:style>
  <w:style w:type="paragraph" w:customStyle="1" w:styleId="MiniTOCTitle">
    <w:name w:val="MiniTOCTitle"/>
    <w:basedOn w:val="Heading4"/>
    <w:rsid w:val="007374F9"/>
    <w:pPr>
      <w:spacing w:before="240"/>
      <w:outlineLvl w:val="9"/>
    </w:pPr>
    <w:rPr>
      <w:noProof/>
      <w:sz w:val="24"/>
    </w:rPr>
  </w:style>
  <w:style w:type="paragraph" w:customStyle="1" w:styleId="MiniTOCItem">
    <w:name w:val="MiniTOCItem"/>
    <w:basedOn w:val="ListBullet"/>
    <w:rsid w:val="007374F9"/>
    <w:pPr>
      <w:numPr>
        <w:numId w:val="0"/>
      </w:numPr>
      <w:tabs>
        <w:tab w:val="right" w:leader="dot" w:pos="6521"/>
      </w:tabs>
      <w:spacing w:before="0" w:after="0"/>
    </w:pPr>
  </w:style>
  <w:style w:type="paragraph" w:customStyle="1" w:styleId="TOFTitle">
    <w:name w:val="TOFTitle"/>
    <w:basedOn w:val="TOCTitle"/>
    <w:rsid w:val="007374F9"/>
  </w:style>
  <w:style w:type="paragraph" w:styleId="TableofFigures">
    <w:name w:val="table of figures"/>
    <w:basedOn w:val="Normal"/>
    <w:next w:val="Normal"/>
    <w:semiHidden/>
    <w:rsid w:val="007374F9"/>
    <w:pPr>
      <w:tabs>
        <w:tab w:val="right" w:leader="dot" w:pos="9072"/>
      </w:tabs>
      <w:ind w:left="970" w:hanging="403"/>
    </w:pPr>
    <w:rPr>
      <w:rFonts w:ascii="Times New Roman" w:hAnsi="Times New Roman"/>
      <w:b/>
    </w:rPr>
  </w:style>
  <w:style w:type="paragraph" w:styleId="ListNumber">
    <w:name w:val="List Number"/>
    <w:basedOn w:val="List"/>
    <w:rsid w:val="007374F9"/>
    <w:pPr>
      <w:numPr>
        <w:numId w:val="15"/>
      </w:numPr>
      <w:tabs>
        <w:tab w:val="clear" w:pos="340"/>
      </w:tabs>
    </w:pPr>
  </w:style>
  <w:style w:type="character" w:customStyle="1" w:styleId="WingdingSymbols">
    <w:name w:val="Wingding Symbols"/>
    <w:rsid w:val="007374F9"/>
    <w:rPr>
      <w:rFonts w:ascii="Wingdings" w:hAnsi="Wingdings"/>
    </w:rPr>
  </w:style>
  <w:style w:type="paragraph" w:customStyle="1" w:styleId="TableHeading">
    <w:name w:val="Table Heading"/>
    <w:basedOn w:val="HeadingBase"/>
    <w:rsid w:val="007374F9"/>
    <w:pPr>
      <w:keepLines/>
      <w:pBdr>
        <w:bottom w:val="single" w:sz="6" w:space="1" w:color="918585"/>
      </w:pBdr>
      <w:spacing w:before="240"/>
    </w:pPr>
  </w:style>
  <w:style w:type="character" w:customStyle="1" w:styleId="HotSpot">
    <w:name w:val="HotSpot"/>
    <w:rsid w:val="007374F9"/>
    <w:rPr>
      <w:color w:val="0033CC"/>
      <w:u w:val="none"/>
    </w:rPr>
  </w:style>
  <w:style w:type="paragraph" w:customStyle="1" w:styleId="BodyTextRight">
    <w:name w:val="Body Text Right"/>
    <w:basedOn w:val="BodyText"/>
    <w:rsid w:val="007374F9"/>
    <w:pPr>
      <w:spacing w:before="0" w:after="0"/>
      <w:jc w:val="right"/>
    </w:pPr>
  </w:style>
  <w:style w:type="paragraph" w:styleId="Index3">
    <w:name w:val="index 3"/>
    <w:basedOn w:val="ListNumber2"/>
    <w:next w:val="Normal"/>
    <w:semiHidden/>
    <w:rsid w:val="007374F9"/>
    <w:pPr>
      <w:numPr>
        <w:numId w:val="0"/>
      </w:numPr>
      <w:tabs>
        <w:tab w:val="right" w:leader="dot" w:pos="4176"/>
      </w:tabs>
    </w:pPr>
  </w:style>
  <w:style w:type="paragraph" w:styleId="ListNumber2">
    <w:name w:val="List Number 2"/>
    <w:basedOn w:val="List2"/>
    <w:rsid w:val="007374F9"/>
    <w:pPr>
      <w:numPr>
        <w:numId w:val="10"/>
      </w:numPr>
      <w:tabs>
        <w:tab w:val="clear" w:pos="1060"/>
      </w:tabs>
    </w:pPr>
  </w:style>
  <w:style w:type="paragraph" w:customStyle="1" w:styleId="MarginNote">
    <w:name w:val="Margin Note"/>
    <w:basedOn w:val="BodyText"/>
    <w:rsid w:val="007374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4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4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4F9"/>
    <w:rPr>
      <w:sz w:val="32"/>
    </w:rPr>
  </w:style>
  <w:style w:type="paragraph" w:customStyle="1" w:styleId="HeadingProcedure">
    <w:name w:val="Heading Procedure"/>
    <w:basedOn w:val="HeadingBase"/>
    <w:next w:val="Normal"/>
    <w:rsid w:val="007374F9"/>
    <w:pPr>
      <w:tabs>
        <w:tab w:val="left" w:pos="0"/>
      </w:tabs>
      <w:spacing w:before="120" w:after="60"/>
    </w:pPr>
    <w:rPr>
      <w:i/>
      <w:color w:val="918585"/>
      <w:sz w:val="22"/>
    </w:rPr>
  </w:style>
  <w:style w:type="paragraph" w:customStyle="1" w:styleId="TableBodyText">
    <w:name w:val="Table Body Text"/>
    <w:basedOn w:val="BodyText"/>
    <w:rsid w:val="007374F9"/>
    <w:pPr>
      <w:spacing w:before="60" w:after="60"/>
    </w:pPr>
  </w:style>
  <w:style w:type="paragraph" w:styleId="ListContinue">
    <w:name w:val="List Continue"/>
    <w:basedOn w:val="List"/>
    <w:rsid w:val="007374F9"/>
    <w:pPr>
      <w:ind w:firstLine="0"/>
    </w:pPr>
  </w:style>
  <w:style w:type="paragraph" w:customStyle="1" w:styleId="ListNote">
    <w:name w:val="List Note"/>
    <w:basedOn w:val="List"/>
    <w:rsid w:val="007374F9"/>
    <w:pPr>
      <w:pBdr>
        <w:top w:val="single" w:sz="6" w:space="2" w:color="918585"/>
        <w:bottom w:val="single" w:sz="6" w:space="2" w:color="918585"/>
      </w:pBdr>
      <w:tabs>
        <w:tab w:val="left" w:pos="1021"/>
      </w:tabs>
      <w:ind w:firstLine="0"/>
    </w:pPr>
  </w:style>
  <w:style w:type="paragraph" w:customStyle="1" w:styleId="Warning">
    <w:name w:val="Warning"/>
    <w:basedOn w:val="BodyText"/>
    <w:rsid w:val="007374F9"/>
    <w:pPr>
      <w:shd w:val="clear" w:color="auto" w:fill="D9D9D9"/>
      <w:tabs>
        <w:tab w:val="left" w:pos="992"/>
      </w:tabs>
      <w:ind w:left="119" w:right="119"/>
    </w:pPr>
    <w:rPr>
      <w:sz w:val="20"/>
    </w:rPr>
  </w:style>
  <w:style w:type="paragraph" w:customStyle="1" w:styleId="MarginIcons">
    <w:name w:val="Margin Icons"/>
    <w:basedOn w:val="BodyText"/>
    <w:rsid w:val="007374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4F9"/>
    <w:rPr>
      <w:rFonts w:ascii="Courier New" w:hAnsi="Courier New"/>
    </w:rPr>
  </w:style>
  <w:style w:type="paragraph" w:customStyle="1" w:styleId="NoteBullet">
    <w:name w:val="Note Bullet"/>
    <w:basedOn w:val="Note"/>
    <w:rsid w:val="007374F9"/>
    <w:pPr>
      <w:tabs>
        <w:tab w:val="clear" w:pos="680"/>
      </w:tabs>
      <w:spacing w:before="60" w:after="60"/>
    </w:pPr>
  </w:style>
  <w:style w:type="paragraph" w:customStyle="1" w:styleId="SubHeading2">
    <w:name w:val="SubHeading2"/>
    <w:basedOn w:val="HeadingBase"/>
    <w:rsid w:val="007374F9"/>
    <w:pPr>
      <w:spacing w:before="240" w:after="60"/>
    </w:pPr>
    <w:rPr>
      <w:sz w:val="20"/>
    </w:rPr>
  </w:style>
  <w:style w:type="paragraph" w:customStyle="1" w:styleId="SubHeading1">
    <w:name w:val="SubHeading1"/>
    <w:basedOn w:val="HeadingBase"/>
    <w:rsid w:val="007374F9"/>
    <w:pPr>
      <w:spacing w:before="240" w:after="60"/>
    </w:pPr>
    <w:rPr>
      <w:color w:val="918585"/>
      <w:sz w:val="22"/>
    </w:rPr>
  </w:style>
  <w:style w:type="paragraph" w:customStyle="1" w:styleId="SideHeading">
    <w:name w:val="Side Heading"/>
    <w:basedOn w:val="HeadingBase"/>
    <w:rsid w:val="007374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4F9"/>
    <w:pPr>
      <w:tabs>
        <w:tab w:val="num" w:pos="360"/>
      </w:tabs>
    </w:pPr>
  </w:style>
  <w:style w:type="paragraph" w:styleId="PlainText">
    <w:name w:val="Plain Text"/>
    <w:basedOn w:val="Normal"/>
    <w:link w:val="PlainTextChar"/>
    <w:rsid w:val="007374F9"/>
    <w:rPr>
      <w:sz w:val="20"/>
    </w:rPr>
  </w:style>
  <w:style w:type="character" w:customStyle="1" w:styleId="PlainTextChar">
    <w:name w:val="Plain Text Char"/>
    <w:basedOn w:val="DefaultParagraphFont"/>
    <w:link w:val="PlainText"/>
    <w:rsid w:val="007374F9"/>
    <w:rPr>
      <w:rFonts w:ascii="Courier New" w:eastAsia="Times New Roman" w:hAnsi="Courier New" w:cs="Times New Roman"/>
      <w:sz w:val="20"/>
      <w:szCs w:val="20"/>
      <w:lang w:eastAsia="en-US"/>
    </w:rPr>
  </w:style>
  <w:style w:type="character" w:customStyle="1" w:styleId="MenuOption">
    <w:name w:val="Menu Option"/>
    <w:basedOn w:val="DefaultParagraphFont"/>
    <w:rsid w:val="007374F9"/>
    <w:rPr>
      <w:b/>
      <w:smallCaps/>
    </w:rPr>
  </w:style>
  <w:style w:type="paragraph" w:customStyle="1" w:styleId="TableListNumber">
    <w:name w:val="Table List Number"/>
    <w:basedOn w:val="ListNumber"/>
    <w:rsid w:val="007374F9"/>
    <w:pPr>
      <w:numPr>
        <w:numId w:val="0"/>
      </w:numPr>
    </w:pPr>
  </w:style>
  <w:style w:type="paragraph" w:styleId="TOC4">
    <w:name w:val="toc 4"/>
    <w:basedOn w:val="TOCBase"/>
    <w:next w:val="Normal"/>
    <w:semiHidden/>
    <w:rsid w:val="007374F9"/>
    <w:pPr>
      <w:tabs>
        <w:tab w:val="right" w:leader="dot" w:pos="9071"/>
      </w:tabs>
      <w:ind w:left="1701"/>
    </w:pPr>
  </w:style>
  <w:style w:type="paragraph" w:customStyle="1" w:styleId="ListAlpha">
    <w:name w:val="List Alpha"/>
    <w:basedOn w:val="List"/>
    <w:rsid w:val="007374F9"/>
    <w:pPr>
      <w:numPr>
        <w:numId w:val="9"/>
      </w:numPr>
    </w:pPr>
  </w:style>
  <w:style w:type="paragraph" w:customStyle="1" w:styleId="ListAlpha2">
    <w:name w:val="List Alpha 2"/>
    <w:basedOn w:val="List2"/>
    <w:rsid w:val="007374F9"/>
    <w:pPr>
      <w:numPr>
        <w:numId w:val="8"/>
      </w:numPr>
    </w:pPr>
  </w:style>
  <w:style w:type="paragraph" w:styleId="List2">
    <w:name w:val="List 2"/>
    <w:basedOn w:val="BodyText"/>
    <w:rsid w:val="007374F9"/>
    <w:pPr>
      <w:tabs>
        <w:tab w:val="left" w:pos="680"/>
      </w:tabs>
      <w:spacing w:before="60" w:after="60"/>
      <w:ind w:left="680" w:hanging="340"/>
    </w:pPr>
  </w:style>
  <w:style w:type="paragraph" w:styleId="List3">
    <w:name w:val="List 3"/>
    <w:basedOn w:val="BodyText"/>
    <w:rsid w:val="007374F9"/>
    <w:pPr>
      <w:tabs>
        <w:tab w:val="left" w:pos="1021"/>
      </w:tabs>
      <w:spacing w:before="60" w:after="60"/>
      <w:ind w:left="1020" w:hanging="340"/>
    </w:pPr>
  </w:style>
  <w:style w:type="paragraph" w:styleId="List4">
    <w:name w:val="List 4"/>
    <w:basedOn w:val="BodyText"/>
    <w:rsid w:val="007374F9"/>
    <w:pPr>
      <w:tabs>
        <w:tab w:val="left" w:pos="1361"/>
      </w:tabs>
      <w:spacing w:before="60" w:after="60"/>
      <w:ind w:left="1361" w:hanging="340"/>
    </w:pPr>
  </w:style>
  <w:style w:type="paragraph" w:styleId="List5">
    <w:name w:val="List 5"/>
    <w:basedOn w:val="BodyText"/>
    <w:rsid w:val="007374F9"/>
    <w:pPr>
      <w:tabs>
        <w:tab w:val="left" w:pos="1701"/>
      </w:tabs>
      <w:spacing w:before="60" w:after="60"/>
      <w:ind w:left="1701" w:hanging="340"/>
    </w:pPr>
  </w:style>
  <w:style w:type="paragraph" w:styleId="ListBullet3">
    <w:name w:val="List Bullet 3"/>
    <w:basedOn w:val="List3"/>
    <w:rsid w:val="007374F9"/>
    <w:pPr>
      <w:numPr>
        <w:numId w:val="14"/>
      </w:numPr>
      <w:tabs>
        <w:tab w:val="clear" w:pos="1021"/>
      </w:tabs>
      <w:ind w:left="1037" w:hanging="357"/>
    </w:pPr>
  </w:style>
  <w:style w:type="paragraph" w:styleId="ListBullet4">
    <w:name w:val="List Bullet 4"/>
    <w:basedOn w:val="List4"/>
    <w:rsid w:val="007374F9"/>
    <w:pPr>
      <w:numPr>
        <w:numId w:val="3"/>
      </w:numPr>
      <w:tabs>
        <w:tab w:val="clear" w:pos="1361"/>
      </w:tabs>
    </w:pPr>
  </w:style>
  <w:style w:type="paragraph" w:styleId="ListBullet5">
    <w:name w:val="List Bullet 5"/>
    <w:basedOn w:val="List5"/>
    <w:rsid w:val="007374F9"/>
    <w:pPr>
      <w:numPr>
        <w:numId w:val="4"/>
      </w:numPr>
    </w:pPr>
  </w:style>
  <w:style w:type="paragraph" w:styleId="ListContinue2">
    <w:name w:val="List Continue 2"/>
    <w:basedOn w:val="List2"/>
    <w:rsid w:val="007374F9"/>
    <w:pPr>
      <w:ind w:firstLine="0"/>
    </w:pPr>
  </w:style>
  <w:style w:type="paragraph" w:styleId="ListContinue3">
    <w:name w:val="List Continue 3"/>
    <w:basedOn w:val="List3"/>
    <w:rsid w:val="007374F9"/>
    <w:pPr>
      <w:ind w:left="1021" w:firstLine="0"/>
    </w:pPr>
  </w:style>
  <w:style w:type="paragraph" w:styleId="ListContinue4">
    <w:name w:val="List Continue 4"/>
    <w:basedOn w:val="List4"/>
    <w:rsid w:val="007374F9"/>
    <w:pPr>
      <w:ind w:firstLine="0"/>
    </w:pPr>
  </w:style>
  <w:style w:type="paragraph" w:styleId="ListContinue5">
    <w:name w:val="List Continue 5"/>
    <w:basedOn w:val="List5"/>
    <w:rsid w:val="007374F9"/>
    <w:pPr>
      <w:ind w:firstLine="0"/>
    </w:pPr>
  </w:style>
  <w:style w:type="paragraph" w:styleId="ListNumber3">
    <w:name w:val="List Number 3"/>
    <w:basedOn w:val="List3"/>
    <w:rsid w:val="007374F9"/>
    <w:pPr>
      <w:numPr>
        <w:numId w:val="5"/>
      </w:numPr>
    </w:pPr>
  </w:style>
  <w:style w:type="paragraph" w:styleId="ListNumber4">
    <w:name w:val="List Number 4"/>
    <w:basedOn w:val="List4"/>
    <w:rsid w:val="007374F9"/>
    <w:pPr>
      <w:numPr>
        <w:numId w:val="6"/>
      </w:numPr>
    </w:pPr>
  </w:style>
  <w:style w:type="paragraph" w:styleId="ListNumber5">
    <w:name w:val="List Number 5"/>
    <w:basedOn w:val="List5"/>
    <w:rsid w:val="007374F9"/>
    <w:pPr>
      <w:numPr>
        <w:numId w:val="7"/>
      </w:numPr>
    </w:pPr>
  </w:style>
  <w:style w:type="paragraph" w:styleId="BlockText">
    <w:name w:val="Block Text"/>
    <w:basedOn w:val="Normal"/>
    <w:rsid w:val="007374F9"/>
    <w:pPr>
      <w:spacing w:after="120"/>
      <w:ind w:left="1440" w:right="1440"/>
    </w:pPr>
  </w:style>
  <w:style w:type="character" w:customStyle="1" w:styleId="Subscript">
    <w:name w:val="Subscript"/>
    <w:basedOn w:val="DefaultParagraphFont"/>
    <w:rsid w:val="007374F9"/>
    <w:rPr>
      <w:sz w:val="16"/>
      <w:vertAlign w:val="subscript"/>
    </w:rPr>
  </w:style>
  <w:style w:type="character" w:customStyle="1" w:styleId="Superscript">
    <w:name w:val="Superscript"/>
    <w:basedOn w:val="DefaultParagraphFont"/>
    <w:rsid w:val="007374F9"/>
    <w:rPr>
      <w:sz w:val="16"/>
      <w:vertAlign w:val="superscript"/>
    </w:rPr>
  </w:style>
  <w:style w:type="character" w:customStyle="1" w:styleId="Symbols">
    <w:name w:val="Symbols"/>
    <w:basedOn w:val="DefaultParagraphFont"/>
    <w:rsid w:val="007374F9"/>
    <w:rPr>
      <w:rFonts w:ascii="Symbol" w:hAnsi="Symbol"/>
    </w:rPr>
  </w:style>
  <w:style w:type="character" w:customStyle="1" w:styleId="MenuOptions">
    <w:name w:val="Menu Options"/>
    <w:basedOn w:val="DefaultParagraphFont"/>
    <w:rsid w:val="007374F9"/>
    <w:rPr>
      <w:rFonts w:ascii="Arial Narrow" w:hAnsi="Arial Narrow"/>
      <w:smallCaps/>
    </w:rPr>
  </w:style>
  <w:style w:type="character" w:customStyle="1" w:styleId="Buttons">
    <w:name w:val="Buttons"/>
    <w:basedOn w:val="DefaultParagraphFont"/>
    <w:rsid w:val="007374F9"/>
    <w:rPr>
      <w:b/>
    </w:rPr>
  </w:style>
  <w:style w:type="character" w:customStyle="1" w:styleId="Underlined">
    <w:name w:val="Underlined"/>
    <w:basedOn w:val="DefaultParagraphFont"/>
    <w:rsid w:val="007374F9"/>
    <w:rPr>
      <w:u w:val="single"/>
    </w:rPr>
  </w:style>
  <w:style w:type="paragraph" w:customStyle="1" w:styleId="TableBodyTextRight">
    <w:name w:val="Table Body Text Right"/>
    <w:basedOn w:val="TableBodyText"/>
    <w:rsid w:val="007374F9"/>
    <w:pPr>
      <w:widowControl w:val="0"/>
      <w:autoSpaceDE w:val="0"/>
      <w:autoSpaceDN w:val="0"/>
      <w:adjustRightInd w:val="0"/>
      <w:jc w:val="right"/>
    </w:pPr>
    <w:rPr>
      <w:rFonts w:cs="Arial"/>
      <w:szCs w:val="18"/>
    </w:rPr>
  </w:style>
  <w:style w:type="paragraph" w:customStyle="1" w:styleId="CopyrightText">
    <w:name w:val="Copyright Text"/>
    <w:basedOn w:val="BodyText"/>
    <w:rsid w:val="007374F9"/>
    <w:rPr>
      <w:sz w:val="18"/>
    </w:rPr>
  </w:style>
  <w:style w:type="paragraph" w:customStyle="1" w:styleId="BodySmallRight">
    <w:name w:val="Body Small Right"/>
    <w:basedOn w:val="BodyTextRight"/>
    <w:rsid w:val="007374F9"/>
    <w:rPr>
      <w:sz w:val="18"/>
      <w:szCs w:val="18"/>
    </w:rPr>
  </w:style>
  <w:style w:type="paragraph" w:customStyle="1" w:styleId="MarginEdition">
    <w:name w:val="Margin Edition"/>
    <w:basedOn w:val="MarginNote"/>
    <w:rsid w:val="007374F9"/>
    <w:pPr>
      <w:spacing w:before="0" w:after="0"/>
    </w:pPr>
    <w:rPr>
      <w:rFonts w:ascii="Times New Roman" w:hAnsi="Times New Roman"/>
      <w:color w:val="999999"/>
    </w:rPr>
  </w:style>
  <w:style w:type="paragraph" w:customStyle="1" w:styleId="Spacer">
    <w:name w:val="Spacer"/>
    <w:basedOn w:val="Normal"/>
    <w:rsid w:val="007374F9"/>
    <w:rPr>
      <w:sz w:val="2"/>
      <w:szCs w:val="2"/>
    </w:rPr>
  </w:style>
  <w:style w:type="character" w:customStyle="1" w:styleId="Small">
    <w:name w:val="Small"/>
    <w:basedOn w:val="DefaultParagraphFont"/>
    <w:rsid w:val="007374F9"/>
    <w:rPr>
      <w:sz w:val="16"/>
    </w:rPr>
  </w:style>
  <w:style w:type="paragraph" w:customStyle="1" w:styleId="WideTable">
    <w:name w:val="Wide Table"/>
    <w:basedOn w:val="Normal"/>
    <w:rsid w:val="007374F9"/>
    <w:pPr>
      <w:ind w:left="-1418"/>
    </w:pPr>
    <w:rPr>
      <w:sz w:val="2"/>
      <w:szCs w:val="2"/>
    </w:rPr>
  </w:style>
  <w:style w:type="character" w:styleId="PageNumber">
    <w:name w:val="page number"/>
    <w:basedOn w:val="DefaultParagraphFont"/>
    <w:rsid w:val="007374F9"/>
  </w:style>
  <w:style w:type="paragraph" w:styleId="Quote">
    <w:name w:val="Quote"/>
    <w:basedOn w:val="Heading1"/>
    <w:link w:val="QuoteChar"/>
    <w:qFormat/>
    <w:rsid w:val="007374F9"/>
    <w:rPr>
      <w:b w:val="0"/>
      <w:sz w:val="72"/>
      <w:szCs w:val="72"/>
      <w:lang w:val="en-NZ"/>
    </w:rPr>
  </w:style>
  <w:style w:type="character" w:customStyle="1" w:styleId="QuoteChar">
    <w:name w:val="Quote Char"/>
    <w:basedOn w:val="DefaultParagraphFont"/>
    <w:link w:val="Quote"/>
    <w:rsid w:val="007374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4F9"/>
    <w:pPr>
      <w:pageBreakBefore/>
    </w:pPr>
  </w:style>
  <w:style w:type="paragraph" w:customStyle="1" w:styleId="Border">
    <w:name w:val="Border"/>
    <w:basedOn w:val="Normal"/>
    <w:qFormat/>
    <w:rsid w:val="007374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4F9"/>
    <w:rPr>
      <w:b/>
      <w:bCs/>
      <w:i/>
      <w:iCs/>
      <w:color w:val="auto"/>
    </w:rPr>
  </w:style>
  <w:style w:type="paragraph" w:styleId="IntenseQuote">
    <w:name w:val="Intense Quote"/>
    <w:basedOn w:val="Normal"/>
    <w:next w:val="Normal"/>
    <w:link w:val="IntenseQuoteChar"/>
    <w:uiPriority w:val="30"/>
    <w:qFormat/>
    <w:rsid w:val="007374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4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4F9"/>
    <w:rPr>
      <w:smallCaps/>
      <w:color w:val="auto"/>
      <w:u w:val="single"/>
    </w:rPr>
  </w:style>
  <w:style w:type="character" w:styleId="IntenseReference">
    <w:name w:val="Intense Reference"/>
    <w:basedOn w:val="DefaultParagraphFont"/>
    <w:uiPriority w:val="32"/>
    <w:qFormat/>
    <w:rsid w:val="007374F9"/>
    <w:rPr>
      <w:b/>
      <w:bCs/>
      <w:smallCaps/>
      <w:color w:val="auto"/>
      <w:spacing w:val="5"/>
      <w:u w:val="single"/>
    </w:rPr>
  </w:style>
  <w:style w:type="paragraph" w:customStyle="1" w:styleId="2ColumnHeading">
    <w:name w:val="2Column Heading"/>
    <w:basedOn w:val="BodyText"/>
    <w:qFormat/>
    <w:rsid w:val="007374F9"/>
    <w:pPr>
      <w:spacing w:after="60"/>
      <w:ind w:left="-2268"/>
    </w:pPr>
    <w:rPr>
      <w:b/>
    </w:rPr>
  </w:style>
  <w:style w:type="paragraph" w:customStyle="1" w:styleId="Heading1TOC">
    <w:name w:val="Heading1 TOC"/>
    <w:basedOn w:val="Normal"/>
    <w:qFormat/>
    <w:rsid w:val="007374F9"/>
    <w:pPr>
      <w:spacing w:before="240" w:after="120"/>
    </w:pPr>
    <w:rPr>
      <w:rFonts w:ascii="Times New Roman" w:hAnsi="Times New Roman"/>
      <w:b/>
      <w:sz w:val="32"/>
    </w:rPr>
  </w:style>
  <w:style w:type="paragraph" w:customStyle="1" w:styleId="Heading2TOC">
    <w:name w:val="Heading2 TOC"/>
    <w:basedOn w:val="Normal"/>
    <w:qFormat/>
    <w:rsid w:val="007374F9"/>
    <w:pPr>
      <w:spacing w:before="240" w:after="60"/>
    </w:pPr>
    <w:rPr>
      <w:rFonts w:ascii="Times New Roman" w:hAnsi="Times New Roman"/>
      <w:b/>
      <w:sz w:val="28"/>
    </w:rPr>
  </w:style>
  <w:style w:type="character" w:customStyle="1" w:styleId="Underline">
    <w:name w:val="Underline"/>
    <w:basedOn w:val="DefaultParagraphFont"/>
    <w:qFormat/>
    <w:rsid w:val="007374F9"/>
    <w:rPr>
      <w:u w:val="single"/>
    </w:rPr>
  </w:style>
  <w:style w:type="character" w:customStyle="1" w:styleId="BoldandItalics">
    <w:name w:val="Bold and Italics"/>
    <w:qFormat/>
    <w:rsid w:val="007374F9"/>
    <w:rPr>
      <w:b/>
      <w:i/>
      <w:u w:val="none"/>
    </w:rPr>
  </w:style>
  <w:style w:type="paragraph" w:styleId="BalloonText">
    <w:name w:val="Balloon Text"/>
    <w:basedOn w:val="Normal"/>
    <w:link w:val="BalloonTextChar"/>
    <w:rsid w:val="007374F9"/>
    <w:rPr>
      <w:rFonts w:ascii="Tahoma" w:hAnsi="Tahoma" w:cs="Tahoma"/>
      <w:sz w:val="16"/>
      <w:szCs w:val="16"/>
    </w:rPr>
  </w:style>
  <w:style w:type="character" w:customStyle="1" w:styleId="BalloonTextChar">
    <w:name w:val="Balloon Text Char"/>
    <w:basedOn w:val="DefaultParagraphFont"/>
    <w:link w:val="BalloonText"/>
    <w:rsid w:val="007374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4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74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4F9"/>
    <w:rPr>
      <w:b/>
      <w:color w:val="660033"/>
      <w:spacing w:val="0"/>
    </w:rPr>
  </w:style>
  <w:style w:type="paragraph" w:customStyle="1" w:styleId="Nameditemlist">
    <w:name w:val="Named item list"/>
    <w:basedOn w:val="BodyText"/>
    <w:qFormat/>
    <w:rsid w:val="007374F9"/>
    <w:pPr>
      <w:tabs>
        <w:tab w:val="left" w:pos="2835"/>
      </w:tabs>
      <w:ind w:left="2835" w:hanging="2835"/>
    </w:pPr>
  </w:style>
  <w:style w:type="paragraph" w:customStyle="1" w:styleId="BodyTextnopadding">
    <w:name w:val="Body Text no padding"/>
    <w:basedOn w:val="BodyText"/>
    <w:qFormat/>
    <w:rsid w:val="007374F9"/>
    <w:pPr>
      <w:spacing w:before="0" w:after="0"/>
    </w:pPr>
  </w:style>
  <w:style w:type="paragraph" w:customStyle="1" w:styleId="BodyTextBold">
    <w:name w:val="Body Text Bold"/>
    <w:basedOn w:val="BodyText"/>
    <w:qFormat/>
    <w:rsid w:val="007374F9"/>
    <w:rPr>
      <w:b/>
    </w:rPr>
  </w:style>
  <w:style w:type="character" w:styleId="Hyperlink">
    <w:name w:val="Hyperlink"/>
    <w:basedOn w:val="DefaultParagraphFont"/>
    <w:uiPriority w:val="99"/>
    <w:unhideWhenUsed/>
    <w:rsid w:val="002D65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1284</Words>
  <Characters>7941</Characters>
  <Application>Microsoft Office Word</Application>
  <DocSecurity>0</DocSecurity>
  <Lines>317</Lines>
  <Paragraphs>204</Paragraphs>
  <ScaleCrop>false</ScaleCrop>
  <Company>Author-it Software Corporation Ltd.</Company>
  <LinksUpToDate>false</LinksUpToDate>
  <CharactersWithSpaces>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MSTCL3005 Lay up and cut complicated fabrics and lays</dc:title>
  <dc:subject>Approved</dc:subject>
  <dc:creator>Skills Insight</dc:creator>
  <cp:keywords>Release: 1</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